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theme/themeOverride4.xml" ContentType="application/vnd.openxmlformats-officedocument.themeOverride+xml"/>
  <Override PartName="/word/theme/themeOverride5.xml" ContentType="application/vnd.openxmlformats-officedocument.themeOverride+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04" w:rsidRDefault="00DA4804" w:rsidP="005E68FC">
      <w:pPr>
        <w:spacing w:after="200"/>
        <w:jc w:val="center"/>
        <w:rPr>
          <w:b/>
          <w:sz w:val="40"/>
          <w:szCs w:val="40"/>
        </w:rPr>
      </w:pPr>
      <w:bookmarkStart w:id="0" w:name="_Toc333217371"/>
      <w:bookmarkStart w:id="1" w:name="_Toc333705396"/>
    </w:p>
    <w:p w:rsidR="005E68FC" w:rsidRPr="00F46390" w:rsidRDefault="009E0D39" w:rsidP="005E68FC">
      <w:pPr>
        <w:spacing w:after="200"/>
        <w:jc w:val="center"/>
        <w:rPr>
          <w:b/>
          <w:sz w:val="40"/>
          <w:szCs w:val="40"/>
        </w:rPr>
      </w:pPr>
      <w:r>
        <w:rPr>
          <w:b/>
          <w:sz w:val="40"/>
          <w:szCs w:val="40"/>
        </w:rPr>
        <w:t>Project Report</w:t>
      </w:r>
    </w:p>
    <w:p w:rsidR="005E68FC" w:rsidRPr="00F46390" w:rsidRDefault="005E68FC" w:rsidP="005E68FC">
      <w:pPr>
        <w:spacing w:after="200"/>
        <w:jc w:val="center"/>
        <w:rPr>
          <w:b/>
          <w:sz w:val="40"/>
          <w:szCs w:val="40"/>
        </w:rPr>
      </w:pPr>
    </w:p>
    <w:p w:rsidR="005E68FC" w:rsidRDefault="009E0D39" w:rsidP="005E68FC">
      <w:pPr>
        <w:spacing w:after="200"/>
        <w:jc w:val="center"/>
        <w:rPr>
          <w:b/>
          <w:sz w:val="40"/>
          <w:szCs w:val="40"/>
        </w:rPr>
      </w:pPr>
      <w:r>
        <w:rPr>
          <w:b/>
          <w:sz w:val="40"/>
          <w:szCs w:val="40"/>
        </w:rPr>
        <w:t xml:space="preserve">A </w:t>
      </w:r>
      <w:r w:rsidR="005E68FC" w:rsidRPr="00F46390">
        <w:rPr>
          <w:b/>
          <w:sz w:val="40"/>
          <w:szCs w:val="40"/>
        </w:rPr>
        <w:t xml:space="preserve">Study </w:t>
      </w:r>
      <w:r>
        <w:rPr>
          <w:b/>
          <w:sz w:val="40"/>
          <w:szCs w:val="40"/>
        </w:rPr>
        <w:t xml:space="preserve">on Consumer Attitude and </w:t>
      </w:r>
      <w:r w:rsidR="005E68FC">
        <w:rPr>
          <w:b/>
          <w:sz w:val="40"/>
          <w:szCs w:val="40"/>
        </w:rPr>
        <w:t>Perception</w:t>
      </w:r>
      <w:r w:rsidR="005E68FC" w:rsidRPr="00F46390">
        <w:rPr>
          <w:b/>
          <w:sz w:val="40"/>
          <w:szCs w:val="40"/>
        </w:rPr>
        <w:t xml:space="preserve"> towards Kingfisher Beer </w:t>
      </w:r>
    </w:p>
    <w:p w:rsidR="005E68FC" w:rsidRDefault="005E68FC" w:rsidP="005E68FC">
      <w:pPr>
        <w:spacing w:after="200"/>
        <w:jc w:val="center"/>
        <w:rPr>
          <w:b/>
          <w:sz w:val="40"/>
          <w:szCs w:val="40"/>
        </w:rPr>
      </w:pPr>
    </w:p>
    <w:p w:rsidR="005E68FC" w:rsidRPr="00F46390" w:rsidRDefault="005E68FC" w:rsidP="005E68FC">
      <w:pPr>
        <w:spacing w:after="200"/>
        <w:jc w:val="center"/>
        <w:rPr>
          <w:b/>
          <w:sz w:val="40"/>
          <w:szCs w:val="40"/>
        </w:rPr>
      </w:pPr>
    </w:p>
    <w:p w:rsidR="005E68FC" w:rsidRPr="00F46390" w:rsidRDefault="005E68FC" w:rsidP="005E68FC">
      <w:pPr>
        <w:spacing w:after="200"/>
        <w:jc w:val="center"/>
        <w:rPr>
          <w:b/>
          <w:sz w:val="28"/>
          <w:szCs w:val="28"/>
        </w:rPr>
      </w:pPr>
    </w:p>
    <w:p w:rsidR="005E68FC" w:rsidRPr="00F46390" w:rsidRDefault="005E68FC" w:rsidP="005E68FC">
      <w:pPr>
        <w:spacing w:after="200"/>
        <w:jc w:val="center"/>
        <w:rPr>
          <w:b/>
          <w:sz w:val="28"/>
          <w:szCs w:val="28"/>
        </w:rPr>
      </w:pPr>
      <w:r w:rsidRPr="00F46390">
        <w:rPr>
          <w:b/>
          <w:sz w:val="28"/>
          <w:szCs w:val="28"/>
        </w:rPr>
        <w:t>Submitted By:</w:t>
      </w:r>
    </w:p>
    <w:p w:rsidR="005E68FC" w:rsidRPr="00F46390" w:rsidRDefault="005E68FC" w:rsidP="005E68FC">
      <w:pPr>
        <w:spacing w:after="200"/>
        <w:jc w:val="center"/>
        <w:rPr>
          <w:b/>
          <w:sz w:val="28"/>
          <w:szCs w:val="28"/>
        </w:rPr>
      </w:pPr>
      <w:r w:rsidRPr="00F46390">
        <w:rPr>
          <w:b/>
          <w:sz w:val="28"/>
          <w:szCs w:val="28"/>
        </w:rPr>
        <w:t xml:space="preserve">Chandra </w:t>
      </w:r>
      <w:proofErr w:type="spellStart"/>
      <w:r w:rsidRPr="00F46390">
        <w:rPr>
          <w:b/>
          <w:sz w:val="28"/>
          <w:szCs w:val="28"/>
        </w:rPr>
        <w:t>Shekhar</w:t>
      </w:r>
      <w:proofErr w:type="spellEnd"/>
    </w:p>
    <w:p w:rsidR="005E68FC" w:rsidRPr="00F46390" w:rsidRDefault="005E68FC" w:rsidP="005E68FC">
      <w:pPr>
        <w:spacing w:after="200"/>
        <w:jc w:val="center"/>
        <w:rPr>
          <w:b/>
        </w:rPr>
      </w:pPr>
      <w:r w:rsidRPr="00F46390">
        <w:rPr>
          <w:b/>
          <w:sz w:val="28"/>
          <w:szCs w:val="28"/>
        </w:rPr>
        <w:t>DTU/2K11/13</w:t>
      </w:r>
    </w:p>
    <w:p w:rsidR="005E68FC" w:rsidRDefault="005E68FC" w:rsidP="005E68FC">
      <w:pPr>
        <w:spacing w:after="200"/>
        <w:jc w:val="center"/>
        <w:rPr>
          <w:b/>
          <w:sz w:val="22"/>
        </w:rPr>
      </w:pPr>
    </w:p>
    <w:p w:rsidR="00DA4804" w:rsidRPr="00F46390" w:rsidRDefault="00DA4804" w:rsidP="005E68FC">
      <w:pPr>
        <w:spacing w:after="200"/>
        <w:jc w:val="center"/>
        <w:rPr>
          <w:b/>
          <w:sz w:val="22"/>
        </w:rPr>
      </w:pPr>
    </w:p>
    <w:p w:rsidR="005E68FC" w:rsidRPr="00F46390" w:rsidRDefault="005E68FC" w:rsidP="005E68FC">
      <w:pPr>
        <w:spacing w:after="200"/>
        <w:jc w:val="center"/>
        <w:rPr>
          <w:b/>
          <w:sz w:val="22"/>
        </w:rPr>
      </w:pPr>
      <w:r w:rsidRPr="00F46390">
        <w:rPr>
          <w:b/>
          <w:sz w:val="22"/>
        </w:rPr>
        <w:t>Under the Guidance of:</w:t>
      </w:r>
    </w:p>
    <w:p w:rsidR="005E68FC" w:rsidRPr="00F46390" w:rsidRDefault="005E68FC" w:rsidP="005E68FC">
      <w:pPr>
        <w:spacing w:after="200"/>
        <w:jc w:val="center"/>
        <w:rPr>
          <w:b/>
          <w:sz w:val="22"/>
        </w:rPr>
      </w:pPr>
      <w:r w:rsidRPr="00F46390">
        <w:rPr>
          <w:b/>
          <w:sz w:val="22"/>
        </w:rPr>
        <w:t xml:space="preserve">Dr. </w:t>
      </w:r>
      <w:proofErr w:type="spellStart"/>
      <w:r w:rsidRPr="00F46390">
        <w:rPr>
          <w:b/>
          <w:sz w:val="22"/>
        </w:rPr>
        <w:t>Rajan</w:t>
      </w:r>
      <w:proofErr w:type="spellEnd"/>
      <w:r w:rsidRPr="00F46390">
        <w:rPr>
          <w:b/>
          <w:sz w:val="22"/>
        </w:rPr>
        <w:t xml:space="preserve"> </w:t>
      </w:r>
      <w:proofErr w:type="spellStart"/>
      <w:r w:rsidRPr="00F46390">
        <w:rPr>
          <w:b/>
          <w:sz w:val="22"/>
        </w:rPr>
        <w:t>Yadav</w:t>
      </w:r>
      <w:proofErr w:type="spellEnd"/>
    </w:p>
    <w:p w:rsidR="005E68FC" w:rsidRPr="00F46390" w:rsidRDefault="005E68FC" w:rsidP="005E68FC">
      <w:pPr>
        <w:spacing w:after="200"/>
        <w:jc w:val="center"/>
        <w:rPr>
          <w:b/>
          <w:sz w:val="22"/>
        </w:rPr>
      </w:pPr>
      <w:r w:rsidRPr="00F46390">
        <w:rPr>
          <w:b/>
          <w:sz w:val="22"/>
        </w:rPr>
        <w:t>Associate Professor, DTU</w:t>
      </w:r>
    </w:p>
    <w:p w:rsidR="005E68FC" w:rsidRPr="00F46390" w:rsidRDefault="005E68FC" w:rsidP="005E68FC">
      <w:pPr>
        <w:spacing w:after="200"/>
        <w:jc w:val="center"/>
        <w:rPr>
          <w:b/>
          <w:sz w:val="22"/>
        </w:rPr>
      </w:pPr>
    </w:p>
    <w:p w:rsidR="005E68FC" w:rsidRPr="00F46390" w:rsidRDefault="005E68FC" w:rsidP="005E68FC">
      <w:pPr>
        <w:spacing w:after="200"/>
        <w:jc w:val="center"/>
        <w:rPr>
          <w:b/>
          <w:sz w:val="22"/>
        </w:rPr>
      </w:pPr>
    </w:p>
    <w:p w:rsidR="005E68FC" w:rsidRPr="00F46390" w:rsidRDefault="005E68FC" w:rsidP="005E68FC">
      <w:pPr>
        <w:spacing w:after="200"/>
        <w:jc w:val="center"/>
        <w:rPr>
          <w:b/>
          <w:sz w:val="22"/>
        </w:rPr>
      </w:pPr>
      <w:r>
        <w:rPr>
          <w:b/>
          <w:noProof/>
          <w:sz w:val="22"/>
        </w:rPr>
        <w:drawing>
          <wp:inline distT="0" distB="0" distL="0" distR="0">
            <wp:extent cx="876300" cy="904875"/>
            <wp:effectExtent l="0" t="0" r="0"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904875"/>
                    </a:xfrm>
                    <a:prstGeom prst="rect">
                      <a:avLst/>
                    </a:prstGeom>
                    <a:noFill/>
                    <a:ln>
                      <a:noFill/>
                    </a:ln>
                  </pic:spPr>
                </pic:pic>
              </a:graphicData>
            </a:graphic>
          </wp:inline>
        </w:drawing>
      </w:r>
    </w:p>
    <w:p w:rsidR="005E68FC" w:rsidRPr="00F46390" w:rsidRDefault="005E68FC" w:rsidP="005E68FC">
      <w:pPr>
        <w:spacing w:after="200"/>
        <w:jc w:val="center"/>
        <w:rPr>
          <w:b/>
          <w:sz w:val="22"/>
        </w:rPr>
      </w:pPr>
    </w:p>
    <w:p w:rsidR="005E68FC" w:rsidRPr="00F46390" w:rsidRDefault="005E68FC" w:rsidP="005E68FC">
      <w:pPr>
        <w:spacing w:after="200"/>
        <w:jc w:val="center"/>
        <w:rPr>
          <w:b/>
          <w:sz w:val="40"/>
          <w:szCs w:val="40"/>
        </w:rPr>
      </w:pPr>
      <w:r w:rsidRPr="00F46390">
        <w:rPr>
          <w:b/>
          <w:sz w:val="40"/>
          <w:szCs w:val="40"/>
        </w:rPr>
        <w:t>DELHI SCHOOL OF MANAGEMENT</w:t>
      </w:r>
    </w:p>
    <w:p w:rsidR="005E68FC" w:rsidRPr="00F46390" w:rsidRDefault="005E68FC" w:rsidP="005E68FC">
      <w:pPr>
        <w:spacing w:after="200"/>
        <w:jc w:val="center"/>
        <w:rPr>
          <w:b/>
          <w:sz w:val="32"/>
          <w:szCs w:val="32"/>
        </w:rPr>
      </w:pPr>
      <w:r w:rsidRPr="00F46390">
        <w:rPr>
          <w:b/>
          <w:sz w:val="32"/>
          <w:szCs w:val="32"/>
        </w:rPr>
        <w:t>Delhi Technological University</w:t>
      </w:r>
    </w:p>
    <w:p w:rsidR="005E68FC" w:rsidRPr="00F46390" w:rsidRDefault="005E68FC" w:rsidP="005E68FC">
      <w:pPr>
        <w:spacing w:after="200"/>
        <w:jc w:val="center"/>
        <w:rPr>
          <w:b/>
          <w:sz w:val="22"/>
        </w:rPr>
      </w:pPr>
      <w:proofErr w:type="spellStart"/>
      <w:r w:rsidRPr="00F46390">
        <w:rPr>
          <w:b/>
          <w:sz w:val="22"/>
        </w:rPr>
        <w:t>Bawana</w:t>
      </w:r>
      <w:proofErr w:type="spellEnd"/>
      <w:r w:rsidRPr="00F46390">
        <w:rPr>
          <w:b/>
          <w:sz w:val="22"/>
        </w:rPr>
        <w:t xml:space="preserve"> Road Delhi 110042</w:t>
      </w:r>
    </w:p>
    <w:p w:rsidR="005E68FC" w:rsidRPr="00F46390" w:rsidRDefault="005E68FC" w:rsidP="005E68FC">
      <w:pPr>
        <w:spacing w:after="200"/>
        <w:jc w:val="center"/>
        <w:rPr>
          <w:b/>
          <w:sz w:val="22"/>
        </w:rPr>
      </w:pPr>
      <w:r w:rsidRPr="00F46390">
        <w:rPr>
          <w:b/>
          <w:sz w:val="22"/>
        </w:rPr>
        <w:t>Year- 2013</w:t>
      </w:r>
    </w:p>
    <w:p w:rsidR="005E68FC" w:rsidRPr="00F46390" w:rsidRDefault="005E68FC" w:rsidP="005E68FC">
      <w:pPr>
        <w:rPr>
          <w:b/>
          <w:bCs/>
          <w:caps/>
          <w:color w:val="365F91"/>
          <w:sz w:val="40"/>
          <w:szCs w:val="28"/>
        </w:rPr>
      </w:pPr>
      <w:r w:rsidRPr="00F46390">
        <w:br w:type="page"/>
      </w:r>
    </w:p>
    <w:p w:rsidR="005E68FC" w:rsidRDefault="005E68FC" w:rsidP="005E68FC">
      <w:pPr>
        <w:pStyle w:val="Heading1"/>
        <w:jc w:val="center"/>
        <w:rPr>
          <w:rFonts w:ascii="Times New Roman" w:hAnsi="Times New Roman"/>
          <w:color w:val="000000"/>
        </w:rPr>
      </w:pPr>
      <w:bookmarkStart w:id="2" w:name="_Toc333756378"/>
      <w:bookmarkStart w:id="3" w:name="_Toc333755925"/>
      <w:bookmarkEnd w:id="0"/>
      <w:bookmarkEnd w:id="1"/>
    </w:p>
    <w:p w:rsidR="005E68FC" w:rsidRPr="00F46390" w:rsidRDefault="005E68FC" w:rsidP="005E68FC">
      <w:pPr>
        <w:pStyle w:val="Heading1"/>
        <w:jc w:val="center"/>
        <w:rPr>
          <w:rFonts w:ascii="Times New Roman" w:hAnsi="Times New Roman"/>
          <w:color w:val="000000"/>
        </w:rPr>
      </w:pPr>
      <w:r w:rsidRPr="00F46390">
        <w:rPr>
          <w:rFonts w:ascii="Times New Roman" w:hAnsi="Times New Roman"/>
          <w:color w:val="000000"/>
        </w:rPr>
        <w:t>CERTIFICATE</w:t>
      </w:r>
      <w:bookmarkEnd w:id="2"/>
      <w:bookmarkEnd w:id="3"/>
    </w:p>
    <w:p w:rsidR="005E68FC" w:rsidRPr="00F46390" w:rsidRDefault="005E68FC" w:rsidP="005E68FC">
      <w:pPr>
        <w:jc w:val="both"/>
        <w:rPr>
          <w:b/>
        </w:rPr>
      </w:pPr>
    </w:p>
    <w:p w:rsidR="005E68FC" w:rsidRPr="00F46390" w:rsidRDefault="005E68FC" w:rsidP="005E68FC">
      <w:pPr>
        <w:jc w:val="both"/>
      </w:pPr>
    </w:p>
    <w:p w:rsidR="005E68FC" w:rsidRPr="00F46390" w:rsidRDefault="005E68FC" w:rsidP="005E68FC">
      <w:pPr>
        <w:jc w:val="both"/>
      </w:pPr>
    </w:p>
    <w:p w:rsidR="005E68FC" w:rsidRPr="00F46390" w:rsidRDefault="005E68FC" w:rsidP="005E68FC">
      <w:pPr>
        <w:jc w:val="both"/>
      </w:pPr>
    </w:p>
    <w:p w:rsidR="005E68FC" w:rsidRPr="00F46390" w:rsidRDefault="005E68FC" w:rsidP="009E0D39">
      <w:pPr>
        <w:spacing w:after="200"/>
        <w:jc w:val="both"/>
      </w:pPr>
      <w:r w:rsidRPr="00F46390">
        <w:t xml:space="preserve">This is to certify that the project </w:t>
      </w:r>
      <w:r w:rsidRPr="009E0D39">
        <w:t>entitled “</w:t>
      </w:r>
      <w:r w:rsidR="009E0D39" w:rsidRPr="009E0D39">
        <w:rPr>
          <w:b/>
        </w:rPr>
        <w:t>A Study on Consumer Attitude and Perception</w:t>
      </w:r>
      <w:r w:rsidR="009E0D39">
        <w:rPr>
          <w:b/>
        </w:rPr>
        <w:t xml:space="preserve"> towards Kingfisher Beer</w:t>
      </w:r>
      <w:r w:rsidRPr="00F46390">
        <w:rPr>
          <w:b/>
          <w:bCs/>
        </w:rPr>
        <w:t xml:space="preserve">” </w:t>
      </w:r>
      <w:r w:rsidRPr="00F46390">
        <w:t>is</w:t>
      </w:r>
      <w:r w:rsidRPr="00F46390">
        <w:rPr>
          <w:b/>
          <w:bCs/>
        </w:rPr>
        <w:t xml:space="preserve"> </w:t>
      </w:r>
      <w:r w:rsidRPr="00F46390">
        <w:t xml:space="preserve">the </w:t>
      </w:r>
      <w:proofErr w:type="spellStart"/>
      <w:r w:rsidRPr="00F46390">
        <w:t>bonafide</w:t>
      </w:r>
      <w:proofErr w:type="spellEnd"/>
      <w:r w:rsidRPr="00F46390">
        <w:t xml:space="preserve"> work carried out by </w:t>
      </w:r>
      <w:r w:rsidRPr="005A0B92">
        <w:rPr>
          <w:b/>
          <w:bCs/>
          <w:iCs/>
        </w:rPr>
        <w:t xml:space="preserve">Chandra </w:t>
      </w:r>
      <w:proofErr w:type="spellStart"/>
      <w:r w:rsidRPr="005A0B92">
        <w:rPr>
          <w:b/>
          <w:bCs/>
          <w:iCs/>
        </w:rPr>
        <w:t>Shekhar</w:t>
      </w:r>
      <w:proofErr w:type="spellEnd"/>
      <w:r w:rsidRPr="00F46390">
        <w:rPr>
          <w:b/>
          <w:bCs/>
          <w:i/>
          <w:iCs/>
        </w:rPr>
        <w:t xml:space="preserve">, </w:t>
      </w:r>
      <w:r w:rsidRPr="00F46390">
        <w:t>student of MBA</w:t>
      </w:r>
      <w:r w:rsidRPr="00F46390">
        <w:rPr>
          <w:b/>
        </w:rPr>
        <w:t>, Delhi School of Management, Delhi Technological University</w:t>
      </w:r>
      <w:r w:rsidRPr="00F46390">
        <w:t>,</w:t>
      </w:r>
      <w:r w:rsidRPr="00F46390">
        <w:rPr>
          <w:b/>
          <w:bCs/>
        </w:rPr>
        <w:t xml:space="preserve"> </w:t>
      </w:r>
      <w:r w:rsidRPr="00F46390">
        <w:t>during the year 2013, in partial fulfillment of the requirements for the award of the Degree of Master of Business Administration and that the project has not formed the basis for the</w:t>
      </w:r>
      <w:r w:rsidRPr="00F46390">
        <w:rPr>
          <w:b/>
          <w:bCs/>
        </w:rPr>
        <w:t xml:space="preserve"> </w:t>
      </w:r>
      <w:r w:rsidRPr="00F46390">
        <w:t>award previously of any degree, diploma, associate ship, fellowship or any other</w:t>
      </w:r>
      <w:r w:rsidRPr="00F46390">
        <w:rPr>
          <w:b/>
          <w:bCs/>
        </w:rPr>
        <w:t xml:space="preserve"> </w:t>
      </w:r>
      <w:r w:rsidRPr="00F46390">
        <w:t>similar title.</w:t>
      </w:r>
    </w:p>
    <w:p w:rsidR="005E68FC" w:rsidRPr="00F46390" w:rsidRDefault="005E68FC" w:rsidP="005E68FC">
      <w:pPr>
        <w:spacing w:line="360" w:lineRule="auto"/>
        <w:jc w:val="both"/>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r w:rsidRPr="00F46390">
        <w:t>Signature of the Guide:</w:t>
      </w:r>
    </w:p>
    <w:p w:rsidR="005E68FC" w:rsidRPr="00F46390" w:rsidRDefault="005E68FC" w:rsidP="005E68FC">
      <w:pPr>
        <w:spacing w:line="360" w:lineRule="auto"/>
      </w:pPr>
      <w:r w:rsidRPr="00F46390">
        <w:t>Place:</w:t>
      </w:r>
    </w:p>
    <w:p w:rsidR="005E68FC" w:rsidRPr="00F46390" w:rsidRDefault="005E68FC" w:rsidP="005E68FC">
      <w:pPr>
        <w:jc w:val="both"/>
      </w:pPr>
      <w:r w:rsidRPr="00F46390">
        <w:t>Date:</w:t>
      </w:r>
    </w:p>
    <w:p w:rsidR="005E68FC" w:rsidRPr="00F46390" w:rsidRDefault="005E68FC" w:rsidP="005E68FC">
      <w:pPr>
        <w:jc w:val="both"/>
      </w:pPr>
    </w:p>
    <w:p w:rsidR="005E68FC" w:rsidRPr="00F46390" w:rsidRDefault="005E68FC" w:rsidP="005E68FC">
      <w:pPr>
        <w:spacing w:line="360" w:lineRule="auto"/>
        <w:rPr>
          <w:sz w:val="36"/>
          <w:szCs w:val="28"/>
        </w:rPr>
      </w:pPr>
      <w:r w:rsidRPr="00F46390">
        <w:br w:type="page"/>
      </w:r>
    </w:p>
    <w:p w:rsidR="005E68FC" w:rsidRPr="00F46390" w:rsidRDefault="005E68FC" w:rsidP="005E68FC">
      <w:pPr>
        <w:pStyle w:val="Heading1"/>
        <w:jc w:val="center"/>
        <w:rPr>
          <w:rFonts w:ascii="Times New Roman" w:hAnsi="Times New Roman"/>
        </w:rPr>
      </w:pPr>
      <w:bookmarkStart w:id="4" w:name="_Toc333217372"/>
      <w:bookmarkStart w:id="5" w:name="_Toc333705397"/>
      <w:bookmarkStart w:id="6" w:name="_Toc333755926"/>
      <w:bookmarkStart w:id="7" w:name="_Toc333756379"/>
      <w:r w:rsidRPr="00F46390">
        <w:rPr>
          <w:rFonts w:ascii="Times New Roman" w:hAnsi="Times New Roman"/>
        </w:rPr>
        <w:lastRenderedPageBreak/>
        <w:t>Declaration</w:t>
      </w:r>
      <w:bookmarkEnd w:id="4"/>
      <w:bookmarkEnd w:id="5"/>
      <w:bookmarkEnd w:id="6"/>
      <w:bookmarkEnd w:id="7"/>
    </w:p>
    <w:p w:rsidR="005E68FC" w:rsidRPr="00F46390" w:rsidRDefault="005E68FC" w:rsidP="005E68FC">
      <w:pPr>
        <w:jc w:val="both"/>
      </w:pPr>
    </w:p>
    <w:p w:rsidR="005E68FC" w:rsidRPr="00F46390" w:rsidRDefault="005E68FC" w:rsidP="005E68FC">
      <w:pPr>
        <w:jc w:val="both"/>
      </w:pPr>
    </w:p>
    <w:p w:rsidR="005E68FC" w:rsidRPr="00F46390" w:rsidRDefault="005E68FC" w:rsidP="005E68FC">
      <w:pPr>
        <w:spacing w:line="360" w:lineRule="auto"/>
        <w:jc w:val="both"/>
      </w:pPr>
      <w:r w:rsidRPr="00F46390">
        <w:t xml:space="preserve">I hereby declare that the project entitled </w:t>
      </w:r>
      <w:r w:rsidR="009E0D39" w:rsidRPr="009E0D39">
        <w:t>“</w:t>
      </w:r>
      <w:r w:rsidR="009E0D39" w:rsidRPr="009E0D39">
        <w:rPr>
          <w:b/>
        </w:rPr>
        <w:t>A Study on Consumer Attitude and Perception</w:t>
      </w:r>
      <w:r w:rsidR="009E0D39">
        <w:rPr>
          <w:b/>
        </w:rPr>
        <w:t xml:space="preserve"> towards Kingfisher Beer</w:t>
      </w:r>
      <w:r w:rsidR="009E0D39" w:rsidRPr="00F46390">
        <w:rPr>
          <w:b/>
          <w:bCs/>
        </w:rPr>
        <w:t>”</w:t>
      </w:r>
      <w:r w:rsidR="009E0D39">
        <w:rPr>
          <w:b/>
          <w:bCs/>
        </w:rPr>
        <w:t xml:space="preserve"> </w:t>
      </w:r>
      <w:r w:rsidRPr="00F46390">
        <w:t>submitted for the MBA Degree is my</w:t>
      </w:r>
      <w:r w:rsidRPr="00F46390">
        <w:rPr>
          <w:b/>
          <w:bCs/>
        </w:rPr>
        <w:t xml:space="preserve"> </w:t>
      </w:r>
      <w:r w:rsidRPr="00F46390">
        <w:t>original work and the project has not formed the basis for the award of</w:t>
      </w:r>
      <w:r w:rsidRPr="00F46390">
        <w:rPr>
          <w:b/>
          <w:bCs/>
        </w:rPr>
        <w:t xml:space="preserve"> </w:t>
      </w:r>
      <w:r w:rsidRPr="00F46390">
        <w:t xml:space="preserve">any degree, associate ship, fellowship or any other similar titles. It is the result of the project carried out by me under the guidance and supervision of </w:t>
      </w:r>
      <w:r w:rsidRPr="00F46390">
        <w:rPr>
          <w:b/>
          <w:bCs/>
        </w:rPr>
        <w:t xml:space="preserve">Dr. </w:t>
      </w:r>
      <w:proofErr w:type="spellStart"/>
      <w:r w:rsidRPr="00F46390">
        <w:rPr>
          <w:b/>
          <w:bCs/>
        </w:rPr>
        <w:t>Rajan</w:t>
      </w:r>
      <w:proofErr w:type="spellEnd"/>
      <w:r w:rsidRPr="00F46390">
        <w:rPr>
          <w:b/>
          <w:bCs/>
        </w:rPr>
        <w:t xml:space="preserve"> </w:t>
      </w:r>
      <w:proofErr w:type="spellStart"/>
      <w:r w:rsidRPr="00F46390">
        <w:rPr>
          <w:b/>
          <w:bCs/>
        </w:rPr>
        <w:t>Yadav</w:t>
      </w:r>
      <w:proofErr w:type="spellEnd"/>
      <w:r w:rsidRPr="00F46390">
        <w:rPr>
          <w:b/>
          <w:bCs/>
        </w:rPr>
        <w:t xml:space="preserve">, Associate Professor, </w:t>
      </w:r>
      <w:proofErr w:type="gramStart"/>
      <w:r w:rsidRPr="00F46390">
        <w:rPr>
          <w:b/>
          <w:bCs/>
        </w:rPr>
        <w:t>Delhi</w:t>
      </w:r>
      <w:proofErr w:type="gramEnd"/>
      <w:r w:rsidRPr="00F46390">
        <w:rPr>
          <w:b/>
          <w:bCs/>
        </w:rPr>
        <w:t xml:space="preserve"> Technological University</w:t>
      </w:r>
      <w:r w:rsidRPr="00F46390">
        <w:t xml:space="preserve">. </w:t>
      </w:r>
    </w:p>
    <w:p w:rsidR="005E68FC" w:rsidRPr="00F46390" w:rsidRDefault="005E68FC" w:rsidP="005E68FC">
      <w:pPr>
        <w:spacing w:line="360" w:lineRule="auto"/>
        <w:rPr>
          <w:b/>
          <w:bCs/>
        </w:rPr>
      </w:pPr>
    </w:p>
    <w:p w:rsidR="005E68FC" w:rsidRPr="00F46390" w:rsidRDefault="005E68FC" w:rsidP="005E68FC">
      <w:pPr>
        <w:spacing w:line="360" w:lineRule="auto"/>
        <w:jc w:val="both"/>
      </w:pPr>
      <w:r w:rsidRPr="00F46390">
        <w:t xml:space="preserve">I further declared that I or any other person has not previously submitted this project report to any other institution/university for any other degree/ diploma or any other person. </w:t>
      </w: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p>
    <w:p w:rsidR="005E68FC" w:rsidRPr="00F46390" w:rsidRDefault="005E68FC" w:rsidP="005E68FC">
      <w:pPr>
        <w:spacing w:line="360" w:lineRule="auto"/>
      </w:pPr>
      <w:r w:rsidRPr="00F46390">
        <w:t>Signature of the Student:</w:t>
      </w:r>
    </w:p>
    <w:p w:rsidR="005E68FC" w:rsidRPr="00F46390" w:rsidRDefault="005E68FC" w:rsidP="005E68FC">
      <w:pPr>
        <w:spacing w:line="360" w:lineRule="auto"/>
      </w:pPr>
      <w:r w:rsidRPr="00F46390">
        <w:t>Place:</w:t>
      </w:r>
    </w:p>
    <w:p w:rsidR="005E68FC" w:rsidRPr="00F46390" w:rsidRDefault="005E68FC" w:rsidP="005E68FC">
      <w:pPr>
        <w:spacing w:line="360" w:lineRule="auto"/>
      </w:pPr>
      <w:r w:rsidRPr="00F46390">
        <w:t>Date:</w:t>
      </w:r>
    </w:p>
    <w:p w:rsidR="005E68FC" w:rsidRPr="00F46390" w:rsidRDefault="005E68FC" w:rsidP="005E68FC">
      <w:pPr>
        <w:rPr>
          <w:sz w:val="36"/>
          <w:szCs w:val="28"/>
        </w:rPr>
      </w:pPr>
      <w:r w:rsidRPr="00F46390">
        <w:br w:type="page"/>
      </w:r>
    </w:p>
    <w:p w:rsidR="005E68FC" w:rsidRPr="00F46390" w:rsidRDefault="005E68FC" w:rsidP="005E68FC">
      <w:pPr>
        <w:pStyle w:val="Heading1"/>
        <w:jc w:val="center"/>
        <w:rPr>
          <w:rFonts w:ascii="Times New Roman" w:hAnsi="Times New Roman"/>
        </w:rPr>
      </w:pPr>
      <w:bookmarkStart w:id="8" w:name="_Toc333217373"/>
      <w:bookmarkStart w:id="9" w:name="_Toc333705398"/>
      <w:bookmarkStart w:id="10" w:name="_Toc333755927"/>
      <w:bookmarkStart w:id="11" w:name="_Toc333756380"/>
      <w:r w:rsidRPr="00F46390">
        <w:rPr>
          <w:rFonts w:ascii="Times New Roman" w:hAnsi="Times New Roman"/>
        </w:rPr>
        <w:lastRenderedPageBreak/>
        <w:t>Acknowledgement</w:t>
      </w:r>
      <w:bookmarkEnd w:id="8"/>
      <w:bookmarkEnd w:id="9"/>
      <w:bookmarkEnd w:id="10"/>
      <w:bookmarkEnd w:id="11"/>
    </w:p>
    <w:p w:rsidR="005E68FC" w:rsidRPr="00F46390" w:rsidRDefault="005E68FC" w:rsidP="005E68FC">
      <w:pPr>
        <w:jc w:val="both"/>
      </w:pPr>
    </w:p>
    <w:p w:rsidR="005E68FC" w:rsidRPr="00F46390" w:rsidRDefault="005E68FC" w:rsidP="005E68FC">
      <w:pPr>
        <w:jc w:val="both"/>
      </w:pPr>
    </w:p>
    <w:p w:rsidR="005E68FC" w:rsidRPr="00F46390" w:rsidRDefault="005E68FC" w:rsidP="005E68FC">
      <w:pPr>
        <w:spacing w:line="360" w:lineRule="auto"/>
        <w:jc w:val="both"/>
      </w:pPr>
      <w:r w:rsidRPr="00F46390">
        <w:t xml:space="preserve">Due to the fact that all the knowledge required was not in the literature, it was imperative that the people who guide be very resourceful and knowledgeable. A deep sense of gratitude for the above reason is thus owed to </w:t>
      </w:r>
      <w:r w:rsidRPr="00F46390">
        <w:rPr>
          <w:b/>
          <w:bCs/>
        </w:rPr>
        <w:t xml:space="preserve">Dr. </w:t>
      </w:r>
      <w:proofErr w:type="spellStart"/>
      <w:r w:rsidRPr="00F46390">
        <w:rPr>
          <w:b/>
          <w:bCs/>
        </w:rPr>
        <w:t>Rajan</w:t>
      </w:r>
      <w:proofErr w:type="spellEnd"/>
      <w:r w:rsidRPr="00F46390">
        <w:rPr>
          <w:b/>
          <w:bCs/>
        </w:rPr>
        <w:t xml:space="preserve"> </w:t>
      </w:r>
      <w:proofErr w:type="spellStart"/>
      <w:r w:rsidRPr="00F46390">
        <w:rPr>
          <w:b/>
          <w:bCs/>
        </w:rPr>
        <w:t>Yadav</w:t>
      </w:r>
      <w:proofErr w:type="spellEnd"/>
      <w:r w:rsidRPr="00F46390">
        <w:rPr>
          <w:b/>
          <w:bCs/>
        </w:rPr>
        <w:t xml:space="preserve"> </w:t>
      </w:r>
      <w:r w:rsidRPr="00F46390">
        <w:t xml:space="preserve">(Associate Professor, Delhi Technological University) for his continuous guidance and motivation and for helping in whatever capacity he could at various stages in the project. </w:t>
      </w:r>
    </w:p>
    <w:p w:rsidR="005E68FC" w:rsidRPr="00F46390" w:rsidRDefault="005E68FC" w:rsidP="005E68FC">
      <w:pPr>
        <w:spacing w:line="360" w:lineRule="auto"/>
        <w:jc w:val="both"/>
      </w:pPr>
    </w:p>
    <w:p w:rsidR="005E68FC" w:rsidRPr="00F46390" w:rsidRDefault="005E68FC" w:rsidP="005E68FC">
      <w:pPr>
        <w:spacing w:line="360" w:lineRule="auto"/>
        <w:jc w:val="both"/>
      </w:pPr>
      <w:r w:rsidRPr="00F46390">
        <w:t xml:space="preserve">I would also like to thank the distinguished teaching faculty at Delhi School of Management, Delhi Technological University. </w:t>
      </w:r>
      <w:r w:rsidRPr="00F46390">
        <w:rPr>
          <w:lang w:val="en-IN"/>
        </w:rPr>
        <w:t>Finally a note of thanks is due to all those, too many to single out by names, which have helped in no small measure by cooperating with me during the project.</w:t>
      </w:r>
    </w:p>
    <w:p w:rsidR="005E68FC" w:rsidRPr="00F46390" w:rsidRDefault="005E68FC" w:rsidP="005E68FC">
      <w:pPr>
        <w:spacing w:line="360" w:lineRule="auto"/>
        <w:jc w:val="both"/>
      </w:pPr>
    </w:p>
    <w:p w:rsidR="005E68FC" w:rsidRPr="00F46390" w:rsidRDefault="005E68FC" w:rsidP="005E68FC">
      <w:pPr>
        <w:spacing w:line="360" w:lineRule="auto"/>
        <w:jc w:val="both"/>
      </w:pPr>
    </w:p>
    <w:p w:rsidR="005E68FC" w:rsidRPr="00F46390" w:rsidRDefault="005E68FC" w:rsidP="005E68FC">
      <w:pPr>
        <w:spacing w:line="360" w:lineRule="auto"/>
        <w:jc w:val="both"/>
      </w:pPr>
    </w:p>
    <w:p w:rsidR="005E68FC" w:rsidRPr="00F46390" w:rsidRDefault="005E68FC" w:rsidP="005E68FC">
      <w:pPr>
        <w:spacing w:line="360" w:lineRule="auto"/>
        <w:jc w:val="both"/>
      </w:pPr>
    </w:p>
    <w:p w:rsidR="005E68FC" w:rsidRPr="00F46390" w:rsidRDefault="005E68FC" w:rsidP="005E68FC">
      <w:pPr>
        <w:spacing w:line="360" w:lineRule="auto"/>
        <w:jc w:val="both"/>
      </w:pPr>
    </w:p>
    <w:p w:rsidR="005E68FC" w:rsidRPr="00F46390" w:rsidRDefault="005E68FC" w:rsidP="005E68FC">
      <w:pPr>
        <w:spacing w:line="360" w:lineRule="auto"/>
        <w:jc w:val="both"/>
      </w:pPr>
    </w:p>
    <w:p w:rsidR="005E68FC" w:rsidRPr="00F46390" w:rsidRDefault="005E68FC" w:rsidP="005E68FC">
      <w:pPr>
        <w:spacing w:line="360" w:lineRule="auto"/>
        <w:jc w:val="both"/>
      </w:pPr>
      <w:r w:rsidRPr="00F46390">
        <w:t xml:space="preserve">Chandra </w:t>
      </w:r>
      <w:proofErr w:type="spellStart"/>
      <w:r w:rsidRPr="00F46390">
        <w:t>Shekhar</w:t>
      </w:r>
      <w:proofErr w:type="spellEnd"/>
    </w:p>
    <w:p w:rsidR="005E68FC" w:rsidRPr="00F46390" w:rsidRDefault="005E68FC" w:rsidP="005E68FC">
      <w:pPr>
        <w:spacing w:line="360" w:lineRule="auto"/>
        <w:jc w:val="both"/>
      </w:pPr>
      <w:r w:rsidRPr="00F46390">
        <w:t>Batch of 2013</w:t>
      </w:r>
    </w:p>
    <w:p w:rsidR="005E68FC" w:rsidRPr="00F46390" w:rsidRDefault="005E68FC" w:rsidP="005E68FC">
      <w:pPr>
        <w:spacing w:line="360" w:lineRule="auto"/>
        <w:jc w:val="both"/>
      </w:pPr>
      <w:r w:rsidRPr="00F46390">
        <w:t>Delhi School of Management</w:t>
      </w:r>
    </w:p>
    <w:p w:rsidR="005E68FC" w:rsidRPr="00F46390" w:rsidRDefault="005E68FC" w:rsidP="005E68FC">
      <w:pPr>
        <w:spacing w:line="360" w:lineRule="auto"/>
        <w:jc w:val="both"/>
      </w:pPr>
      <w:r w:rsidRPr="00F46390">
        <w:t>Delhi Technological University</w:t>
      </w:r>
    </w:p>
    <w:p w:rsidR="005E68FC" w:rsidRPr="00F46390" w:rsidRDefault="005E68FC" w:rsidP="005E68FC">
      <w:pPr>
        <w:spacing w:line="400" w:lineRule="atLeast"/>
        <w:jc w:val="center"/>
        <w:rPr>
          <w:b/>
        </w:rPr>
      </w:pPr>
      <w:r w:rsidRPr="00F46390">
        <w:br w:type="page"/>
      </w:r>
      <w:r w:rsidRPr="00F46390">
        <w:rPr>
          <w:b/>
          <w:caps/>
        </w:rPr>
        <w:lastRenderedPageBreak/>
        <w:t>Abstract</w:t>
      </w:r>
    </w:p>
    <w:p w:rsidR="005E68FC" w:rsidRPr="00ED3F18" w:rsidRDefault="005E68FC" w:rsidP="005E68FC">
      <w:pPr>
        <w:spacing w:before="240" w:line="400" w:lineRule="atLeast"/>
        <w:jc w:val="both"/>
      </w:pPr>
      <w:r w:rsidRPr="00ED3F18">
        <w:t xml:space="preserve">Marketing concept starts with consumers’ needs and their behavior in meeting their needs. In order to satisfy their needs consumers make many buying decisions every day. And marketers need to study these consumer purchase decisions in order to find answers to questions about what, why, where and how much </w:t>
      </w:r>
      <w:proofErr w:type="gramStart"/>
      <w:r w:rsidRPr="00ED3F18">
        <w:t>they</w:t>
      </w:r>
      <w:proofErr w:type="gramEnd"/>
      <w:r w:rsidRPr="00ED3F18">
        <w:t xml:space="preserve"> buy and align their marketing program to that effect. </w:t>
      </w:r>
    </w:p>
    <w:p w:rsidR="005E68FC" w:rsidRPr="00ED3F18" w:rsidRDefault="005E68FC" w:rsidP="005E68FC">
      <w:pPr>
        <w:spacing w:before="240" w:line="400" w:lineRule="atLeast"/>
        <w:jc w:val="both"/>
      </w:pPr>
      <w:r w:rsidRPr="00ED3F18">
        <w:t>For making a successful marketing program it is necessary for marketers to study the consumer behavior so that they would know the psychology of consumers. Consumer psychology has various components such as perceptions, knowledge, attitude, intention, motive and the like. This research paper is done particularly on the two components of consumer psychology namely perception and attitude.</w:t>
      </w:r>
    </w:p>
    <w:p w:rsidR="005E68FC" w:rsidRPr="00ED3F18" w:rsidRDefault="005E68FC" w:rsidP="005E68FC">
      <w:pPr>
        <w:spacing w:before="240" w:line="400" w:lineRule="atLeast"/>
        <w:jc w:val="both"/>
      </w:pPr>
      <w:r w:rsidRPr="00ED3F18">
        <w:t>The purpose of this study is to survey the perception and attitude of NCR consumers towards Kingfisher Beer. Kingfisher Beer is the pioneer and still the dominant beer brand worldwide. And in recent days the Brand’s market share has significantly increased and it is becoming a synonym of beer across the globe. This wide acceptance and dominance in India’s beer industry, indirectly signifies a positive consumer attitude towards the brand. But the actual attitude of beer consumers towards Kingfisher beer, the reason behind the attitude and its implication on the behavior or consumption of the beer is the rationale of this research.</w:t>
      </w:r>
    </w:p>
    <w:p w:rsidR="005E68FC" w:rsidRPr="00ED3F18" w:rsidRDefault="005E68FC" w:rsidP="005E68FC">
      <w:pPr>
        <w:tabs>
          <w:tab w:val="left" w:pos="360"/>
        </w:tabs>
        <w:spacing w:before="240" w:line="400" w:lineRule="atLeast"/>
        <w:jc w:val="both"/>
      </w:pPr>
      <w:r w:rsidRPr="00ED3F18">
        <w:t>The study based itself on the information collected from primary source by taking a sample of 80 beer consumers from bars and restaurants around Delhi NCR and distributing self-administered questionnaires. Secondary sources such as books, journals and research papers written on similar topic are also reviewed. Appropriate statistical analysis such as frequency</w:t>
      </w:r>
      <w:proofErr w:type="gramStart"/>
      <w:r w:rsidRPr="00ED3F18">
        <w:t>,  correlation</w:t>
      </w:r>
      <w:proofErr w:type="gramEnd"/>
      <w:r w:rsidRPr="00ED3F18">
        <w:t xml:space="preserve"> analysis are used according to respective objective and descriptors.  </w:t>
      </w:r>
    </w:p>
    <w:p w:rsidR="005E68FC" w:rsidRPr="00ED3F18" w:rsidRDefault="005E68FC" w:rsidP="005E68FC">
      <w:pPr>
        <w:tabs>
          <w:tab w:val="left" w:pos="360"/>
        </w:tabs>
        <w:spacing w:before="240" w:line="360" w:lineRule="atLeast"/>
        <w:jc w:val="both"/>
      </w:pPr>
      <w:r w:rsidRPr="00ED3F18">
        <w:t>Based on the findings of this research, it can be concluded that most beer consumers have positive attitude towards the beer Kingfisher and this is resulted due to its product quality and promotional activities. The Kingfisher Beer’s taste, aroma, foam and thirst quenching attributes are found to be very satisfactory. And the advertisements are also different from the other competing beer brands in a way that they are creative, seasonal, cultural and entertaining. With regard to other promotional mix, the public relation efforts such as participating and  sponsoring sports and supporting other programs and festivals are positively perceived by the respondents which in turn contribute to the increase in sales volume and market share of the Brand.</w:t>
      </w:r>
    </w:p>
    <w:p w:rsidR="005E68FC" w:rsidRPr="00ED3F18" w:rsidRDefault="005E68FC" w:rsidP="005E68FC">
      <w:pPr>
        <w:tabs>
          <w:tab w:val="left" w:pos="360"/>
        </w:tabs>
        <w:spacing w:before="240" w:line="360" w:lineRule="atLeast"/>
        <w:jc w:val="both"/>
      </w:pPr>
      <w:r w:rsidRPr="00ED3F18">
        <w:t>One important point pointed out is the intention to switch, even though most of the respondents like and consume Kingfisher, still 50% of them want to switch to other brand only half of them are loyal, and this is an assignment for Kingfisher because it requires it more work not only to attract but also maintain its consumers. In other words it should catch the hearts of its consumers and create loyalty.</w:t>
      </w:r>
    </w:p>
    <w:p w:rsidR="005E68FC" w:rsidRDefault="005E68FC" w:rsidP="005E68FC">
      <w:pPr>
        <w:tabs>
          <w:tab w:val="left" w:pos="360"/>
        </w:tabs>
        <w:spacing w:before="240" w:line="360" w:lineRule="atLeast"/>
        <w:jc w:val="both"/>
        <w:rPr>
          <w:b/>
        </w:rPr>
      </w:pPr>
    </w:p>
    <w:p w:rsidR="005E68FC" w:rsidRPr="00661193" w:rsidRDefault="005E68FC" w:rsidP="005E68FC">
      <w:pPr>
        <w:jc w:val="center"/>
        <w:rPr>
          <w:b/>
          <w:sz w:val="28"/>
          <w:szCs w:val="28"/>
        </w:rPr>
      </w:pPr>
      <w:r w:rsidRPr="00661193">
        <w:rPr>
          <w:b/>
          <w:sz w:val="28"/>
          <w:szCs w:val="28"/>
        </w:rPr>
        <w:t>TABLE OF CONTENTS</w:t>
      </w:r>
    </w:p>
    <w:p w:rsidR="005E68FC" w:rsidRDefault="005E68FC" w:rsidP="005E68FC">
      <w:pPr>
        <w:rPr>
          <w:sz w:val="28"/>
          <w:szCs w:val="28"/>
        </w:rPr>
      </w:pPr>
    </w:p>
    <w:p w:rsidR="005E68FC" w:rsidRPr="00152FFA" w:rsidRDefault="005E68FC" w:rsidP="005E68FC">
      <w:pPr>
        <w:rPr>
          <w:sz w:val="28"/>
          <w:szCs w:val="28"/>
        </w:rPr>
      </w:pPr>
      <w:r w:rsidRPr="00152FFA">
        <w:rPr>
          <w:sz w:val="28"/>
          <w:szCs w:val="28"/>
        </w:rPr>
        <w:t>C</w:t>
      </w:r>
      <w:r>
        <w:rPr>
          <w:sz w:val="28"/>
          <w:szCs w:val="28"/>
        </w:rPr>
        <w:t>ERTIFICATE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5E68FC" w:rsidRPr="00152FFA" w:rsidRDefault="005E68FC" w:rsidP="005E68FC">
      <w:pPr>
        <w:rPr>
          <w:sz w:val="28"/>
          <w:szCs w:val="28"/>
        </w:rPr>
      </w:pPr>
      <w:r w:rsidRPr="00152FFA">
        <w:rPr>
          <w:sz w:val="28"/>
          <w:szCs w:val="28"/>
        </w:rPr>
        <w:t>D</w:t>
      </w:r>
      <w:r>
        <w:rPr>
          <w:sz w:val="28"/>
          <w:szCs w:val="28"/>
        </w:rPr>
        <w:t>ECLARATION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5E68FC" w:rsidRPr="00152FFA" w:rsidRDefault="005E68FC" w:rsidP="005E68FC">
      <w:pPr>
        <w:rPr>
          <w:sz w:val="28"/>
          <w:szCs w:val="28"/>
        </w:rPr>
      </w:pPr>
      <w:r w:rsidRPr="00152FFA">
        <w:rPr>
          <w:sz w:val="28"/>
          <w:szCs w:val="28"/>
        </w:rPr>
        <w:t>A</w:t>
      </w:r>
      <w:r>
        <w:rPr>
          <w:sz w:val="28"/>
          <w:szCs w:val="28"/>
        </w:rPr>
        <w:t>CKNOWLEDGMENT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5E68FC" w:rsidRDefault="005E68FC" w:rsidP="005E68FC">
      <w:pPr>
        <w:rPr>
          <w:sz w:val="28"/>
          <w:szCs w:val="28"/>
        </w:rPr>
      </w:pPr>
      <w:r>
        <w:rPr>
          <w:sz w:val="28"/>
          <w:szCs w:val="28"/>
        </w:rPr>
        <w:t>ABSTRACT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5E68FC" w:rsidRPr="00152FFA" w:rsidRDefault="005E68FC" w:rsidP="005E68FC">
      <w:pPr>
        <w:rPr>
          <w:sz w:val="28"/>
          <w:szCs w:val="28"/>
        </w:rPr>
      </w:pPr>
      <w:r>
        <w:rPr>
          <w:sz w:val="28"/>
          <w:szCs w:val="28"/>
        </w:rPr>
        <w:t>OPERATIONAL DEFINATIONS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5E68FC" w:rsidRPr="00661193" w:rsidRDefault="005E68FC" w:rsidP="005E68FC">
      <w:pPr>
        <w:rPr>
          <w:b/>
          <w:sz w:val="28"/>
          <w:szCs w:val="28"/>
        </w:rPr>
      </w:pPr>
    </w:p>
    <w:p w:rsidR="005E68FC" w:rsidRPr="00661193" w:rsidRDefault="005E68FC" w:rsidP="005E68FC">
      <w:pPr>
        <w:rPr>
          <w:sz w:val="28"/>
          <w:szCs w:val="28"/>
        </w:rPr>
      </w:pPr>
      <w:r>
        <w:rPr>
          <w:sz w:val="28"/>
          <w:szCs w:val="28"/>
        </w:rPr>
        <w:t>1. 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E68FC" w:rsidRPr="00661193"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Background of the Study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p>
    <w:p w:rsidR="005E68FC" w:rsidRPr="00661193"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Statement of the problem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w:t>
      </w:r>
    </w:p>
    <w:p w:rsidR="005E68FC" w:rsidRPr="00661193"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Research Objectives</w:t>
      </w:r>
      <w:r w:rsidRPr="00661193">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w:t>
      </w:r>
    </w:p>
    <w:p w:rsidR="005E68FC"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Research Questions</w:t>
      </w:r>
      <w:r>
        <w:rPr>
          <w:rFonts w:ascii="Times New Roman" w:hAnsi="Times New Roman"/>
          <w:sz w:val="28"/>
          <w:szCs w:val="28"/>
        </w:rPr>
        <w:tab/>
      </w:r>
      <w:r w:rsidRPr="00661193">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p>
    <w:p w:rsidR="005E68FC"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Scope of the Study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p>
    <w:p w:rsidR="005E68FC"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Organization of Study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12</w:t>
      </w:r>
    </w:p>
    <w:p w:rsidR="005E68FC" w:rsidRPr="005E68FC" w:rsidRDefault="005E68FC" w:rsidP="005E68FC">
      <w:pPr>
        <w:pStyle w:val="ListParagraph"/>
        <w:spacing w:after="200"/>
        <w:ind w:left="1440"/>
        <w:rPr>
          <w:rFonts w:ascii="Times New Roman" w:hAnsi="Times New Roman"/>
          <w:sz w:val="28"/>
          <w:szCs w:val="28"/>
        </w:rPr>
      </w:pPr>
    </w:p>
    <w:p w:rsidR="005E68FC" w:rsidRDefault="005E68FC" w:rsidP="005E68FC">
      <w:pPr>
        <w:pStyle w:val="ListParagraph"/>
        <w:numPr>
          <w:ilvl w:val="0"/>
          <w:numId w:val="27"/>
        </w:numPr>
        <w:spacing w:after="200"/>
        <w:ind w:left="360"/>
        <w:rPr>
          <w:rFonts w:ascii="Times New Roman" w:hAnsi="Times New Roman"/>
          <w:sz w:val="28"/>
          <w:szCs w:val="28"/>
        </w:rPr>
      </w:pPr>
      <w:r>
        <w:rPr>
          <w:rFonts w:ascii="Times New Roman" w:hAnsi="Times New Roman"/>
          <w:sz w:val="28"/>
          <w:szCs w:val="28"/>
        </w:rPr>
        <w:t>LITERATURE REVIEW</w:t>
      </w:r>
      <w:r>
        <w:rPr>
          <w:rFonts w:ascii="Times New Roman" w:hAnsi="Times New Roman"/>
          <w:sz w:val="28"/>
          <w:szCs w:val="28"/>
        </w:rPr>
        <w:tab/>
      </w:r>
    </w:p>
    <w:p w:rsidR="005E68FC"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Introduction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13</w:t>
      </w:r>
    </w:p>
    <w:p w:rsidR="005E68FC" w:rsidRPr="00661193" w:rsidRDefault="005E68FC" w:rsidP="005E68FC">
      <w:pPr>
        <w:pStyle w:val="ListParagraph"/>
        <w:numPr>
          <w:ilvl w:val="1"/>
          <w:numId w:val="27"/>
        </w:numPr>
        <w:spacing w:after="200"/>
        <w:rPr>
          <w:rFonts w:ascii="Times New Roman" w:hAnsi="Times New Roman"/>
          <w:sz w:val="28"/>
          <w:szCs w:val="28"/>
        </w:rPr>
      </w:pPr>
      <w:r>
        <w:rPr>
          <w:rFonts w:ascii="Times New Roman" w:hAnsi="Times New Roman"/>
          <w:sz w:val="28"/>
          <w:szCs w:val="28"/>
        </w:rPr>
        <w:t xml:space="preserve"> Perception and Attitude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13</w:t>
      </w:r>
    </w:p>
    <w:p w:rsidR="005E68FC" w:rsidRPr="00661193" w:rsidRDefault="005E68FC" w:rsidP="005E68FC">
      <w:pPr>
        <w:rPr>
          <w:sz w:val="28"/>
          <w:szCs w:val="28"/>
        </w:rPr>
      </w:pPr>
      <w:r>
        <w:rPr>
          <w:sz w:val="28"/>
          <w:szCs w:val="28"/>
        </w:rPr>
        <w:t>3</w:t>
      </w:r>
      <w:r w:rsidRPr="00661193">
        <w:rPr>
          <w:sz w:val="28"/>
          <w:szCs w:val="28"/>
        </w:rPr>
        <w:t>. R</w:t>
      </w:r>
      <w:r>
        <w:rPr>
          <w:sz w:val="28"/>
          <w:szCs w:val="28"/>
        </w:rPr>
        <w:t>ESEARCH METHODOLOGY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E68FC"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Introduction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5E68FC"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w:t>
      </w:r>
      <w:r w:rsidRPr="00661193">
        <w:rPr>
          <w:rFonts w:ascii="Times New Roman" w:hAnsi="Times New Roman"/>
          <w:sz w:val="28"/>
          <w:szCs w:val="28"/>
        </w:rPr>
        <w:t>Type of research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5E68FC"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Population of the Study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5E68FC" w:rsidRPr="00661193"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Sampling Design and Sampling Procedure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5E68FC" w:rsidRPr="00661193"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w:t>
      </w:r>
      <w:r w:rsidRPr="00661193">
        <w:rPr>
          <w:rFonts w:ascii="Times New Roman" w:hAnsi="Times New Roman"/>
          <w:sz w:val="28"/>
          <w:szCs w:val="28"/>
        </w:rPr>
        <w:t>Source of data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5E68FC" w:rsidRPr="00661193"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w:t>
      </w:r>
      <w:r w:rsidRPr="00661193">
        <w:rPr>
          <w:rFonts w:ascii="Times New Roman" w:hAnsi="Times New Roman"/>
          <w:sz w:val="28"/>
          <w:szCs w:val="28"/>
        </w:rPr>
        <w:t>Data collection method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w:t>
      </w:r>
    </w:p>
    <w:p w:rsidR="005E68FC" w:rsidRPr="00661193" w:rsidRDefault="005E68FC" w:rsidP="005E68FC">
      <w:pPr>
        <w:pStyle w:val="ListParagraph"/>
        <w:numPr>
          <w:ilvl w:val="1"/>
          <w:numId w:val="28"/>
        </w:numPr>
        <w:spacing w:after="200"/>
        <w:rPr>
          <w:rFonts w:ascii="Times New Roman" w:hAnsi="Times New Roman"/>
          <w:sz w:val="28"/>
          <w:szCs w:val="28"/>
        </w:rPr>
      </w:pPr>
      <w:r>
        <w:rPr>
          <w:rFonts w:ascii="Times New Roman" w:hAnsi="Times New Roman"/>
          <w:sz w:val="28"/>
          <w:szCs w:val="28"/>
        </w:rPr>
        <w:t xml:space="preserve"> Data Analysis and Interpretation Plan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19</w:t>
      </w:r>
    </w:p>
    <w:p w:rsidR="005E68FC" w:rsidRPr="00661193" w:rsidRDefault="005E68FC" w:rsidP="005E68FC">
      <w:pPr>
        <w:pStyle w:val="ListParagraph"/>
        <w:ind w:left="1440"/>
        <w:rPr>
          <w:rFonts w:ascii="Times New Roman" w:hAnsi="Times New Roman"/>
          <w:sz w:val="28"/>
          <w:szCs w:val="28"/>
        </w:rPr>
      </w:pPr>
    </w:p>
    <w:p w:rsidR="005E68FC" w:rsidRDefault="005E68FC" w:rsidP="005E68FC">
      <w:pPr>
        <w:rPr>
          <w:sz w:val="28"/>
          <w:szCs w:val="28"/>
        </w:rPr>
      </w:pPr>
      <w:r>
        <w:rPr>
          <w:sz w:val="28"/>
          <w:szCs w:val="28"/>
        </w:rPr>
        <w:t>4. DATA PRESENTATION AND ANALYSIS</w:t>
      </w:r>
      <w:r w:rsidRPr="00661193">
        <w:rPr>
          <w:sz w:val="28"/>
          <w:szCs w:val="28"/>
        </w:rPr>
        <w:tab/>
      </w:r>
      <w:r w:rsidRPr="00661193">
        <w:rPr>
          <w:sz w:val="28"/>
          <w:szCs w:val="28"/>
        </w:rPr>
        <w:tab/>
      </w:r>
      <w:r w:rsidRPr="00661193">
        <w:rPr>
          <w:sz w:val="28"/>
          <w:szCs w:val="28"/>
        </w:rPr>
        <w:tab/>
      </w:r>
      <w:r w:rsidRPr="00661193">
        <w:rPr>
          <w:sz w:val="28"/>
          <w:szCs w:val="28"/>
        </w:rPr>
        <w:tab/>
      </w:r>
      <w:r w:rsidRPr="00661193">
        <w:rPr>
          <w:sz w:val="28"/>
          <w:szCs w:val="28"/>
        </w:rPr>
        <w:tab/>
      </w:r>
      <w:r>
        <w:rPr>
          <w:sz w:val="28"/>
          <w:szCs w:val="28"/>
        </w:rPr>
        <w:t>20</w:t>
      </w:r>
    </w:p>
    <w:p w:rsidR="005E68FC" w:rsidRPr="00661193" w:rsidRDefault="005E68FC" w:rsidP="005E68FC">
      <w:pPr>
        <w:rPr>
          <w:sz w:val="28"/>
          <w:szCs w:val="28"/>
        </w:rPr>
      </w:pPr>
    </w:p>
    <w:p w:rsidR="005E68FC" w:rsidRDefault="005E68FC" w:rsidP="005E68FC">
      <w:pPr>
        <w:rPr>
          <w:sz w:val="28"/>
          <w:szCs w:val="28"/>
        </w:rPr>
      </w:pPr>
      <w:r>
        <w:rPr>
          <w:sz w:val="28"/>
          <w:szCs w:val="28"/>
        </w:rPr>
        <w:t xml:space="preserve">5. CONCLUSION AND </w:t>
      </w:r>
      <w:r w:rsidRPr="00661193">
        <w:rPr>
          <w:sz w:val="28"/>
          <w:szCs w:val="28"/>
        </w:rPr>
        <w:t>RECOMMENDATIONS</w:t>
      </w:r>
      <w:r w:rsidRPr="00661193">
        <w:rPr>
          <w:sz w:val="28"/>
          <w:szCs w:val="28"/>
        </w:rPr>
        <w:tab/>
      </w:r>
      <w:r w:rsidRPr="00661193">
        <w:rPr>
          <w:sz w:val="28"/>
          <w:szCs w:val="28"/>
        </w:rPr>
        <w:tab/>
      </w:r>
      <w:r w:rsidRPr="00661193">
        <w:rPr>
          <w:sz w:val="28"/>
          <w:szCs w:val="28"/>
        </w:rPr>
        <w:tab/>
      </w:r>
      <w:r w:rsidRPr="00661193">
        <w:rPr>
          <w:sz w:val="28"/>
          <w:szCs w:val="28"/>
        </w:rPr>
        <w:tab/>
      </w:r>
      <w:r w:rsidRPr="00661193">
        <w:rPr>
          <w:sz w:val="28"/>
          <w:szCs w:val="28"/>
        </w:rPr>
        <w:tab/>
        <w:t>3</w:t>
      </w:r>
      <w:r>
        <w:rPr>
          <w:sz w:val="28"/>
          <w:szCs w:val="28"/>
        </w:rPr>
        <w:t>6</w:t>
      </w:r>
    </w:p>
    <w:p w:rsidR="005E68FC" w:rsidRPr="00661193" w:rsidRDefault="005E68FC" w:rsidP="005E68FC">
      <w:pPr>
        <w:rPr>
          <w:sz w:val="28"/>
          <w:szCs w:val="28"/>
        </w:rPr>
      </w:pPr>
    </w:p>
    <w:p w:rsidR="005E68FC" w:rsidRPr="00661193" w:rsidRDefault="00B206C4" w:rsidP="005E68FC">
      <w:pPr>
        <w:rPr>
          <w:sz w:val="28"/>
          <w:szCs w:val="28"/>
        </w:rPr>
      </w:pPr>
      <w:r>
        <w:rPr>
          <w:sz w:val="28"/>
          <w:szCs w:val="28"/>
        </w:rPr>
        <w:t>6</w:t>
      </w:r>
      <w:r w:rsidR="005E68FC">
        <w:rPr>
          <w:sz w:val="28"/>
          <w:szCs w:val="28"/>
        </w:rPr>
        <w:t xml:space="preserve">. </w:t>
      </w:r>
      <w:r w:rsidR="00EF34B9">
        <w:rPr>
          <w:sz w:val="28"/>
          <w:szCs w:val="28"/>
        </w:rPr>
        <w:t>REFERENCES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r w:rsidR="00EF34B9">
        <w:rPr>
          <w:sz w:val="28"/>
          <w:szCs w:val="28"/>
        </w:rPr>
        <w:t xml:space="preserve"> </w:t>
      </w:r>
      <w:r w:rsidR="005E68FC" w:rsidRPr="00661193">
        <w:rPr>
          <w:sz w:val="28"/>
          <w:szCs w:val="28"/>
        </w:rPr>
        <w:tab/>
      </w:r>
      <w:r w:rsidR="005E68FC" w:rsidRPr="00661193">
        <w:rPr>
          <w:sz w:val="28"/>
          <w:szCs w:val="28"/>
        </w:rPr>
        <w:tab/>
      </w:r>
      <w:r w:rsidR="005E68FC" w:rsidRPr="00661193">
        <w:rPr>
          <w:sz w:val="28"/>
          <w:szCs w:val="28"/>
        </w:rPr>
        <w:tab/>
      </w:r>
      <w:r w:rsidR="005E68FC" w:rsidRPr="00661193">
        <w:rPr>
          <w:sz w:val="28"/>
          <w:szCs w:val="28"/>
        </w:rPr>
        <w:tab/>
      </w:r>
      <w:r w:rsidR="005E68FC" w:rsidRPr="00661193">
        <w:rPr>
          <w:sz w:val="28"/>
          <w:szCs w:val="28"/>
        </w:rPr>
        <w:tab/>
        <w:t xml:space="preserve">                      </w:t>
      </w:r>
      <w:r w:rsidR="005E68FC" w:rsidRPr="00661193">
        <w:rPr>
          <w:sz w:val="28"/>
          <w:szCs w:val="28"/>
        </w:rPr>
        <w:tab/>
      </w:r>
      <w:r w:rsidR="00EF34B9">
        <w:rPr>
          <w:sz w:val="28"/>
          <w:szCs w:val="28"/>
        </w:rPr>
        <w:tab/>
      </w:r>
    </w:p>
    <w:p w:rsidR="005E68FC" w:rsidRPr="00661193" w:rsidRDefault="005E68FC" w:rsidP="005E68FC">
      <w:pPr>
        <w:rPr>
          <w:sz w:val="28"/>
          <w:szCs w:val="28"/>
        </w:rPr>
      </w:pPr>
    </w:p>
    <w:p w:rsidR="005E68FC" w:rsidRDefault="005E68FC" w:rsidP="005E68FC">
      <w:pPr>
        <w:rPr>
          <w:sz w:val="23"/>
          <w:szCs w:val="23"/>
        </w:rPr>
      </w:pPr>
    </w:p>
    <w:p w:rsidR="005E68FC" w:rsidRDefault="005E68FC" w:rsidP="005E68FC">
      <w:pPr>
        <w:rPr>
          <w:b/>
        </w:rPr>
      </w:pPr>
      <w:r>
        <w:rPr>
          <w:b/>
        </w:rPr>
        <w:br w:type="page"/>
      </w:r>
    </w:p>
    <w:p w:rsidR="005E68FC" w:rsidRPr="00F46390" w:rsidRDefault="005E68FC" w:rsidP="005E68FC">
      <w:pPr>
        <w:tabs>
          <w:tab w:val="left" w:pos="360"/>
        </w:tabs>
        <w:spacing w:before="240" w:line="360" w:lineRule="atLeast"/>
        <w:jc w:val="both"/>
      </w:pPr>
      <w:r w:rsidRPr="00F46390">
        <w:rPr>
          <w:b/>
        </w:rPr>
        <w:lastRenderedPageBreak/>
        <w:t>OPERATIONAL DEFINITIONS</w:t>
      </w:r>
    </w:p>
    <w:p w:rsidR="005E68FC" w:rsidRPr="00F46390" w:rsidRDefault="005E68FC" w:rsidP="005E68FC">
      <w:pPr>
        <w:numPr>
          <w:ilvl w:val="0"/>
          <w:numId w:val="13"/>
        </w:numPr>
        <w:tabs>
          <w:tab w:val="clear" w:pos="690"/>
          <w:tab w:val="left" w:pos="360"/>
          <w:tab w:val="left" w:pos="2520"/>
        </w:tabs>
        <w:spacing w:before="180" w:line="360" w:lineRule="auto"/>
        <w:ind w:left="2520" w:hanging="2520"/>
        <w:jc w:val="both"/>
        <w:rPr>
          <w:b/>
        </w:rPr>
      </w:pPr>
      <w:r w:rsidRPr="00F46390">
        <w:rPr>
          <w:b/>
        </w:rPr>
        <w:t>Attitude:</w:t>
      </w:r>
      <w:r w:rsidRPr="00F46390">
        <w:rPr>
          <w:b/>
        </w:rPr>
        <w:tab/>
      </w:r>
      <w:r w:rsidRPr="00F46390">
        <w:t>a learned predisposition to behave in a consistently</w:t>
      </w:r>
      <w:r w:rsidRPr="00F46390">
        <w:rPr>
          <w:b/>
        </w:rPr>
        <w:t xml:space="preserve"> </w:t>
      </w:r>
      <w:r w:rsidRPr="00F46390">
        <w:t>favorable or unfavorable way with respect to a given product, product category, brand, service, people, advertisement, internet site, price, medium or retailer.</w:t>
      </w:r>
    </w:p>
    <w:p w:rsidR="005E68FC" w:rsidRDefault="005E68FC" w:rsidP="005E68FC">
      <w:pPr>
        <w:numPr>
          <w:ilvl w:val="0"/>
          <w:numId w:val="13"/>
        </w:numPr>
        <w:tabs>
          <w:tab w:val="clear" w:pos="690"/>
          <w:tab w:val="left" w:pos="360"/>
          <w:tab w:val="left" w:pos="2520"/>
        </w:tabs>
        <w:spacing w:before="180" w:line="360" w:lineRule="auto"/>
        <w:ind w:left="2520" w:hanging="2520"/>
        <w:jc w:val="both"/>
        <w:rPr>
          <w:rStyle w:val="inlinetitle"/>
          <w:b/>
        </w:rPr>
      </w:pPr>
      <w:r w:rsidRPr="00F46390">
        <w:rPr>
          <w:b/>
        </w:rPr>
        <w:t xml:space="preserve">Perception: </w:t>
      </w:r>
      <w:r w:rsidRPr="00F46390">
        <w:rPr>
          <w:b/>
        </w:rPr>
        <w:tab/>
      </w:r>
      <w:r w:rsidRPr="00F46390">
        <w:t>process of receiving, organizing and assigning meaning to information or stimuli detected by our five senses.</w:t>
      </w:r>
    </w:p>
    <w:p w:rsidR="005E68FC" w:rsidRPr="00F46390" w:rsidRDefault="005E68FC" w:rsidP="005E68FC">
      <w:pPr>
        <w:numPr>
          <w:ilvl w:val="0"/>
          <w:numId w:val="13"/>
        </w:numPr>
        <w:tabs>
          <w:tab w:val="clear" w:pos="690"/>
          <w:tab w:val="left" w:pos="360"/>
          <w:tab w:val="left" w:pos="2520"/>
        </w:tabs>
        <w:spacing w:before="180" w:line="360" w:lineRule="auto"/>
        <w:ind w:left="2520" w:hanging="2520"/>
        <w:jc w:val="both"/>
        <w:rPr>
          <w:b/>
        </w:rPr>
      </w:pPr>
      <w:r w:rsidRPr="00F46390">
        <w:rPr>
          <w:rStyle w:val="inlinetitle"/>
          <w:b/>
        </w:rPr>
        <w:t>Beer</w:t>
      </w:r>
      <w:r w:rsidRPr="00F46390">
        <w:rPr>
          <w:b/>
        </w:rPr>
        <w:t>:</w:t>
      </w:r>
      <w:r w:rsidRPr="00F46390">
        <w:tab/>
        <w:t xml:space="preserve">alcoholic beverage made from cereal grains, usually barley, but also corn, rice, wheat, and oats. </w:t>
      </w:r>
    </w:p>
    <w:p w:rsidR="005E68FC" w:rsidRPr="00F46390" w:rsidRDefault="005E68FC" w:rsidP="005E68FC">
      <w:pPr>
        <w:numPr>
          <w:ilvl w:val="0"/>
          <w:numId w:val="13"/>
        </w:numPr>
        <w:tabs>
          <w:tab w:val="clear" w:pos="690"/>
          <w:tab w:val="left" w:pos="360"/>
          <w:tab w:val="left" w:pos="2520"/>
        </w:tabs>
        <w:spacing w:before="180" w:line="360" w:lineRule="auto"/>
        <w:ind w:left="2520" w:hanging="2520"/>
        <w:jc w:val="both"/>
        <w:rPr>
          <w:b/>
        </w:rPr>
      </w:pPr>
      <w:r w:rsidRPr="00F46390">
        <w:rPr>
          <w:b/>
          <w:bCs/>
        </w:rPr>
        <w:t>Beer foam:</w:t>
      </w:r>
      <w:r w:rsidRPr="00F46390">
        <w:rPr>
          <w:b/>
          <w:bCs/>
        </w:rPr>
        <w:tab/>
      </w:r>
      <w:r w:rsidRPr="00F46390">
        <w:t>a mass of bubbles of gas or air on the surface of the beer.</w:t>
      </w:r>
    </w:p>
    <w:p w:rsidR="005E68FC" w:rsidRPr="00F46390" w:rsidRDefault="005E68FC" w:rsidP="005E68FC">
      <w:pPr>
        <w:numPr>
          <w:ilvl w:val="0"/>
          <w:numId w:val="13"/>
        </w:numPr>
        <w:tabs>
          <w:tab w:val="left" w:pos="360"/>
          <w:tab w:val="left" w:pos="1620"/>
          <w:tab w:val="left" w:pos="2520"/>
        </w:tabs>
        <w:spacing w:before="180" w:line="360" w:lineRule="auto"/>
        <w:ind w:left="0" w:firstLine="0"/>
        <w:jc w:val="both"/>
        <w:rPr>
          <w:b/>
        </w:rPr>
      </w:pPr>
      <w:r w:rsidRPr="00F46390">
        <w:rPr>
          <w:b/>
        </w:rPr>
        <w:t>Consumer</w:t>
      </w:r>
      <w:r w:rsidRPr="00F46390">
        <w:t xml:space="preserve">: </w:t>
      </w:r>
      <w:r w:rsidRPr="00F46390">
        <w:tab/>
      </w:r>
      <w:r w:rsidRPr="00F46390">
        <w:tab/>
        <w:t>is one who buys good or uses a service.</w:t>
      </w:r>
    </w:p>
    <w:p w:rsidR="005E68FC" w:rsidRPr="00F46390" w:rsidRDefault="005E68FC" w:rsidP="005E68FC">
      <w:pPr>
        <w:numPr>
          <w:ilvl w:val="0"/>
          <w:numId w:val="13"/>
        </w:numPr>
        <w:tabs>
          <w:tab w:val="clear" w:pos="690"/>
          <w:tab w:val="left" w:pos="360"/>
          <w:tab w:val="left" w:pos="2520"/>
        </w:tabs>
        <w:spacing w:before="180" w:line="360" w:lineRule="auto"/>
        <w:ind w:left="2520" w:hanging="2520"/>
        <w:jc w:val="both"/>
        <w:rPr>
          <w:b/>
        </w:rPr>
      </w:pPr>
      <w:r w:rsidRPr="00F46390">
        <w:rPr>
          <w:b/>
        </w:rPr>
        <w:t>Hangover:</w:t>
      </w:r>
      <w:r w:rsidRPr="00F46390">
        <w:rPr>
          <w:b/>
        </w:rPr>
        <w:tab/>
      </w:r>
      <w:r w:rsidRPr="00F46390">
        <w:rPr>
          <w:bCs/>
        </w:rPr>
        <w:t xml:space="preserve">illness after drinking with </w:t>
      </w:r>
      <w:r w:rsidRPr="00F46390">
        <w:t>a set symptoms including headache, nausea, thirst, and sickness that result from drinking too much alcohol</w:t>
      </w:r>
    </w:p>
    <w:p w:rsidR="005E68FC" w:rsidRPr="00F46390" w:rsidRDefault="005E68FC" w:rsidP="005E68FC">
      <w:pPr>
        <w:numPr>
          <w:ilvl w:val="0"/>
          <w:numId w:val="13"/>
        </w:numPr>
        <w:tabs>
          <w:tab w:val="left" w:pos="360"/>
          <w:tab w:val="left" w:pos="1620"/>
        </w:tabs>
        <w:spacing w:before="180" w:line="360" w:lineRule="auto"/>
        <w:ind w:left="2520" w:hanging="2520"/>
        <w:jc w:val="both"/>
        <w:rPr>
          <w:b/>
        </w:rPr>
      </w:pPr>
      <w:r w:rsidRPr="00F46390">
        <w:rPr>
          <w:b/>
        </w:rPr>
        <w:t>Marketing stimuli:</w:t>
      </w:r>
      <w:r w:rsidRPr="00F46390">
        <w:t xml:space="preserve"> any communications or physical stimuli that are designed to influence consumers.</w:t>
      </w:r>
    </w:p>
    <w:p w:rsidR="005E68FC" w:rsidRPr="00F46390" w:rsidRDefault="005E68FC" w:rsidP="005E68FC">
      <w:pPr>
        <w:numPr>
          <w:ilvl w:val="0"/>
          <w:numId w:val="13"/>
        </w:numPr>
        <w:tabs>
          <w:tab w:val="clear" w:pos="690"/>
          <w:tab w:val="left" w:pos="360"/>
          <w:tab w:val="left" w:pos="2520"/>
        </w:tabs>
        <w:spacing w:before="180" w:line="360" w:lineRule="auto"/>
        <w:ind w:left="2520" w:hanging="2520"/>
        <w:jc w:val="both"/>
        <w:rPr>
          <w:b/>
        </w:rPr>
      </w:pPr>
      <w:r w:rsidRPr="00F46390">
        <w:rPr>
          <w:b/>
        </w:rPr>
        <w:t>Stimulus:</w:t>
      </w:r>
      <w:r w:rsidRPr="00F46390">
        <w:rPr>
          <w:b/>
        </w:rPr>
        <w:tab/>
      </w:r>
      <w:r w:rsidRPr="00F46390">
        <w:t>any physical, visual or verbal communication that can influence an individual's response.</w:t>
      </w:r>
    </w:p>
    <w:p w:rsidR="005E68FC" w:rsidRPr="00F46390" w:rsidRDefault="005E68FC" w:rsidP="005E68FC">
      <w:pPr>
        <w:tabs>
          <w:tab w:val="left" w:pos="360"/>
        </w:tabs>
        <w:spacing w:before="180" w:line="360" w:lineRule="auto"/>
        <w:ind w:left="360" w:hanging="360"/>
        <w:jc w:val="both"/>
      </w:pPr>
    </w:p>
    <w:p w:rsidR="005E68FC" w:rsidRPr="00F46390" w:rsidRDefault="005E68FC" w:rsidP="005E68FC">
      <w:pPr>
        <w:tabs>
          <w:tab w:val="left" w:pos="360"/>
          <w:tab w:val="left" w:pos="1620"/>
        </w:tabs>
        <w:spacing w:before="180" w:line="360" w:lineRule="auto"/>
        <w:ind w:left="1260" w:hanging="1260"/>
        <w:jc w:val="center"/>
        <w:rPr>
          <w:b/>
          <w:caps/>
          <w:sz w:val="28"/>
          <w:szCs w:val="28"/>
        </w:rPr>
      </w:pPr>
      <w:bookmarkStart w:id="12" w:name="_GoBack"/>
      <w:bookmarkEnd w:id="12"/>
      <w:r w:rsidRPr="00F46390">
        <w:br w:type="page"/>
      </w:r>
      <w:r w:rsidRPr="00F46390">
        <w:rPr>
          <w:b/>
          <w:sz w:val="28"/>
          <w:szCs w:val="28"/>
        </w:rPr>
        <w:lastRenderedPageBreak/>
        <w:t>CHAPTER ONE</w:t>
      </w:r>
    </w:p>
    <w:p w:rsidR="005E68FC" w:rsidRPr="00F46390" w:rsidRDefault="005E68FC" w:rsidP="005E68FC">
      <w:pPr>
        <w:tabs>
          <w:tab w:val="left" w:pos="360"/>
        </w:tabs>
        <w:spacing w:before="180" w:line="360" w:lineRule="auto"/>
        <w:ind w:left="1260" w:hanging="1260"/>
        <w:jc w:val="center"/>
        <w:rPr>
          <w:b/>
          <w:caps/>
          <w:sz w:val="28"/>
          <w:szCs w:val="28"/>
        </w:rPr>
      </w:pPr>
      <w:r w:rsidRPr="00F46390">
        <w:rPr>
          <w:b/>
          <w:caps/>
          <w:sz w:val="28"/>
          <w:szCs w:val="28"/>
        </w:rPr>
        <w:t>Introduction</w:t>
      </w:r>
    </w:p>
    <w:p w:rsidR="005E68FC" w:rsidRPr="00F46390" w:rsidRDefault="005E68FC" w:rsidP="005E68FC">
      <w:pPr>
        <w:tabs>
          <w:tab w:val="left" w:pos="360"/>
        </w:tabs>
        <w:spacing w:before="180" w:line="360" w:lineRule="auto"/>
        <w:jc w:val="both"/>
        <w:rPr>
          <w:b/>
          <w:u w:val="single"/>
        </w:rPr>
      </w:pPr>
      <w:r w:rsidRPr="00F46390">
        <w:rPr>
          <w:b/>
        </w:rPr>
        <w:t>1.1</w:t>
      </w:r>
      <w:r w:rsidRPr="00F46390">
        <w:rPr>
          <w:b/>
        </w:rPr>
        <w:tab/>
        <w:t xml:space="preserve">Background of the Study    </w:t>
      </w:r>
    </w:p>
    <w:p w:rsidR="005E68FC" w:rsidRPr="00F46390" w:rsidRDefault="005E68FC" w:rsidP="005E68FC">
      <w:pPr>
        <w:tabs>
          <w:tab w:val="left" w:pos="360"/>
        </w:tabs>
        <w:spacing w:before="240" w:line="360" w:lineRule="auto"/>
        <w:ind w:left="360"/>
        <w:jc w:val="both"/>
      </w:pPr>
      <w:r w:rsidRPr="00F46390">
        <w:t>In order to stay profitable and competitive in today’s market, satisfying customers is vital. So as to meet this goal, understanding the customers’ behaviors should be given a top priority.</w:t>
      </w:r>
    </w:p>
    <w:p w:rsidR="005E68FC" w:rsidRPr="00F46390" w:rsidRDefault="005E68FC" w:rsidP="005E68FC">
      <w:pPr>
        <w:tabs>
          <w:tab w:val="left" w:pos="360"/>
        </w:tabs>
        <w:spacing w:before="240" w:line="360" w:lineRule="auto"/>
        <w:ind w:left="360"/>
        <w:jc w:val="both"/>
      </w:pPr>
      <w:r w:rsidRPr="00F46390">
        <w:t xml:space="preserve">These days, organizations are expected to perform more than producing products and delivering services. Before producing products or delivering services, there is a need to do customer research. The customer research enables to answer questions like what the market buys, why the market buys, who participate in the buying, how the market buys, when the market buys, where the market buys and the like. But learning about the whys of consumer buying behavior is not so easy the answers are often locked deep within the consumer’s head. </w:t>
      </w:r>
    </w:p>
    <w:p w:rsidR="005E68FC" w:rsidRPr="00F46390" w:rsidRDefault="005E68FC" w:rsidP="005E68FC">
      <w:pPr>
        <w:spacing w:before="240" w:line="360" w:lineRule="auto"/>
        <w:ind w:left="357"/>
        <w:jc w:val="both"/>
        <w:rPr>
          <w:spacing w:val="-4"/>
        </w:rPr>
      </w:pPr>
      <w:r w:rsidRPr="00F46390">
        <w:t>Marketing is the art of creating, attracting and keeping profitable customers, in order to convert occasional purchasers into brand loyalists; habits must be reinforced by appealing to the factors that shape consumer behaviors which include the cultural, social, personal and psychological characteristics;  because they hold the key to success or failure of any product.</w:t>
      </w:r>
    </w:p>
    <w:p w:rsidR="005E68FC" w:rsidRPr="00F46390" w:rsidRDefault="005E68FC" w:rsidP="005E68FC">
      <w:pPr>
        <w:spacing w:before="240" w:line="360" w:lineRule="auto"/>
        <w:ind w:left="357"/>
        <w:jc w:val="both"/>
        <w:rPr>
          <w:spacing w:val="-4"/>
        </w:rPr>
      </w:pPr>
      <w:r w:rsidRPr="00F46390">
        <w:rPr>
          <w:spacing w:val="-4"/>
        </w:rPr>
        <w:t xml:space="preserve">Among the aforementioned factors which influence consumer purchases, this research focuses on the psychological factors particularly attitude and perception. </w:t>
      </w:r>
      <w:r w:rsidRPr="00F46390">
        <w:t xml:space="preserve">Consumer’s attitude towards a product according to </w:t>
      </w:r>
      <w:proofErr w:type="spellStart"/>
      <w:r w:rsidRPr="00F46390">
        <w:t>Kotler</w:t>
      </w:r>
      <w:proofErr w:type="spellEnd"/>
      <w:r w:rsidRPr="00F46390">
        <w:t xml:space="preserve"> and Armstrong (2006) is being shaped and influenced by psychological factors such as motivation, perception, learning, personality, attitude and belief.</w:t>
      </w:r>
      <w:r w:rsidRPr="00F46390">
        <w:rPr>
          <w:spacing w:val="-4"/>
        </w:rPr>
        <w:t xml:space="preserve"> </w:t>
      </w:r>
    </w:p>
    <w:p w:rsidR="005E68FC" w:rsidRPr="00F46390" w:rsidRDefault="005E68FC" w:rsidP="005E68FC">
      <w:pPr>
        <w:spacing w:before="240" w:line="360" w:lineRule="auto"/>
        <w:ind w:left="357"/>
        <w:jc w:val="both"/>
      </w:pPr>
      <w:r w:rsidRPr="00F46390">
        <w:t xml:space="preserve">Perception is the process by which an individual selects, organizes and interprets stimuli into a meaningful and coherent picture of the world. Two individuals may be exposed to the same stimuli under the same apparent conditions, but how each person recognizes, selects, organizes and interprets these stimuli is a highly individual process based on each person’s own needs, values and expectations. </w:t>
      </w:r>
      <w:r w:rsidRPr="00F46390">
        <w:rPr>
          <w:spacing w:val="-2"/>
        </w:rPr>
        <w:t>(</w:t>
      </w:r>
      <w:proofErr w:type="spellStart"/>
      <w:r w:rsidRPr="00F46390">
        <w:rPr>
          <w:spacing w:val="-2"/>
        </w:rPr>
        <w:t>Schiffman</w:t>
      </w:r>
      <w:proofErr w:type="spellEnd"/>
      <w:r w:rsidRPr="00F46390">
        <w:rPr>
          <w:spacing w:val="-2"/>
        </w:rPr>
        <w:t xml:space="preserve"> and </w:t>
      </w:r>
      <w:proofErr w:type="spellStart"/>
      <w:r w:rsidRPr="00F46390">
        <w:rPr>
          <w:spacing w:val="-2"/>
        </w:rPr>
        <w:t>Kanuk</w:t>
      </w:r>
      <w:proofErr w:type="spellEnd"/>
      <w:r w:rsidRPr="00F46390">
        <w:rPr>
          <w:spacing w:val="-2"/>
        </w:rPr>
        <w:t>: 2000)</w:t>
      </w:r>
    </w:p>
    <w:p w:rsidR="005E68FC" w:rsidRPr="00F46390" w:rsidRDefault="005E68FC" w:rsidP="005E68FC">
      <w:pPr>
        <w:tabs>
          <w:tab w:val="left" w:pos="360"/>
          <w:tab w:val="left" w:pos="1620"/>
        </w:tabs>
        <w:spacing w:before="240" w:line="360" w:lineRule="auto"/>
        <w:ind w:left="357"/>
        <w:jc w:val="both"/>
      </w:pPr>
      <w:r w:rsidRPr="00F46390">
        <w:t>Attitude is a learned predisposition to behave in a consistently</w:t>
      </w:r>
      <w:r w:rsidRPr="00F46390">
        <w:rPr>
          <w:b/>
        </w:rPr>
        <w:t xml:space="preserve"> </w:t>
      </w:r>
      <w:r w:rsidRPr="00F46390">
        <w:t>favorable or unfavorable way with respect to a given object (specific consumption or marketing related concepts, such as product, product category, brand, service, possessions, product use, causes or issues, people, advertisement, internet site, price, medium or retailer). Attitudes have motivational quality that propel a consumer toward a particular behavior or repel the consumer away from a particular behavior. (ibid)</w:t>
      </w:r>
    </w:p>
    <w:p w:rsidR="005E68FC" w:rsidRPr="00F46390" w:rsidRDefault="005E68FC" w:rsidP="005E68FC">
      <w:pPr>
        <w:spacing w:before="240" w:line="360" w:lineRule="auto"/>
        <w:ind w:left="357"/>
        <w:jc w:val="both"/>
        <w:rPr>
          <w:spacing w:val="4"/>
        </w:rPr>
      </w:pPr>
      <w:r w:rsidRPr="00F46390">
        <w:rPr>
          <w:spacing w:val="4"/>
        </w:rPr>
        <w:lastRenderedPageBreak/>
        <w:t>This research project analyzes the consumers’ perception and attitude taking the case of Kingfisher Beer.</w:t>
      </w:r>
    </w:p>
    <w:p w:rsidR="005E68FC" w:rsidRPr="00F46390" w:rsidRDefault="005E68FC" w:rsidP="005E68FC">
      <w:pPr>
        <w:spacing w:before="240" w:line="360" w:lineRule="auto"/>
        <w:ind w:left="357"/>
        <w:jc w:val="both"/>
      </w:pPr>
      <w:r w:rsidRPr="00F46390">
        <w:t>Beer is an alcoholic beverage made using a process called fermentation, in which microscopic fungi called yeast consume sugars in the grain, converting them to alcohol and carbon dioxide gas. This chemical process typically produces beer with an alcohol content of 2 to 6 percent. Over 70 styles of beer are available today. Each style derives its unique characteristics from its ingredients and subtle differences in its brewing process. (Encarta: 2012)</w:t>
      </w:r>
    </w:p>
    <w:p w:rsidR="005E68FC" w:rsidRPr="00F46390" w:rsidRDefault="005E68FC" w:rsidP="005E68FC">
      <w:pPr>
        <w:pStyle w:val="NormalWeb"/>
        <w:spacing w:before="240" w:beforeAutospacing="0" w:after="0" w:afterAutospacing="0" w:line="360" w:lineRule="auto"/>
        <w:ind w:left="357"/>
        <w:jc w:val="both"/>
      </w:pPr>
      <w:r w:rsidRPr="00F46390">
        <w:t>Beer is believed to be over 10,000 years old. Although no one knows its exact origins, some agricultural historians believe that the first beer may have been produced accidentally when a stash of grain was soaked by rain and then warmed by the sun. If this mixture were spontaneously fermented by wild, airborne yeast, which thrives in just these warm, moist conditions beer would have been produced.</w:t>
      </w:r>
    </w:p>
    <w:p w:rsidR="005E68FC" w:rsidRPr="00F46390" w:rsidRDefault="005E68FC" w:rsidP="005E68FC">
      <w:pPr>
        <w:pStyle w:val="NormalWeb"/>
        <w:spacing w:before="240" w:beforeAutospacing="0" w:after="0" w:afterAutospacing="0" w:line="360" w:lineRule="auto"/>
        <w:ind w:left="357"/>
        <w:jc w:val="both"/>
      </w:pPr>
      <w:r w:rsidRPr="00F46390">
        <w:t>Early beer makers used a very simplistic brewing process and fermented beer for only a brief period, one to two days at most. By around 1100</w:t>
      </w:r>
      <w:r w:rsidRPr="00F46390">
        <w:rPr>
          <w:smallCaps/>
        </w:rPr>
        <w:t xml:space="preserve"> ad</w:t>
      </w:r>
      <w:r w:rsidRPr="00F46390">
        <w:t xml:space="preserve">, brewing techniques had become more sophisticated. In </w:t>
      </w:r>
      <w:smartTag w:uri="urn:schemas-microsoft-com:office:smarttags" w:element="place">
        <w:r w:rsidRPr="00F46390">
          <w:t>Europe</w:t>
        </w:r>
      </w:smartTag>
      <w:r w:rsidRPr="00F46390">
        <w:t xml:space="preserve"> brewers banded together to form guilds societies that protected their trade while setting standards for beer making. Hops were introduced to the brewing process around 1300. While many European brewers embraced the use of hops in making beer, English beer makers refused to add the bitter tasting plant to their brews until the 16</w:t>
      </w:r>
      <w:r w:rsidRPr="00F46390">
        <w:rPr>
          <w:vertAlign w:val="superscript"/>
        </w:rPr>
        <w:t>th</w:t>
      </w:r>
      <w:r w:rsidRPr="00F46390">
        <w:t xml:space="preserve"> century. The first beer brewed with hops in </w:t>
      </w:r>
      <w:smartTag w:uri="urn:schemas-microsoft-com:office:smarttags" w:element="country-region">
        <w:smartTag w:uri="urn:schemas-microsoft-com:office:smarttags" w:element="place">
          <w:r w:rsidRPr="00F46390">
            <w:t>England</w:t>
          </w:r>
        </w:smartTag>
      </w:smartTag>
      <w:r w:rsidRPr="00F46390">
        <w:t xml:space="preserve"> was bitter ale.</w:t>
      </w:r>
    </w:p>
    <w:p w:rsidR="005E68FC" w:rsidRPr="00F46390" w:rsidRDefault="005E68FC" w:rsidP="005E68FC">
      <w:pPr>
        <w:pStyle w:val="NormalWeb"/>
        <w:spacing w:before="240" w:beforeAutospacing="0" w:after="0" w:afterAutospacing="0" w:line="360" w:lineRule="auto"/>
        <w:ind w:left="357"/>
        <w:jc w:val="both"/>
      </w:pPr>
      <w:r w:rsidRPr="00F46390">
        <w:t>For centuries brewers heated grain over open fires, resulting in dark, smoky malt that produced equally dark beer. With the advent of the industrial revolution in the mid-1800s, brewers invented a way to dry malt in large rotating heated drums that left the grain light in color and produced a pale, golden beer. The next major technological development occurred in the late 19</w:t>
      </w:r>
      <w:r w:rsidRPr="00F46390">
        <w:rPr>
          <w:vertAlign w:val="superscript"/>
        </w:rPr>
        <w:t>th</w:t>
      </w:r>
      <w:r w:rsidRPr="00F46390">
        <w:t xml:space="preserve"> century with the invention of compressed gas refrigeration. Brewers no longer had to schedule the various heating and cooling phases of the brewing process according to seasonal outdoor temperatures. Refrigeration also meant that beer could be shipped greater distances without spoiling. This innovation paved the way for the proliferation of today’s large brand beers. With technological developments, some breweries turned to mass production, employing large-scale, and state-of-the-art brewing equipment to produce large quantities of beer. (ibid)</w:t>
      </w:r>
    </w:p>
    <w:p w:rsidR="005E68FC" w:rsidRPr="00F46390" w:rsidRDefault="005E68FC" w:rsidP="005E68FC">
      <w:pPr>
        <w:tabs>
          <w:tab w:val="left" w:pos="1200"/>
        </w:tabs>
        <w:spacing w:before="240" w:line="360" w:lineRule="auto"/>
        <w:jc w:val="both"/>
        <w:rPr>
          <w:color w:val="222222"/>
          <w:sz w:val="20"/>
          <w:szCs w:val="20"/>
        </w:rPr>
      </w:pPr>
    </w:p>
    <w:p w:rsidR="005E68FC" w:rsidRPr="00F46390" w:rsidRDefault="005E68FC" w:rsidP="005E68FC">
      <w:pPr>
        <w:tabs>
          <w:tab w:val="left" w:pos="1200"/>
        </w:tabs>
        <w:spacing w:before="240" w:line="360" w:lineRule="auto"/>
        <w:jc w:val="both"/>
        <w:rPr>
          <w:color w:val="222222"/>
          <w:sz w:val="20"/>
          <w:szCs w:val="20"/>
        </w:rPr>
      </w:pPr>
    </w:p>
    <w:p w:rsidR="005E68FC" w:rsidRPr="00F46390" w:rsidRDefault="005E68FC" w:rsidP="005E68FC">
      <w:pPr>
        <w:tabs>
          <w:tab w:val="left" w:pos="1200"/>
        </w:tabs>
        <w:spacing w:before="240" w:line="360" w:lineRule="auto"/>
        <w:jc w:val="both"/>
        <w:rPr>
          <w:color w:val="222222"/>
          <w:sz w:val="20"/>
          <w:szCs w:val="20"/>
        </w:rPr>
      </w:pPr>
    </w:p>
    <w:p w:rsidR="005E68FC" w:rsidRPr="00F46390" w:rsidRDefault="005E68FC" w:rsidP="005E68FC">
      <w:pPr>
        <w:tabs>
          <w:tab w:val="left" w:pos="1200"/>
        </w:tabs>
        <w:spacing w:before="240" w:line="360" w:lineRule="auto"/>
        <w:jc w:val="both"/>
        <w:rPr>
          <w:b/>
          <w:bCs/>
          <w:iCs/>
        </w:rPr>
      </w:pPr>
      <w:r w:rsidRPr="00F46390">
        <w:rPr>
          <w:b/>
          <w:bCs/>
          <w:iCs/>
        </w:rPr>
        <w:lastRenderedPageBreak/>
        <w:t>1.2 Statement of the problem</w:t>
      </w:r>
    </w:p>
    <w:p w:rsidR="005E68FC" w:rsidRPr="00F46390" w:rsidRDefault="005E68FC" w:rsidP="005E68FC">
      <w:pPr>
        <w:spacing w:before="240" w:line="360" w:lineRule="auto"/>
        <w:ind w:left="357"/>
        <w:jc w:val="both"/>
      </w:pPr>
      <w:r w:rsidRPr="00F46390">
        <w:t>In today’s highly competitive, dynamic and challenging business environment, the level of consumer product acceptance and preference are critical to survival of business. Each day consumers are becoming more rational and speculative in their spending, willing to spend their hard earned money on product they believe will give them value and maximize their utility. This dynamic nature of consumers’ attitudes towards a product or a brand is clearly exhibited in Indian beer industry for the past years. However, market shares have shifted markedly in recent years, in which UB claims almost half of the country’s market share and has a particularly dominant share (of nearly two-thirds) in Delhi.</w:t>
      </w:r>
    </w:p>
    <w:p w:rsidR="005E68FC" w:rsidRPr="00F46390" w:rsidRDefault="005E68FC" w:rsidP="005E68FC">
      <w:pPr>
        <w:spacing w:before="240" w:line="360" w:lineRule="auto"/>
        <w:ind w:left="357"/>
        <w:jc w:val="both"/>
        <w:rPr>
          <w:bCs/>
          <w:iCs/>
        </w:rPr>
      </w:pPr>
      <w:r w:rsidRPr="00F46390">
        <w:rPr>
          <w:bCs/>
          <w:iCs/>
        </w:rPr>
        <w:t>And consumers’ attitude and preference towards Kingfisher beer which is the dominate product of United Breweries in the past few years, is the rationale for undertaking this research. The study reveals the underlying factors which helped this brand to overtake its competitors’ market share and win the mind and hearts of the majority of the Indian beer consumers.</w:t>
      </w:r>
    </w:p>
    <w:p w:rsidR="005E68FC" w:rsidRPr="00F46390" w:rsidRDefault="005E68FC" w:rsidP="005E68FC">
      <w:pPr>
        <w:ind w:left="720"/>
        <w:rPr>
          <w:bCs/>
          <w:i/>
          <w:iCs/>
        </w:rPr>
      </w:pPr>
    </w:p>
    <w:p w:rsidR="005E68FC" w:rsidRPr="00F46390" w:rsidRDefault="005E68FC" w:rsidP="005E68FC">
      <w:pPr>
        <w:autoSpaceDE w:val="0"/>
        <w:autoSpaceDN w:val="0"/>
        <w:adjustRightInd w:val="0"/>
        <w:rPr>
          <w:b/>
          <w:bCs/>
          <w:iCs/>
        </w:rPr>
      </w:pPr>
      <w:r w:rsidRPr="00F46390">
        <w:rPr>
          <w:b/>
          <w:bCs/>
          <w:iCs/>
        </w:rPr>
        <w:t>1.3. Objectives</w:t>
      </w:r>
    </w:p>
    <w:p w:rsidR="005E68FC" w:rsidRPr="00F46390" w:rsidRDefault="005E68FC" w:rsidP="005E68FC">
      <w:pPr>
        <w:rPr>
          <w:bCs/>
          <w:iCs/>
        </w:rPr>
      </w:pPr>
    </w:p>
    <w:p w:rsidR="005E68FC" w:rsidRPr="00F46390" w:rsidRDefault="005E68FC" w:rsidP="005E68FC">
      <w:pPr>
        <w:tabs>
          <w:tab w:val="left" w:pos="900"/>
        </w:tabs>
        <w:spacing w:before="180" w:line="360" w:lineRule="auto"/>
        <w:ind w:left="357"/>
        <w:jc w:val="both"/>
        <w:rPr>
          <w:b/>
        </w:rPr>
      </w:pPr>
      <w:r w:rsidRPr="00F46390">
        <w:rPr>
          <w:b/>
        </w:rPr>
        <w:t>1.3.1</w:t>
      </w:r>
      <w:r w:rsidRPr="00F46390">
        <w:rPr>
          <w:b/>
        </w:rPr>
        <w:tab/>
        <w:t>General objectives</w:t>
      </w:r>
    </w:p>
    <w:p w:rsidR="005E68FC" w:rsidRPr="00F46390" w:rsidRDefault="005E68FC" w:rsidP="005E68FC">
      <w:pPr>
        <w:spacing w:before="180" w:line="360" w:lineRule="auto"/>
        <w:ind w:left="902"/>
        <w:jc w:val="both"/>
      </w:pPr>
      <w:r w:rsidRPr="00F46390">
        <w:t>Broadly, this study plans to examine current consumers’ attitude and perception towards Kingfisher beer. And, hence, draw a significant and feasible suggestion based on the findings.</w:t>
      </w:r>
    </w:p>
    <w:p w:rsidR="005E68FC" w:rsidRPr="00F46390" w:rsidRDefault="005E68FC" w:rsidP="005E68FC">
      <w:pPr>
        <w:numPr>
          <w:ilvl w:val="2"/>
          <w:numId w:val="20"/>
        </w:numPr>
        <w:tabs>
          <w:tab w:val="left" w:pos="900"/>
        </w:tabs>
        <w:spacing w:before="180" w:line="360" w:lineRule="auto"/>
        <w:jc w:val="both"/>
        <w:rPr>
          <w:b/>
        </w:rPr>
      </w:pPr>
      <w:r w:rsidRPr="00F46390">
        <w:rPr>
          <w:b/>
        </w:rPr>
        <w:t>Specific objectives</w:t>
      </w:r>
    </w:p>
    <w:p w:rsidR="005E68FC" w:rsidRPr="00F46390" w:rsidRDefault="005E68FC" w:rsidP="005E68FC">
      <w:pPr>
        <w:numPr>
          <w:ilvl w:val="0"/>
          <w:numId w:val="16"/>
        </w:numPr>
        <w:tabs>
          <w:tab w:val="left" w:pos="360"/>
        </w:tabs>
        <w:spacing w:before="180" w:line="360" w:lineRule="auto"/>
        <w:jc w:val="both"/>
      </w:pPr>
      <w:r w:rsidRPr="00F46390">
        <w:t>To identify the reasons for consumers wide acceptance and preference of Kingfisher beer against other competing brands in the past few years</w:t>
      </w:r>
    </w:p>
    <w:p w:rsidR="005E68FC" w:rsidRPr="00F46390" w:rsidRDefault="005E68FC" w:rsidP="005E68FC">
      <w:pPr>
        <w:numPr>
          <w:ilvl w:val="0"/>
          <w:numId w:val="16"/>
        </w:numPr>
        <w:tabs>
          <w:tab w:val="left" w:pos="360"/>
        </w:tabs>
        <w:spacing w:before="180" w:line="360" w:lineRule="auto"/>
        <w:jc w:val="both"/>
      </w:pPr>
      <w:r w:rsidRPr="00F46390">
        <w:t>To identify the specific marketing factors that contributed for in the formation, change and maintenance of these acceptance and preference of Kingfisher beer</w:t>
      </w:r>
    </w:p>
    <w:p w:rsidR="005E68FC" w:rsidRPr="00F46390" w:rsidRDefault="005E68FC" w:rsidP="005E68FC">
      <w:pPr>
        <w:numPr>
          <w:ilvl w:val="0"/>
          <w:numId w:val="16"/>
        </w:numPr>
        <w:tabs>
          <w:tab w:val="left" w:pos="360"/>
        </w:tabs>
        <w:spacing w:before="180" w:line="360" w:lineRule="auto"/>
        <w:jc w:val="both"/>
      </w:pPr>
      <w:r w:rsidRPr="00F46390">
        <w:t xml:space="preserve">To point out the opportunities and challenges of Kingfisher beer with regard to the psychology of its consumers </w:t>
      </w:r>
    </w:p>
    <w:p w:rsidR="005E68FC" w:rsidRPr="00F46390" w:rsidRDefault="005E68FC" w:rsidP="005E68FC">
      <w:pPr>
        <w:tabs>
          <w:tab w:val="left" w:pos="360"/>
        </w:tabs>
        <w:spacing w:before="180" w:line="360" w:lineRule="auto"/>
        <w:jc w:val="both"/>
      </w:pPr>
    </w:p>
    <w:p w:rsidR="005E68FC" w:rsidRPr="00F46390" w:rsidRDefault="005E68FC" w:rsidP="005E68FC">
      <w:pPr>
        <w:tabs>
          <w:tab w:val="left" w:pos="360"/>
        </w:tabs>
        <w:spacing w:before="180" w:line="360" w:lineRule="auto"/>
        <w:jc w:val="both"/>
      </w:pPr>
    </w:p>
    <w:p w:rsidR="005E68FC" w:rsidRPr="00F46390" w:rsidRDefault="005E68FC" w:rsidP="005E68FC">
      <w:pPr>
        <w:tabs>
          <w:tab w:val="left" w:pos="360"/>
        </w:tabs>
        <w:spacing w:before="180" w:line="360" w:lineRule="auto"/>
        <w:jc w:val="both"/>
      </w:pPr>
    </w:p>
    <w:p w:rsidR="005E68FC" w:rsidRPr="00F46390" w:rsidRDefault="005E68FC" w:rsidP="005E68FC">
      <w:pPr>
        <w:tabs>
          <w:tab w:val="left" w:pos="360"/>
        </w:tabs>
        <w:spacing w:before="180" w:line="360" w:lineRule="auto"/>
        <w:jc w:val="both"/>
      </w:pPr>
    </w:p>
    <w:p w:rsidR="005E68FC" w:rsidRPr="00F46390" w:rsidRDefault="005E68FC" w:rsidP="005E68FC">
      <w:pPr>
        <w:tabs>
          <w:tab w:val="left" w:pos="360"/>
        </w:tabs>
        <w:spacing w:before="180" w:line="360" w:lineRule="auto"/>
        <w:jc w:val="both"/>
      </w:pPr>
    </w:p>
    <w:p w:rsidR="005E68FC" w:rsidRPr="00F46390" w:rsidRDefault="005E68FC" w:rsidP="005E68FC">
      <w:pPr>
        <w:numPr>
          <w:ilvl w:val="1"/>
          <w:numId w:val="20"/>
        </w:numPr>
        <w:tabs>
          <w:tab w:val="left" w:pos="360"/>
        </w:tabs>
        <w:spacing w:before="180" w:line="360" w:lineRule="auto"/>
        <w:jc w:val="both"/>
        <w:rPr>
          <w:b/>
          <w:bCs/>
          <w:iCs/>
        </w:rPr>
      </w:pPr>
      <w:r w:rsidRPr="00F46390">
        <w:rPr>
          <w:b/>
          <w:bCs/>
          <w:iCs/>
        </w:rPr>
        <w:lastRenderedPageBreak/>
        <w:t>Research Questions</w:t>
      </w:r>
    </w:p>
    <w:p w:rsidR="005E68FC" w:rsidRPr="00F46390" w:rsidRDefault="005E68FC" w:rsidP="005E68FC">
      <w:pPr>
        <w:tabs>
          <w:tab w:val="left" w:pos="360"/>
        </w:tabs>
        <w:spacing w:before="180" w:line="360" w:lineRule="auto"/>
        <w:ind w:left="180"/>
        <w:jc w:val="both"/>
        <w:rPr>
          <w:b/>
          <w:bCs/>
          <w:iCs/>
        </w:rPr>
      </w:pPr>
      <w:r w:rsidRPr="00F46390">
        <w:tab/>
        <w:t>The research intends to give answers to the following questions:</w:t>
      </w:r>
    </w:p>
    <w:p w:rsidR="005E68FC" w:rsidRPr="00F46390" w:rsidRDefault="005E68FC" w:rsidP="005E68FC">
      <w:pPr>
        <w:numPr>
          <w:ilvl w:val="0"/>
          <w:numId w:val="17"/>
        </w:numPr>
        <w:spacing w:after="200" w:line="276" w:lineRule="auto"/>
        <w:rPr>
          <w:bCs/>
          <w:i/>
          <w:iCs/>
        </w:rPr>
      </w:pPr>
      <w:r w:rsidRPr="00F46390">
        <w:rPr>
          <w:bCs/>
          <w:iCs/>
        </w:rPr>
        <w:t>Why consumers choose beer brands over the other brands?</w:t>
      </w:r>
    </w:p>
    <w:p w:rsidR="005E68FC" w:rsidRPr="00F46390" w:rsidRDefault="005E68FC" w:rsidP="005E68FC">
      <w:pPr>
        <w:numPr>
          <w:ilvl w:val="0"/>
          <w:numId w:val="17"/>
        </w:numPr>
        <w:spacing w:before="180" w:line="360" w:lineRule="auto"/>
        <w:jc w:val="both"/>
        <w:rPr>
          <w:bCs/>
          <w:i/>
          <w:iCs/>
        </w:rPr>
      </w:pPr>
      <w:r w:rsidRPr="00F46390">
        <w:rPr>
          <w:bCs/>
          <w:iCs/>
        </w:rPr>
        <w:t xml:space="preserve">Does the </w:t>
      </w:r>
      <w:r w:rsidRPr="00F46390">
        <w:t>quality</w:t>
      </w:r>
      <w:r w:rsidRPr="00F46390">
        <w:rPr>
          <w:bCs/>
          <w:iCs/>
        </w:rPr>
        <w:t xml:space="preserve"> and taste of Kingfisher beer contribute for the building positive attitude?</w:t>
      </w:r>
    </w:p>
    <w:p w:rsidR="005E68FC" w:rsidRPr="00F46390" w:rsidRDefault="005E68FC" w:rsidP="005E68FC">
      <w:pPr>
        <w:numPr>
          <w:ilvl w:val="0"/>
          <w:numId w:val="17"/>
        </w:numPr>
        <w:spacing w:before="180" w:line="360" w:lineRule="auto"/>
        <w:jc w:val="both"/>
        <w:rPr>
          <w:bCs/>
          <w:i/>
          <w:iCs/>
        </w:rPr>
      </w:pPr>
      <w:r w:rsidRPr="00F46390">
        <w:rPr>
          <w:bCs/>
          <w:iCs/>
        </w:rPr>
        <w:t>Do the Company’s promotional activities contribute for the building positive attitude?</w:t>
      </w:r>
    </w:p>
    <w:p w:rsidR="005E68FC" w:rsidRPr="00F46390" w:rsidRDefault="005E68FC" w:rsidP="005E68FC">
      <w:pPr>
        <w:numPr>
          <w:ilvl w:val="0"/>
          <w:numId w:val="17"/>
        </w:numPr>
        <w:spacing w:before="180" w:line="360" w:lineRule="auto"/>
        <w:jc w:val="both"/>
        <w:rPr>
          <w:bCs/>
          <w:iCs/>
        </w:rPr>
      </w:pPr>
      <w:r w:rsidRPr="00F46390">
        <w:rPr>
          <w:bCs/>
          <w:iCs/>
        </w:rPr>
        <w:t>What are the other factors that helped the brand to get wide acceptance in Indian beer market?</w:t>
      </w:r>
    </w:p>
    <w:p w:rsidR="005E68FC" w:rsidRPr="00F46390" w:rsidRDefault="005E68FC" w:rsidP="005E68FC">
      <w:pPr>
        <w:tabs>
          <w:tab w:val="left" w:pos="360"/>
        </w:tabs>
        <w:spacing w:before="180" w:line="360" w:lineRule="auto"/>
        <w:jc w:val="both"/>
        <w:rPr>
          <w:b/>
        </w:rPr>
      </w:pPr>
      <w:r w:rsidRPr="00F46390">
        <w:rPr>
          <w:b/>
        </w:rPr>
        <w:t>1.5</w:t>
      </w:r>
      <w:r w:rsidRPr="00F46390">
        <w:rPr>
          <w:b/>
        </w:rPr>
        <w:tab/>
        <w:t>Scope of the Study</w:t>
      </w:r>
    </w:p>
    <w:p w:rsidR="005E68FC" w:rsidRPr="00F46390" w:rsidRDefault="005E68FC" w:rsidP="005E68FC">
      <w:pPr>
        <w:tabs>
          <w:tab w:val="left" w:pos="360"/>
        </w:tabs>
        <w:spacing w:before="180" w:line="360" w:lineRule="auto"/>
        <w:ind w:left="357"/>
        <w:jc w:val="both"/>
      </w:pPr>
      <w:r w:rsidRPr="00F46390">
        <w:t>This research covers the issue of consumer perception and attitude taking the case of Kingfisher beer in Delhi with particular emphasis on consumer around Delhi areas.</w:t>
      </w:r>
    </w:p>
    <w:p w:rsidR="005E68FC" w:rsidRPr="00F46390" w:rsidRDefault="005E68FC" w:rsidP="005E68FC">
      <w:pPr>
        <w:tabs>
          <w:tab w:val="left" w:pos="360"/>
        </w:tabs>
        <w:spacing w:before="180" w:line="360" w:lineRule="auto"/>
        <w:jc w:val="both"/>
      </w:pPr>
      <w:r w:rsidRPr="00F46390">
        <w:rPr>
          <w:b/>
        </w:rPr>
        <w:t>1.6</w:t>
      </w:r>
      <w:r w:rsidRPr="00F46390">
        <w:t xml:space="preserve"> </w:t>
      </w:r>
      <w:r w:rsidRPr="00F46390">
        <w:rPr>
          <w:b/>
        </w:rPr>
        <w:t>Significance of the Study</w:t>
      </w:r>
    </w:p>
    <w:p w:rsidR="005E68FC" w:rsidRPr="00F46390" w:rsidRDefault="005E68FC" w:rsidP="005E68FC">
      <w:pPr>
        <w:spacing w:before="240" w:line="360" w:lineRule="auto"/>
        <w:ind w:left="360"/>
        <w:jc w:val="both"/>
      </w:pPr>
      <w:r w:rsidRPr="00F46390">
        <w:t xml:space="preserve">The research provides a clear picture of the consumers’ attitudes towards Kingfisher beer, factors that contributed in the formation of these attitudes, the opportunities and challenges to the brand with respect to understanding, improving and preserving its image. And the study apparently presents how Kingfisher beer could improve or maintain its consumer’s attitudes and get the maximum out of it.  </w:t>
      </w:r>
    </w:p>
    <w:p w:rsidR="005E68FC" w:rsidRPr="00F46390" w:rsidRDefault="005E68FC" w:rsidP="005E68FC">
      <w:pPr>
        <w:spacing w:before="240" w:line="360" w:lineRule="auto"/>
        <w:ind w:left="360"/>
        <w:jc w:val="both"/>
      </w:pPr>
      <w:r w:rsidRPr="00F46390">
        <w:t>The study enhanced the knowledge of the researchers with regard to the concept of consumer perception and attitude, and their importance for the success of a business.</w:t>
      </w:r>
    </w:p>
    <w:p w:rsidR="005E68FC" w:rsidRPr="00F46390" w:rsidRDefault="005E68FC" w:rsidP="005E68FC">
      <w:pPr>
        <w:autoSpaceDE w:val="0"/>
        <w:autoSpaceDN w:val="0"/>
        <w:adjustRightInd w:val="0"/>
        <w:spacing w:before="240" w:line="360" w:lineRule="auto"/>
        <w:ind w:left="360"/>
        <w:jc w:val="both"/>
        <w:rPr>
          <w:bCs/>
          <w:iCs/>
        </w:rPr>
      </w:pPr>
      <w:r w:rsidRPr="00F46390">
        <w:rPr>
          <w:bCs/>
          <w:iCs/>
        </w:rPr>
        <w:t xml:space="preserve">The research also benefits new companies who are under formation to join the beer industry by providing information pertinent to attitude of beer consumers. </w:t>
      </w:r>
    </w:p>
    <w:p w:rsidR="005E68FC" w:rsidRPr="00F46390" w:rsidRDefault="005E68FC" w:rsidP="005E68FC">
      <w:pPr>
        <w:spacing w:before="240" w:line="360" w:lineRule="auto"/>
        <w:ind w:firstLine="360"/>
        <w:jc w:val="both"/>
      </w:pPr>
      <w:r w:rsidRPr="00F46390">
        <w:t>Furthermore, the research lays a ground for further studies on similar topics.</w:t>
      </w:r>
    </w:p>
    <w:p w:rsidR="005E68FC" w:rsidRPr="00F46390" w:rsidRDefault="005E68FC" w:rsidP="005E68FC">
      <w:pPr>
        <w:tabs>
          <w:tab w:val="left" w:pos="360"/>
        </w:tabs>
        <w:spacing w:before="240" w:line="360" w:lineRule="auto"/>
        <w:jc w:val="both"/>
        <w:rPr>
          <w:b/>
        </w:rPr>
      </w:pPr>
      <w:r w:rsidRPr="00F46390">
        <w:rPr>
          <w:b/>
        </w:rPr>
        <w:t>1.7 Limitation of the Study</w:t>
      </w:r>
    </w:p>
    <w:p w:rsidR="005E68FC" w:rsidRPr="00F46390" w:rsidRDefault="005E68FC" w:rsidP="005E68FC">
      <w:pPr>
        <w:tabs>
          <w:tab w:val="left" w:pos="360"/>
        </w:tabs>
        <w:spacing w:before="240" w:line="360" w:lineRule="auto"/>
        <w:ind w:left="357"/>
        <w:jc w:val="both"/>
      </w:pPr>
      <w:r w:rsidRPr="00F46390">
        <w:rPr>
          <w:b/>
          <w:spacing w:val="-20"/>
        </w:rPr>
        <w:tab/>
      </w:r>
      <w:r w:rsidRPr="00F46390">
        <w:t xml:space="preserve">The major constraint in the course of the study was number of respondents which prevented the researcher from undertaking in depth study and analysis on the topic as planned. </w:t>
      </w:r>
    </w:p>
    <w:p w:rsidR="005E68FC" w:rsidRPr="00F46390" w:rsidRDefault="005E68FC" w:rsidP="005E68FC">
      <w:pPr>
        <w:tabs>
          <w:tab w:val="left" w:pos="360"/>
        </w:tabs>
        <w:spacing w:before="240" w:line="360" w:lineRule="auto"/>
        <w:ind w:left="357"/>
        <w:jc w:val="both"/>
      </w:pPr>
    </w:p>
    <w:p w:rsidR="005E68FC" w:rsidRPr="00F46390" w:rsidRDefault="005E68FC" w:rsidP="005E68FC">
      <w:pPr>
        <w:tabs>
          <w:tab w:val="left" w:pos="360"/>
        </w:tabs>
        <w:spacing w:before="240" w:line="360" w:lineRule="auto"/>
        <w:ind w:left="357"/>
        <w:jc w:val="both"/>
      </w:pPr>
    </w:p>
    <w:p w:rsidR="005E68FC" w:rsidRPr="00F46390" w:rsidRDefault="005E68FC" w:rsidP="005E68FC">
      <w:pPr>
        <w:tabs>
          <w:tab w:val="left" w:pos="360"/>
        </w:tabs>
        <w:spacing w:before="240" w:line="360" w:lineRule="auto"/>
        <w:ind w:left="357"/>
        <w:jc w:val="both"/>
      </w:pPr>
    </w:p>
    <w:p w:rsidR="005E68FC" w:rsidRPr="00F46390" w:rsidRDefault="005E68FC" w:rsidP="005E68FC">
      <w:pPr>
        <w:tabs>
          <w:tab w:val="left" w:pos="360"/>
        </w:tabs>
        <w:spacing w:before="240" w:line="360" w:lineRule="auto"/>
        <w:ind w:left="357"/>
        <w:jc w:val="both"/>
      </w:pPr>
    </w:p>
    <w:p w:rsidR="005E68FC" w:rsidRPr="00F46390" w:rsidRDefault="005E68FC" w:rsidP="005E68FC">
      <w:pPr>
        <w:tabs>
          <w:tab w:val="left" w:pos="360"/>
        </w:tabs>
        <w:spacing w:before="240" w:line="360" w:lineRule="auto"/>
        <w:ind w:left="357"/>
        <w:jc w:val="both"/>
      </w:pPr>
    </w:p>
    <w:p w:rsidR="005E68FC" w:rsidRPr="00F46390" w:rsidRDefault="005E68FC" w:rsidP="005E68FC">
      <w:pPr>
        <w:spacing w:before="240" w:line="360" w:lineRule="auto"/>
        <w:jc w:val="both"/>
      </w:pPr>
      <w:r w:rsidRPr="00F46390">
        <w:rPr>
          <w:b/>
          <w:spacing w:val="-20"/>
        </w:rPr>
        <w:t>1.8</w:t>
      </w:r>
      <w:r w:rsidRPr="00F46390">
        <w:rPr>
          <w:b/>
        </w:rPr>
        <w:t xml:space="preserve"> Organization of the Study</w:t>
      </w:r>
    </w:p>
    <w:p w:rsidR="005E68FC" w:rsidRPr="00F46390" w:rsidRDefault="005E68FC" w:rsidP="005E68FC">
      <w:pPr>
        <w:tabs>
          <w:tab w:val="left" w:pos="360"/>
        </w:tabs>
        <w:spacing w:before="240" w:line="360" w:lineRule="auto"/>
        <w:ind w:left="357"/>
        <w:jc w:val="both"/>
        <w:rPr>
          <w:b/>
        </w:rPr>
      </w:pPr>
      <w:r w:rsidRPr="00F46390">
        <w:t>This paper has five chapters, in which the first is the introduction part containing background of the study, the statement of the problem, research questions, objective, significance, scope and limitation, budget, research schedule and organization of the study. The second chapter is all about reviewing literatures written on consumer perception and attitude. In chapter three the research methodology used to gather, analyze, interpret and present the data are discussed. In chapter four, the data gathered and analyzed on the perception and attitude of consumers of Kingfisher beer is presented. And finally, conclusion and recommendations are given based on the findings of the research. References used for the study are listed at the end of the research report. In addition supplementary documents are attached to the report as appendices.</w:t>
      </w:r>
    </w:p>
    <w:p w:rsidR="005E68FC" w:rsidRPr="00F46390" w:rsidRDefault="005E68FC" w:rsidP="005E68FC">
      <w:pPr>
        <w:tabs>
          <w:tab w:val="left" w:pos="360"/>
        </w:tabs>
        <w:spacing w:before="180" w:line="360" w:lineRule="auto"/>
        <w:jc w:val="both"/>
      </w:pPr>
    </w:p>
    <w:p w:rsidR="005E68FC" w:rsidRPr="00F46390" w:rsidRDefault="005E68FC" w:rsidP="005E68FC">
      <w:pPr>
        <w:spacing w:before="180" w:line="360" w:lineRule="auto"/>
        <w:jc w:val="center"/>
      </w:pPr>
      <w:r w:rsidRPr="00F46390">
        <w:br w:type="page"/>
      </w:r>
      <w:r w:rsidRPr="00F46390">
        <w:rPr>
          <w:b/>
          <w:sz w:val="28"/>
          <w:szCs w:val="28"/>
        </w:rPr>
        <w:lastRenderedPageBreak/>
        <w:t>CHAPTER TWO</w:t>
      </w:r>
    </w:p>
    <w:p w:rsidR="005E68FC" w:rsidRPr="00F46390" w:rsidRDefault="005E68FC" w:rsidP="005E68FC">
      <w:pPr>
        <w:spacing w:before="140" w:line="360" w:lineRule="auto"/>
        <w:jc w:val="center"/>
        <w:rPr>
          <w:b/>
          <w:caps/>
          <w:sz w:val="28"/>
          <w:szCs w:val="28"/>
        </w:rPr>
      </w:pPr>
      <w:r w:rsidRPr="00F46390">
        <w:rPr>
          <w:b/>
          <w:caps/>
          <w:sz w:val="28"/>
          <w:szCs w:val="28"/>
        </w:rPr>
        <w:t>literature review</w:t>
      </w:r>
    </w:p>
    <w:p w:rsidR="005E68FC" w:rsidRPr="00F46390" w:rsidRDefault="005E68FC" w:rsidP="005E68FC">
      <w:pPr>
        <w:numPr>
          <w:ilvl w:val="1"/>
          <w:numId w:val="21"/>
        </w:numPr>
        <w:autoSpaceDE w:val="0"/>
        <w:autoSpaceDN w:val="0"/>
        <w:adjustRightInd w:val="0"/>
        <w:spacing w:before="180" w:line="360" w:lineRule="auto"/>
        <w:jc w:val="both"/>
        <w:rPr>
          <w:b/>
        </w:rPr>
      </w:pPr>
      <w:r w:rsidRPr="00F46390">
        <w:rPr>
          <w:b/>
        </w:rPr>
        <w:t>Introduction</w:t>
      </w:r>
    </w:p>
    <w:p w:rsidR="005E68FC" w:rsidRPr="00F46390" w:rsidRDefault="005E68FC" w:rsidP="005E68FC">
      <w:pPr>
        <w:tabs>
          <w:tab w:val="left" w:pos="360"/>
        </w:tabs>
        <w:autoSpaceDE w:val="0"/>
        <w:autoSpaceDN w:val="0"/>
        <w:adjustRightInd w:val="0"/>
        <w:spacing w:before="180" w:line="360" w:lineRule="auto"/>
        <w:ind w:left="360"/>
        <w:jc w:val="both"/>
      </w:pPr>
      <w:r w:rsidRPr="00F46390">
        <w:t>The theoretical framework of this study focuses on customer attitude and perception with regard to the meanings of core concepts, their importance for the success of a business and the challenges for marketers to set marketing plans and programs in line with these concepts.</w:t>
      </w:r>
    </w:p>
    <w:p w:rsidR="005E68FC" w:rsidRPr="00F46390" w:rsidRDefault="005E68FC" w:rsidP="005E68FC">
      <w:pPr>
        <w:tabs>
          <w:tab w:val="left" w:pos="360"/>
        </w:tabs>
        <w:autoSpaceDE w:val="0"/>
        <w:autoSpaceDN w:val="0"/>
        <w:adjustRightInd w:val="0"/>
        <w:spacing w:before="180" w:line="360" w:lineRule="auto"/>
        <w:ind w:left="360"/>
        <w:jc w:val="both"/>
      </w:pPr>
      <w:r w:rsidRPr="00F46390">
        <w:t xml:space="preserve">First, this chapter discusses the concepts of attitude and perception. And in the subsequent section the researches previously done on similar topics are reviewed. </w:t>
      </w:r>
    </w:p>
    <w:p w:rsidR="005E68FC" w:rsidRPr="00F46390" w:rsidRDefault="005E68FC" w:rsidP="005E68FC">
      <w:pPr>
        <w:tabs>
          <w:tab w:val="left" w:pos="255"/>
        </w:tabs>
        <w:spacing w:before="180" w:line="360" w:lineRule="auto"/>
        <w:jc w:val="both"/>
        <w:rPr>
          <w:b/>
        </w:rPr>
      </w:pPr>
      <w:r w:rsidRPr="00F46390">
        <w:rPr>
          <w:b/>
        </w:rPr>
        <w:t>2.2 Perception and Attitude</w:t>
      </w:r>
    </w:p>
    <w:p w:rsidR="005E68FC" w:rsidRPr="00F46390" w:rsidRDefault="005E68FC" w:rsidP="005E68FC">
      <w:pPr>
        <w:autoSpaceDE w:val="0"/>
        <w:autoSpaceDN w:val="0"/>
        <w:adjustRightInd w:val="0"/>
        <w:spacing w:before="180" w:line="360" w:lineRule="auto"/>
        <w:ind w:left="357"/>
        <w:jc w:val="both"/>
        <w:rPr>
          <w:b/>
          <w:i/>
        </w:rPr>
      </w:pPr>
      <w:r w:rsidRPr="00F46390">
        <w:rPr>
          <w:b/>
          <w:i/>
        </w:rPr>
        <w:t>Perception</w:t>
      </w:r>
    </w:p>
    <w:p w:rsidR="005E68FC" w:rsidRPr="00F46390" w:rsidRDefault="005E68FC" w:rsidP="005E68FC">
      <w:pPr>
        <w:autoSpaceDE w:val="0"/>
        <w:autoSpaceDN w:val="0"/>
        <w:adjustRightInd w:val="0"/>
        <w:spacing w:before="180" w:line="360" w:lineRule="auto"/>
        <w:ind w:left="357"/>
        <w:jc w:val="both"/>
      </w:pPr>
      <w:r w:rsidRPr="00F46390">
        <w:t>One of the key elements of a successful marketing strategy is the development of product and promotional stimuli that consumers will perceive as relevant to their needs. (</w:t>
      </w:r>
      <w:r w:rsidRPr="00F46390">
        <w:rPr>
          <w:spacing w:val="-6"/>
        </w:rPr>
        <w:t xml:space="preserve">Henry </w:t>
      </w:r>
      <w:proofErr w:type="spellStart"/>
      <w:r w:rsidRPr="00F46390">
        <w:rPr>
          <w:spacing w:val="-6"/>
        </w:rPr>
        <w:t>Assael</w:t>
      </w:r>
      <w:proofErr w:type="spellEnd"/>
      <w:r w:rsidRPr="00F46390">
        <w:rPr>
          <w:spacing w:val="-6"/>
        </w:rPr>
        <w:t>: 2001)</w:t>
      </w:r>
    </w:p>
    <w:p w:rsidR="005E68FC" w:rsidRPr="00F46390" w:rsidRDefault="005E68FC" w:rsidP="005E68FC">
      <w:pPr>
        <w:autoSpaceDE w:val="0"/>
        <w:autoSpaceDN w:val="0"/>
        <w:adjustRightInd w:val="0"/>
        <w:spacing w:before="180" w:line="360" w:lineRule="auto"/>
        <w:ind w:left="357"/>
        <w:jc w:val="both"/>
      </w:pPr>
      <w:r w:rsidRPr="00F46390">
        <w:t xml:space="preserve">Perception is the process of sensing, selecting and interpreting the stimuli of the external world into an internal (mental) world. In other word, perception is the process by which the brain attempts to describe objects and events in the external world based on sensory inputs and knowledge. </w:t>
      </w:r>
      <w:r w:rsidRPr="00F46390">
        <w:rPr>
          <w:spacing w:val="-2"/>
        </w:rPr>
        <w:t>(</w:t>
      </w:r>
      <w:proofErr w:type="spellStart"/>
      <w:r w:rsidRPr="00F46390">
        <w:rPr>
          <w:spacing w:val="-2"/>
        </w:rPr>
        <w:t>Schiffman</w:t>
      </w:r>
      <w:proofErr w:type="spellEnd"/>
      <w:r w:rsidRPr="00F46390">
        <w:rPr>
          <w:spacing w:val="-2"/>
        </w:rPr>
        <w:t xml:space="preserve"> and </w:t>
      </w:r>
      <w:proofErr w:type="spellStart"/>
      <w:r w:rsidRPr="00F46390">
        <w:rPr>
          <w:spacing w:val="-2"/>
        </w:rPr>
        <w:t>Kanuk</w:t>
      </w:r>
      <w:proofErr w:type="spellEnd"/>
      <w:r w:rsidRPr="00F46390">
        <w:rPr>
          <w:spacing w:val="-2"/>
        </w:rPr>
        <w:t>: 2000)</w:t>
      </w:r>
    </w:p>
    <w:p w:rsidR="005E68FC" w:rsidRPr="00F46390" w:rsidRDefault="005E68FC" w:rsidP="005E68FC">
      <w:pPr>
        <w:autoSpaceDE w:val="0"/>
        <w:autoSpaceDN w:val="0"/>
        <w:adjustRightInd w:val="0"/>
        <w:spacing w:before="180" w:line="360" w:lineRule="auto"/>
        <w:ind w:left="357"/>
        <w:jc w:val="both"/>
      </w:pPr>
      <w:proofErr w:type="spellStart"/>
      <w:r w:rsidRPr="00F46390">
        <w:t>Kotler</w:t>
      </w:r>
      <w:proofErr w:type="spellEnd"/>
      <w:r w:rsidRPr="00F46390">
        <w:t xml:space="preserve"> (2005) states that the process of perception formation passes through four steps: in the first step, consumer receives information from outside; in the second step, he/she selects the information; in the third step information is organized and in the last step the information is interpret. Perception is regarded as the keystone of building knowledge, not just about products but about everything else in the world. People have their own perception of products and everything else. The way people select and interpret products will be very different from the way someone else selects and interprets them.</w:t>
      </w:r>
    </w:p>
    <w:p w:rsidR="005E68FC" w:rsidRPr="00F46390" w:rsidRDefault="005E68FC" w:rsidP="005E68FC">
      <w:pPr>
        <w:autoSpaceDE w:val="0"/>
        <w:autoSpaceDN w:val="0"/>
        <w:adjustRightInd w:val="0"/>
        <w:spacing w:before="180" w:line="360" w:lineRule="auto"/>
        <w:ind w:left="357"/>
        <w:jc w:val="both"/>
      </w:pPr>
      <w:r w:rsidRPr="00F46390">
        <w:t>Perception plays a major role in the stage of buying decision making where alternatives are identified. What we perceive depends on the object and our experiences. Every day we come in contact with an enormous number of marketing stimuli. The product and its components (package, contents, and physical properties) are primary (intrinsic) stimuli. Communications designed to influence consumer behavior are secondary (extrinsic) stimuli that represent the product either through words, pictures and symbolism or through other stimuli associated with the product (price, store in which purchased, effect of salesperson). (</w:t>
      </w:r>
      <w:r w:rsidRPr="00F46390">
        <w:rPr>
          <w:spacing w:val="-6"/>
        </w:rPr>
        <w:t xml:space="preserve">Henry </w:t>
      </w:r>
      <w:proofErr w:type="spellStart"/>
      <w:r w:rsidRPr="00F46390">
        <w:rPr>
          <w:spacing w:val="-6"/>
        </w:rPr>
        <w:t>Assael</w:t>
      </w:r>
      <w:proofErr w:type="spellEnd"/>
      <w:r w:rsidRPr="00F46390">
        <w:rPr>
          <w:spacing w:val="-6"/>
        </w:rPr>
        <w:t>: 2001)</w:t>
      </w:r>
    </w:p>
    <w:p w:rsidR="005E68FC" w:rsidRPr="00F46390" w:rsidRDefault="005E68FC" w:rsidP="005E68FC">
      <w:pPr>
        <w:autoSpaceDE w:val="0"/>
        <w:autoSpaceDN w:val="0"/>
        <w:adjustRightInd w:val="0"/>
        <w:spacing w:before="180" w:line="360" w:lineRule="auto"/>
        <w:ind w:left="357"/>
        <w:jc w:val="both"/>
      </w:pPr>
      <w:r w:rsidRPr="00F46390">
        <w:lastRenderedPageBreak/>
        <w:t xml:space="preserve">Two key factors determine which stimuli consumers will perceive and how they will interpret them: the characteristics of stimulus and the consumers’ ability to perceive the stimulus. These two influences interact in determining consumer perceptions. Stimulus characteristics affecting perception can be divided into sensory elements and structural elements. Both have implications for product development and advertising. Sensory elements are composed of color, smell, taste, sound and feel. The structural elements applied primarily to print advertising, such as size, position, contrast, novelty of the ad. </w:t>
      </w:r>
    </w:p>
    <w:p w:rsidR="005E68FC" w:rsidRPr="00F46390" w:rsidRDefault="005E68FC" w:rsidP="005E68FC">
      <w:pPr>
        <w:autoSpaceDE w:val="0"/>
        <w:autoSpaceDN w:val="0"/>
        <w:adjustRightInd w:val="0"/>
        <w:spacing w:before="180" w:line="360" w:lineRule="auto"/>
        <w:ind w:left="357"/>
        <w:jc w:val="both"/>
      </w:pPr>
      <w:r w:rsidRPr="00F46390">
        <w:t xml:space="preserve">Consumer characteristics affecting perception are ability to discriminate between stimuli and propensity to generalize from one stimulus to another. </w:t>
      </w:r>
    </w:p>
    <w:p w:rsidR="005E68FC" w:rsidRPr="00F46390" w:rsidRDefault="005E68FC" w:rsidP="005E68FC">
      <w:pPr>
        <w:autoSpaceDE w:val="0"/>
        <w:autoSpaceDN w:val="0"/>
        <w:adjustRightInd w:val="0"/>
        <w:spacing w:before="180" w:line="360" w:lineRule="auto"/>
        <w:ind w:left="357"/>
        <w:jc w:val="both"/>
      </w:pPr>
      <w:r w:rsidRPr="00F46390">
        <w:t xml:space="preserve">One of the basic questions regarding the effect of marketing stimuli on perceptions is whether consumers can discriminate among differences in stimuli. Do consumers perceive differences between brands in taste, feel, price and shape of the package? </w:t>
      </w:r>
    </w:p>
    <w:p w:rsidR="005E68FC" w:rsidRPr="00F46390" w:rsidRDefault="005E68FC" w:rsidP="005E68FC">
      <w:pPr>
        <w:autoSpaceDE w:val="0"/>
        <w:autoSpaceDN w:val="0"/>
        <w:adjustRightInd w:val="0"/>
        <w:spacing w:before="180" w:line="360" w:lineRule="auto"/>
        <w:ind w:left="357"/>
        <w:jc w:val="both"/>
      </w:pPr>
      <w:r w:rsidRPr="00F46390">
        <w:t xml:space="preserve">The ability to discriminate among stimuli is learned. Generally, frequent users of a product are better able to notice small differences in product characteristics between brands. However, in many cases, the consumers’ ability to discriminate sensory characteristics such as taste and feel is small. As a result marketers rely on advertising to convey brand differences that physical characteristics alone would not impart. They attempt to create a brand image that will convince consumers that one brand is better than another. </w:t>
      </w:r>
    </w:p>
    <w:p w:rsidR="005E68FC" w:rsidRPr="00F46390" w:rsidRDefault="005E68FC" w:rsidP="005E68FC">
      <w:pPr>
        <w:autoSpaceDE w:val="0"/>
        <w:autoSpaceDN w:val="0"/>
        <w:adjustRightInd w:val="0"/>
        <w:spacing w:before="180" w:line="360" w:lineRule="auto"/>
        <w:ind w:left="357"/>
        <w:jc w:val="both"/>
      </w:pPr>
      <w:r w:rsidRPr="00F46390">
        <w:t xml:space="preserve">Consumers develop not only a capacity to discriminate between stimuli but also capacity to generalize from one similar stimulus to another. The process of stimulus generalization occurs when two stimuli are seen as similar (contiguous), and the effects of one, therefore, can be substituted for the effect of another. </w:t>
      </w:r>
    </w:p>
    <w:p w:rsidR="005E68FC" w:rsidRPr="00F46390" w:rsidRDefault="005E68FC" w:rsidP="005E68FC">
      <w:pPr>
        <w:autoSpaceDE w:val="0"/>
        <w:autoSpaceDN w:val="0"/>
        <w:adjustRightInd w:val="0"/>
        <w:spacing w:before="180" w:line="360" w:lineRule="auto"/>
        <w:ind w:left="357"/>
        <w:jc w:val="both"/>
      </w:pPr>
      <w:r w:rsidRPr="00F46390">
        <w:t xml:space="preserve">Brand loyalty is a form of stimulus generalization. The consumer assumes that positive past experiences with the brand will be repeated. Therefore, a consumer does not need to make a separate judgment with each purchase. </w:t>
      </w:r>
    </w:p>
    <w:p w:rsidR="005E68FC" w:rsidRPr="00F46390" w:rsidRDefault="005E68FC" w:rsidP="005E68FC">
      <w:pPr>
        <w:autoSpaceDE w:val="0"/>
        <w:autoSpaceDN w:val="0"/>
        <w:adjustRightInd w:val="0"/>
        <w:spacing w:before="180" w:line="360" w:lineRule="auto"/>
        <w:ind w:left="357"/>
        <w:jc w:val="both"/>
      </w:pPr>
      <w:r w:rsidRPr="00F46390">
        <w:t>Perceptual categorization is also a form of stimulus generalization. As new products are introduced, consumers generalize from past experience to categorize them. (ibid)</w:t>
      </w:r>
    </w:p>
    <w:p w:rsidR="005E68FC" w:rsidRPr="00F46390" w:rsidRDefault="005E68FC" w:rsidP="005E68FC">
      <w:pPr>
        <w:autoSpaceDE w:val="0"/>
        <w:autoSpaceDN w:val="0"/>
        <w:adjustRightInd w:val="0"/>
        <w:spacing w:before="180" w:line="360" w:lineRule="auto"/>
        <w:ind w:left="360"/>
        <w:jc w:val="both"/>
        <w:rPr>
          <w:spacing w:val="-6"/>
        </w:rPr>
      </w:pPr>
      <w:r w:rsidRPr="00F46390">
        <w:rPr>
          <w:spacing w:val="-6"/>
        </w:rPr>
        <w:t>When the individual constructs a perception, he or she assembles information to map what is happening in the outside world. This mapping will be affected by the following factors (Blythe: 2008):</w:t>
      </w:r>
    </w:p>
    <w:p w:rsidR="005E68FC" w:rsidRPr="00F46390" w:rsidRDefault="005E68FC" w:rsidP="005E68FC">
      <w:pPr>
        <w:numPr>
          <w:ilvl w:val="0"/>
          <w:numId w:val="22"/>
        </w:numPr>
        <w:autoSpaceDE w:val="0"/>
        <w:autoSpaceDN w:val="0"/>
        <w:adjustRightInd w:val="0"/>
        <w:spacing w:before="180" w:line="360" w:lineRule="auto"/>
        <w:jc w:val="both"/>
      </w:pPr>
      <w:r w:rsidRPr="00F46390">
        <w:rPr>
          <w:bCs/>
          <w:i/>
        </w:rPr>
        <w:t>Subjectivity</w:t>
      </w:r>
      <w:r w:rsidRPr="00F46390">
        <w:rPr>
          <w:i/>
        </w:rPr>
        <w:t>:</w:t>
      </w:r>
      <w:r w:rsidRPr="00F46390">
        <w:t xml:space="preserve"> This is the existing world view within the individual, and it is unique to that individual. For example, the information is subjective in that the consumer will base decisions on the selected information. Each of us selects differently from environment and each of us has differing views.</w:t>
      </w:r>
    </w:p>
    <w:p w:rsidR="005E68FC" w:rsidRPr="00F46390" w:rsidRDefault="005E68FC" w:rsidP="005E68FC">
      <w:pPr>
        <w:numPr>
          <w:ilvl w:val="0"/>
          <w:numId w:val="22"/>
        </w:numPr>
        <w:autoSpaceDE w:val="0"/>
        <w:autoSpaceDN w:val="0"/>
        <w:adjustRightInd w:val="0"/>
        <w:spacing w:before="180" w:line="360" w:lineRule="auto"/>
        <w:jc w:val="both"/>
      </w:pPr>
      <w:r w:rsidRPr="00F46390">
        <w:rPr>
          <w:bCs/>
          <w:i/>
        </w:rPr>
        <w:lastRenderedPageBreak/>
        <w:t>Categorization</w:t>
      </w:r>
      <w:r w:rsidRPr="00F46390">
        <w:rPr>
          <w:i/>
        </w:rPr>
        <w:t>:</w:t>
      </w:r>
      <w:r w:rsidRPr="00F46390">
        <w:t xml:space="preserve"> This is the “pigeonholing” of information, and the prejudging of events and products.</w:t>
      </w:r>
    </w:p>
    <w:p w:rsidR="005E68FC" w:rsidRPr="00F46390" w:rsidRDefault="005E68FC" w:rsidP="005E68FC">
      <w:pPr>
        <w:numPr>
          <w:ilvl w:val="0"/>
          <w:numId w:val="22"/>
        </w:numPr>
        <w:autoSpaceDE w:val="0"/>
        <w:autoSpaceDN w:val="0"/>
        <w:adjustRightInd w:val="0"/>
        <w:spacing w:before="180" w:line="360" w:lineRule="auto"/>
        <w:jc w:val="both"/>
      </w:pPr>
      <w:r w:rsidRPr="00F46390">
        <w:rPr>
          <w:bCs/>
          <w:i/>
        </w:rPr>
        <w:t>Selectivity</w:t>
      </w:r>
      <w:r w:rsidRPr="00F46390">
        <w:rPr>
          <w:i/>
        </w:rPr>
        <w:t>:</w:t>
      </w:r>
      <w:r w:rsidRPr="00F46390">
        <w:t xml:space="preserve"> This is the degree to which the brain is selecting from the environment. It is a function of how much is going on around the individual, and also of how selective (concentrated) the individual is on the current task. It will depend on the individual’s interest and motivation regarding the subject area.</w:t>
      </w:r>
    </w:p>
    <w:p w:rsidR="005E68FC" w:rsidRPr="00F46390" w:rsidRDefault="005E68FC" w:rsidP="005E68FC">
      <w:pPr>
        <w:numPr>
          <w:ilvl w:val="0"/>
          <w:numId w:val="22"/>
        </w:numPr>
        <w:autoSpaceDE w:val="0"/>
        <w:autoSpaceDN w:val="0"/>
        <w:adjustRightInd w:val="0"/>
        <w:spacing w:before="180" w:line="360" w:lineRule="auto"/>
        <w:jc w:val="both"/>
      </w:pPr>
      <w:r w:rsidRPr="00F46390">
        <w:rPr>
          <w:bCs/>
          <w:i/>
        </w:rPr>
        <w:t>Expectations</w:t>
      </w:r>
      <w:r w:rsidRPr="00F46390">
        <w:rPr>
          <w:i/>
        </w:rPr>
        <w:t>:</w:t>
      </w:r>
      <w:r w:rsidRPr="00F46390">
        <w:t xml:space="preserve"> It leads individuals to interpret information in a specific way later.</w:t>
      </w:r>
    </w:p>
    <w:p w:rsidR="005E68FC" w:rsidRPr="00F46390" w:rsidRDefault="005E68FC" w:rsidP="005E68FC">
      <w:pPr>
        <w:numPr>
          <w:ilvl w:val="0"/>
          <w:numId w:val="22"/>
        </w:numPr>
        <w:autoSpaceDE w:val="0"/>
        <w:autoSpaceDN w:val="0"/>
        <w:adjustRightInd w:val="0"/>
        <w:spacing w:before="180" w:line="360" w:lineRule="auto"/>
        <w:jc w:val="both"/>
      </w:pPr>
      <w:r w:rsidRPr="00F46390">
        <w:rPr>
          <w:bCs/>
          <w:i/>
        </w:rPr>
        <w:t>Past experience</w:t>
      </w:r>
      <w:r w:rsidRPr="00F46390">
        <w:rPr>
          <w:i/>
        </w:rPr>
        <w:t>:</w:t>
      </w:r>
      <w:r w:rsidRPr="00F46390">
        <w:t xml:space="preserve"> Sometimes sights, smells or sounds from our past will trigger appropriate response. If the consumer has had bad experiences of purchasing products, this might lead to a general perception that these products are of poor quality.</w:t>
      </w:r>
    </w:p>
    <w:p w:rsidR="005E68FC" w:rsidRPr="00F46390" w:rsidRDefault="005E68FC" w:rsidP="005E68FC">
      <w:pPr>
        <w:autoSpaceDE w:val="0"/>
        <w:autoSpaceDN w:val="0"/>
        <w:adjustRightInd w:val="0"/>
        <w:spacing w:before="180" w:line="360" w:lineRule="auto"/>
        <w:ind w:left="357"/>
        <w:jc w:val="both"/>
        <w:rPr>
          <w:b/>
          <w:i/>
          <w:spacing w:val="-2"/>
        </w:rPr>
      </w:pPr>
      <w:r w:rsidRPr="00F46390">
        <w:rPr>
          <w:b/>
          <w:i/>
          <w:spacing w:val="-2"/>
        </w:rPr>
        <w:t>Attitude</w:t>
      </w:r>
    </w:p>
    <w:p w:rsidR="005E68FC" w:rsidRPr="00F46390" w:rsidRDefault="005E68FC" w:rsidP="005E68FC">
      <w:pPr>
        <w:autoSpaceDE w:val="0"/>
        <w:autoSpaceDN w:val="0"/>
        <w:adjustRightInd w:val="0"/>
        <w:spacing w:before="180" w:line="360" w:lineRule="auto"/>
        <w:ind w:left="357"/>
        <w:jc w:val="both"/>
      </w:pPr>
      <w:r w:rsidRPr="00F46390">
        <w:rPr>
          <w:spacing w:val="-2"/>
        </w:rPr>
        <w:t>After consumers perceive and process information, they develop beliefs about and preferences for the brands based on the information they have processed. These beliefs and preferences define consumer attitudes toward a brand. In turn, their attitudes toward a brand often directly influence whether they will buy it or not. (</w:t>
      </w:r>
      <w:r w:rsidRPr="00F46390">
        <w:rPr>
          <w:spacing w:val="-6"/>
        </w:rPr>
        <w:t xml:space="preserve">Henry </w:t>
      </w:r>
      <w:proofErr w:type="spellStart"/>
      <w:r w:rsidRPr="00F46390">
        <w:rPr>
          <w:spacing w:val="-6"/>
        </w:rPr>
        <w:t>Assael</w:t>
      </w:r>
      <w:proofErr w:type="spellEnd"/>
      <w:r w:rsidRPr="00F46390">
        <w:rPr>
          <w:spacing w:val="-6"/>
        </w:rPr>
        <w:t>: 2001</w:t>
      </w:r>
      <w:r w:rsidRPr="00F46390">
        <w:t>)</w:t>
      </w:r>
    </w:p>
    <w:p w:rsidR="005E68FC" w:rsidRPr="00F46390" w:rsidRDefault="005E68FC" w:rsidP="005E68FC">
      <w:pPr>
        <w:autoSpaceDE w:val="0"/>
        <w:autoSpaceDN w:val="0"/>
        <w:adjustRightInd w:val="0"/>
        <w:spacing w:before="180" w:line="360" w:lineRule="auto"/>
        <w:ind w:left="357"/>
        <w:jc w:val="both"/>
      </w:pPr>
      <w:r w:rsidRPr="00F46390">
        <w:t xml:space="preserve">Attitudes are not directly observable but must be inferred from what people say or what they do. Consistency of purchases, recommendations to others, top rankings, beliefs, evaluations and intentions are related to attitudes. </w:t>
      </w:r>
      <w:r w:rsidRPr="00F46390">
        <w:rPr>
          <w:spacing w:val="-2"/>
        </w:rPr>
        <w:t>(</w:t>
      </w:r>
      <w:proofErr w:type="spellStart"/>
      <w:r w:rsidRPr="00F46390">
        <w:rPr>
          <w:spacing w:val="-2"/>
        </w:rPr>
        <w:t>Schiffman</w:t>
      </w:r>
      <w:proofErr w:type="spellEnd"/>
      <w:r w:rsidRPr="00F46390">
        <w:rPr>
          <w:spacing w:val="-2"/>
        </w:rPr>
        <w:t xml:space="preserve"> and </w:t>
      </w:r>
      <w:proofErr w:type="spellStart"/>
      <w:r w:rsidRPr="00F46390">
        <w:rPr>
          <w:spacing w:val="-2"/>
        </w:rPr>
        <w:t>Kanuk</w:t>
      </w:r>
      <w:proofErr w:type="spellEnd"/>
      <w:r w:rsidRPr="00F46390">
        <w:rPr>
          <w:spacing w:val="-2"/>
        </w:rPr>
        <w:t>: 2000)</w:t>
      </w:r>
    </w:p>
    <w:p w:rsidR="005E68FC" w:rsidRPr="00F46390" w:rsidRDefault="005E68FC" w:rsidP="005E68FC">
      <w:pPr>
        <w:autoSpaceDE w:val="0"/>
        <w:autoSpaceDN w:val="0"/>
        <w:adjustRightInd w:val="0"/>
        <w:spacing w:before="180" w:line="360" w:lineRule="auto"/>
        <w:ind w:left="357"/>
        <w:jc w:val="both"/>
      </w:pPr>
      <w:r w:rsidRPr="00F46390">
        <w:t xml:space="preserve">Attitudes may be positive, negative, or neutral (valence); may vary in intensity (extremity); can be more or less resistant to change; and may be believed with differing levels of confidence or conviction. (Keith </w:t>
      </w:r>
      <w:proofErr w:type="spellStart"/>
      <w:r w:rsidRPr="00F46390">
        <w:t>Walley</w:t>
      </w:r>
      <w:proofErr w:type="spellEnd"/>
      <w:r w:rsidRPr="00F46390">
        <w:t xml:space="preserve"> et al.: 2009)</w:t>
      </w:r>
    </w:p>
    <w:p w:rsidR="005E68FC" w:rsidRPr="00F46390" w:rsidRDefault="005E68FC" w:rsidP="005E68FC">
      <w:pPr>
        <w:autoSpaceDE w:val="0"/>
        <w:autoSpaceDN w:val="0"/>
        <w:adjustRightInd w:val="0"/>
        <w:spacing w:before="240" w:line="360" w:lineRule="auto"/>
        <w:ind w:left="357"/>
        <w:jc w:val="both"/>
      </w:pPr>
      <w:r w:rsidRPr="00F46390">
        <w:t xml:space="preserve">According to </w:t>
      </w:r>
      <w:proofErr w:type="spellStart"/>
      <w:r w:rsidRPr="00F46390">
        <w:rPr>
          <w:spacing w:val="-2"/>
        </w:rPr>
        <w:t>Schiffman</w:t>
      </w:r>
      <w:proofErr w:type="spellEnd"/>
      <w:r w:rsidRPr="00F46390">
        <w:rPr>
          <w:spacing w:val="-2"/>
        </w:rPr>
        <w:t xml:space="preserve"> and </w:t>
      </w:r>
      <w:proofErr w:type="spellStart"/>
      <w:r w:rsidRPr="00F46390">
        <w:rPr>
          <w:spacing w:val="-2"/>
        </w:rPr>
        <w:t>Kanuk</w:t>
      </w:r>
      <w:proofErr w:type="spellEnd"/>
      <w:r w:rsidRPr="00F46390">
        <w:rPr>
          <w:spacing w:val="-2"/>
        </w:rPr>
        <w:t xml:space="preserve"> (2000), attitude consists of three major components: a cognitive component (belief), an affective component (feelings or emotions) and a conation component (behavioral intention).</w:t>
      </w:r>
    </w:p>
    <w:p w:rsidR="005E68FC" w:rsidRPr="00F46390" w:rsidRDefault="005E68FC" w:rsidP="005E68FC">
      <w:pPr>
        <w:autoSpaceDE w:val="0"/>
        <w:autoSpaceDN w:val="0"/>
        <w:adjustRightInd w:val="0"/>
        <w:spacing w:before="240" w:line="360" w:lineRule="auto"/>
        <w:ind w:left="357"/>
        <w:jc w:val="both"/>
      </w:pPr>
      <w:r w:rsidRPr="00F46390">
        <w:t xml:space="preserve">The cognitive component is related to knowledge and perceptions that are acquired by a combination of direct experience with the attitude object and related information from various sources. This knowledge and resulting perceptions commonly take the form of beliefs, i.e. the consumer believes that the attitude object possesses various attributes and that specific will lead to specific outcomes. And affective component of an attitude constitute the emotions and feeling of a consumer about a product or brand. And this component indicates the extent to which the individual rates the attitude object as ‘favorable’ or ‘unfavorable’, ‘good’ or ‘bad’. The conation </w:t>
      </w:r>
      <w:r w:rsidRPr="00F46390">
        <w:lastRenderedPageBreak/>
        <w:t>component is concerned with likelihood or tendency that an individual will undertake a specific action or behave in a particular way with regard to the attitude object.</w:t>
      </w:r>
    </w:p>
    <w:p w:rsidR="005E68FC" w:rsidRPr="00F46390" w:rsidRDefault="005E68FC" w:rsidP="005E68FC">
      <w:pPr>
        <w:autoSpaceDE w:val="0"/>
        <w:autoSpaceDN w:val="0"/>
        <w:adjustRightInd w:val="0"/>
        <w:spacing w:before="180" w:line="360" w:lineRule="auto"/>
        <w:ind w:left="2160" w:firstLine="720"/>
        <w:jc w:val="both"/>
      </w:pPr>
      <w:r w:rsidRPr="00F46390">
        <w:rPr>
          <w:b/>
          <w:sz w:val="28"/>
          <w:szCs w:val="28"/>
        </w:rPr>
        <w:t xml:space="preserve"> </w:t>
      </w:r>
      <w:r>
        <w:rPr>
          <w:noProof/>
        </w:rPr>
        <w:drawing>
          <wp:inline distT="0" distB="0" distL="0" distR="0">
            <wp:extent cx="2057400" cy="3657600"/>
            <wp:effectExtent l="0" t="0" r="0" b="0"/>
            <wp:docPr id="20"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E68FC" w:rsidRPr="00F46390" w:rsidRDefault="005E68FC" w:rsidP="005E68FC">
      <w:pPr>
        <w:autoSpaceDE w:val="0"/>
        <w:autoSpaceDN w:val="0"/>
        <w:adjustRightInd w:val="0"/>
        <w:spacing w:before="180" w:line="360" w:lineRule="auto"/>
        <w:ind w:left="2160"/>
        <w:rPr>
          <w:b/>
          <w:sz w:val="22"/>
          <w:szCs w:val="22"/>
        </w:rPr>
      </w:pPr>
      <w:r w:rsidRPr="00F46390">
        <w:rPr>
          <w:b/>
          <w:sz w:val="22"/>
          <w:szCs w:val="22"/>
        </w:rPr>
        <w:t xml:space="preserve">           Figure 1: Three components of attitude</w:t>
      </w:r>
    </w:p>
    <w:p w:rsidR="005E68FC" w:rsidRPr="00F46390" w:rsidRDefault="005E68FC" w:rsidP="005E68FC">
      <w:pPr>
        <w:autoSpaceDE w:val="0"/>
        <w:autoSpaceDN w:val="0"/>
        <w:adjustRightInd w:val="0"/>
        <w:spacing w:before="180" w:line="360" w:lineRule="auto"/>
        <w:ind w:left="2160" w:firstLine="720"/>
        <w:jc w:val="both"/>
        <w:rPr>
          <w:b/>
          <w:i/>
        </w:rPr>
      </w:pPr>
      <w:r w:rsidRPr="00F46390">
        <w:rPr>
          <w:b/>
          <w:i/>
        </w:rPr>
        <w:t xml:space="preserve">Source: </w:t>
      </w:r>
      <w:r w:rsidRPr="00F46390">
        <w:rPr>
          <w:i/>
        </w:rPr>
        <w:t xml:space="preserve">Henry </w:t>
      </w:r>
      <w:proofErr w:type="spellStart"/>
      <w:r w:rsidRPr="00F46390">
        <w:rPr>
          <w:i/>
        </w:rPr>
        <w:t>Assael</w:t>
      </w:r>
      <w:proofErr w:type="spellEnd"/>
      <w:r w:rsidRPr="00F46390">
        <w:rPr>
          <w:i/>
        </w:rPr>
        <w:t xml:space="preserve"> (2001)</w:t>
      </w:r>
    </w:p>
    <w:p w:rsidR="005E68FC" w:rsidRPr="00F46390" w:rsidRDefault="005E68FC" w:rsidP="005E68FC">
      <w:pPr>
        <w:autoSpaceDE w:val="0"/>
        <w:autoSpaceDN w:val="0"/>
        <w:adjustRightInd w:val="0"/>
        <w:spacing w:before="180" w:line="360" w:lineRule="auto"/>
        <w:ind w:left="357"/>
        <w:jc w:val="both"/>
      </w:pPr>
      <w:r w:rsidRPr="00F46390">
        <w:t>The formation of consumer attitudes is strongly influenced by personal experience, the influence of family and friends, direct marketing, mass media and internet. (</w:t>
      </w:r>
      <w:proofErr w:type="spellStart"/>
      <w:r w:rsidRPr="00F46390">
        <w:rPr>
          <w:spacing w:val="-2"/>
        </w:rPr>
        <w:t>Schiffman</w:t>
      </w:r>
      <w:proofErr w:type="spellEnd"/>
      <w:r w:rsidRPr="00F46390">
        <w:rPr>
          <w:spacing w:val="-2"/>
        </w:rPr>
        <w:t xml:space="preserve"> and </w:t>
      </w:r>
      <w:proofErr w:type="spellStart"/>
      <w:r w:rsidRPr="00F46390">
        <w:rPr>
          <w:spacing w:val="-2"/>
        </w:rPr>
        <w:t>Kanuk</w:t>
      </w:r>
      <w:proofErr w:type="spellEnd"/>
      <w:r w:rsidRPr="00F46390">
        <w:rPr>
          <w:spacing w:val="-2"/>
        </w:rPr>
        <w:t>: 2000)</w:t>
      </w:r>
    </w:p>
    <w:p w:rsidR="005E68FC" w:rsidRPr="00F46390" w:rsidRDefault="005E68FC" w:rsidP="005E68FC">
      <w:pPr>
        <w:autoSpaceDE w:val="0"/>
        <w:autoSpaceDN w:val="0"/>
        <w:adjustRightInd w:val="0"/>
        <w:spacing w:before="180" w:line="360" w:lineRule="auto"/>
        <w:ind w:left="357"/>
        <w:jc w:val="both"/>
      </w:pPr>
      <w:r w:rsidRPr="00F46390">
        <w:t xml:space="preserve">A primary means by which attitudes toward goods and services are formed is through the consumer’s direct experience, marketers frequently attempt to stimulate trial of new products by offering cents-off coupons or even free samples. </w:t>
      </w:r>
    </w:p>
    <w:p w:rsidR="005E68FC" w:rsidRPr="00F46390" w:rsidRDefault="005E68FC" w:rsidP="005E68FC">
      <w:pPr>
        <w:autoSpaceDE w:val="0"/>
        <w:autoSpaceDN w:val="0"/>
        <w:adjustRightInd w:val="0"/>
        <w:spacing w:before="180" w:line="360" w:lineRule="auto"/>
        <w:ind w:left="357"/>
        <w:jc w:val="both"/>
      </w:pPr>
      <w:r w:rsidRPr="00F46390">
        <w:t xml:space="preserve">The family is an extremely important source of influence on the formation of attitudes, for it is the family that provides us with many of our basic values and a wide range of less central beliefs. </w:t>
      </w:r>
    </w:p>
    <w:p w:rsidR="005E68FC" w:rsidRPr="00F46390" w:rsidRDefault="005E68FC" w:rsidP="005E68FC">
      <w:pPr>
        <w:autoSpaceDE w:val="0"/>
        <w:autoSpaceDN w:val="0"/>
        <w:adjustRightInd w:val="0"/>
        <w:spacing w:before="180" w:line="360" w:lineRule="auto"/>
        <w:ind w:left="357"/>
        <w:jc w:val="both"/>
        <w:rPr>
          <w:spacing w:val="-2"/>
        </w:rPr>
      </w:pPr>
      <w:r w:rsidRPr="00F46390">
        <w:t xml:space="preserve">Impact of advertising messages on attitude formation is the level of realism that is provided. Attitudes that develop through direct experience (e.g. product usage) tend to be more confidently held and more enduring. </w:t>
      </w:r>
    </w:p>
    <w:p w:rsidR="005E68FC" w:rsidRPr="00F46390" w:rsidRDefault="005E68FC" w:rsidP="005E68FC">
      <w:pPr>
        <w:autoSpaceDE w:val="0"/>
        <w:autoSpaceDN w:val="0"/>
        <w:adjustRightInd w:val="0"/>
        <w:spacing w:before="180" w:line="360" w:lineRule="auto"/>
        <w:ind w:left="357"/>
        <w:jc w:val="both"/>
        <w:rPr>
          <w:spacing w:val="-2"/>
        </w:rPr>
      </w:pPr>
      <w:r w:rsidRPr="00F46390">
        <w:t xml:space="preserve">Attitudes are relatively consistent with behavior they reflect. However, despite their consistency, attitudes are not necessarily permanent they do change. One method for changing </w:t>
      </w:r>
      <w:r w:rsidRPr="00F46390">
        <w:rPr>
          <w:spacing w:val="-2"/>
        </w:rPr>
        <w:t xml:space="preserve">motivation is known as functional approach. According to this approach, attitudes can be classified in terms of four </w:t>
      </w:r>
      <w:r w:rsidRPr="00F46390">
        <w:rPr>
          <w:spacing w:val="-2"/>
        </w:rPr>
        <w:lastRenderedPageBreak/>
        <w:t>functions: the utilitarian function, the ego defensive function, the value expressive function and the knowledge function. (ibid)</w:t>
      </w:r>
    </w:p>
    <w:p w:rsidR="005E68FC" w:rsidRPr="00F46390" w:rsidRDefault="005E68FC" w:rsidP="005E68FC">
      <w:pPr>
        <w:numPr>
          <w:ilvl w:val="0"/>
          <w:numId w:val="23"/>
        </w:numPr>
        <w:autoSpaceDE w:val="0"/>
        <w:autoSpaceDN w:val="0"/>
        <w:adjustRightInd w:val="0"/>
        <w:spacing w:before="180" w:line="360" w:lineRule="auto"/>
        <w:jc w:val="both"/>
        <w:rPr>
          <w:i/>
          <w:spacing w:val="-2"/>
        </w:rPr>
      </w:pPr>
      <w:r w:rsidRPr="00F46390">
        <w:rPr>
          <w:i/>
          <w:spacing w:val="-2"/>
        </w:rPr>
        <w:t>The utilitarian function</w:t>
      </w:r>
    </w:p>
    <w:p w:rsidR="005E68FC" w:rsidRPr="00F46390" w:rsidRDefault="005E68FC" w:rsidP="005E68FC">
      <w:pPr>
        <w:autoSpaceDE w:val="0"/>
        <w:autoSpaceDN w:val="0"/>
        <w:adjustRightInd w:val="0"/>
        <w:spacing w:before="180" w:line="360" w:lineRule="auto"/>
        <w:ind w:left="720"/>
        <w:jc w:val="both"/>
        <w:rPr>
          <w:spacing w:val="-2"/>
        </w:rPr>
      </w:pPr>
      <w:r w:rsidRPr="00F46390">
        <w:rPr>
          <w:spacing w:val="-2"/>
        </w:rPr>
        <w:t>When a product has been useful or helped us in the pat, our attitude toward it tends to be favorable. One way of changing attitudes in favor of a product is by showing people that it can serve a utilitarian purpose that they may not have considered.</w:t>
      </w:r>
    </w:p>
    <w:p w:rsidR="005E68FC" w:rsidRPr="00F46390" w:rsidRDefault="005E68FC" w:rsidP="005E68FC">
      <w:pPr>
        <w:numPr>
          <w:ilvl w:val="0"/>
          <w:numId w:val="23"/>
        </w:numPr>
        <w:autoSpaceDE w:val="0"/>
        <w:autoSpaceDN w:val="0"/>
        <w:adjustRightInd w:val="0"/>
        <w:spacing w:before="180" w:line="360" w:lineRule="auto"/>
        <w:jc w:val="both"/>
        <w:rPr>
          <w:i/>
          <w:spacing w:val="-2"/>
        </w:rPr>
      </w:pPr>
      <w:r w:rsidRPr="00F46390">
        <w:rPr>
          <w:i/>
          <w:spacing w:val="-2"/>
        </w:rPr>
        <w:t>The ego defensive function</w:t>
      </w:r>
    </w:p>
    <w:p w:rsidR="005E68FC" w:rsidRPr="00F46390" w:rsidRDefault="005E68FC" w:rsidP="005E68FC">
      <w:pPr>
        <w:autoSpaceDE w:val="0"/>
        <w:autoSpaceDN w:val="0"/>
        <w:adjustRightInd w:val="0"/>
        <w:spacing w:before="180" w:line="360" w:lineRule="auto"/>
        <w:ind w:left="720"/>
        <w:jc w:val="both"/>
        <w:rPr>
          <w:spacing w:val="-2"/>
        </w:rPr>
      </w:pPr>
      <w:r w:rsidRPr="00F46390">
        <w:rPr>
          <w:spacing w:val="-2"/>
        </w:rPr>
        <w:t>Most people want to protect their self images from inner feelings of doubt. They want to replace their uncertainty with a sense of security and personal confidence.</w:t>
      </w:r>
    </w:p>
    <w:p w:rsidR="005E68FC" w:rsidRPr="00F46390" w:rsidRDefault="005E68FC" w:rsidP="005E68FC">
      <w:pPr>
        <w:numPr>
          <w:ilvl w:val="0"/>
          <w:numId w:val="23"/>
        </w:numPr>
        <w:autoSpaceDE w:val="0"/>
        <w:autoSpaceDN w:val="0"/>
        <w:adjustRightInd w:val="0"/>
        <w:spacing w:before="180" w:line="360" w:lineRule="auto"/>
        <w:jc w:val="both"/>
        <w:rPr>
          <w:i/>
          <w:spacing w:val="-2"/>
        </w:rPr>
      </w:pPr>
      <w:r w:rsidRPr="00F46390">
        <w:rPr>
          <w:i/>
          <w:spacing w:val="-2"/>
        </w:rPr>
        <w:t>The value expressive function</w:t>
      </w:r>
    </w:p>
    <w:p w:rsidR="005E68FC" w:rsidRPr="00F46390" w:rsidRDefault="005E68FC" w:rsidP="005E68FC">
      <w:pPr>
        <w:autoSpaceDE w:val="0"/>
        <w:autoSpaceDN w:val="0"/>
        <w:adjustRightInd w:val="0"/>
        <w:spacing w:before="180" w:line="360" w:lineRule="auto"/>
        <w:ind w:left="720"/>
        <w:jc w:val="both"/>
        <w:rPr>
          <w:spacing w:val="-2"/>
        </w:rPr>
      </w:pPr>
      <w:r w:rsidRPr="00F46390">
        <w:rPr>
          <w:spacing w:val="-2"/>
        </w:rPr>
        <w:t>Attitudes are an expression or reflection of consumer’s general values, lifestyle and outlook.</w:t>
      </w:r>
    </w:p>
    <w:p w:rsidR="005E68FC" w:rsidRPr="00F46390" w:rsidRDefault="005E68FC" w:rsidP="005E68FC">
      <w:pPr>
        <w:numPr>
          <w:ilvl w:val="0"/>
          <w:numId w:val="23"/>
        </w:numPr>
        <w:autoSpaceDE w:val="0"/>
        <w:autoSpaceDN w:val="0"/>
        <w:adjustRightInd w:val="0"/>
        <w:spacing w:before="180" w:line="360" w:lineRule="auto"/>
        <w:jc w:val="both"/>
        <w:rPr>
          <w:i/>
          <w:spacing w:val="-2"/>
        </w:rPr>
      </w:pPr>
      <w:r w:rsidRPr="00F46390">
        <w:rPr>
          <w:i/>
          <w:spacing w:val="-2"/>
        </w:rPr>
        <w:t>The knowledge function</w:t>
      </w:r>
    </w:p>
    <w:p w:rsidR="005E68FC" w:rsidRPr="00F46390" w:rsidRDefault="005E68FC" w:rsidP="005E68FC">
      <w:pPr>
        <w:autoSpaceDE w:val="0"/>
        <w:autoSpaceDN w:val="0"/>
        <w:adjustRightInd w:val="0"/>
        <w:spacing w:before="180" w:line="360" w:lineRule="auto"/>
        <w:ind w:left="720"/>
        <w:jc w:val="both"/>
        <w:rPr>
          <w:spacing w:val="-2"/>
        </w:rPr>
      </w:pPr>
      <w:r w:rsidRPr="00F46390">
        <w:rPr>
          <w:spacing w:val="-2"/>
        </w:rPr>
        <w:t>Individuals generally have a strong need to know and understand the people and things they encounter. The consumer’s ‘need to know’, a cognitive need, is important to marketers concerned with product positioning. Indeed, many product and brand positioning are attempts to satisfy the need to know and improve the consumer’s attitudes toward the brand by emphasizing its advantages over competitive brands.</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An attitude can serve more than one function, but in many cases a particular one will be dominant. By identifying the dominant function a product serves for consumers (i.e. what benefits it provides); marketers can emphasize these benefits in their communications and packaging. Ads relevant to the function prompt more favorable thoughts about what is being marketed and can result in a heightened preference for both the ad and the product. (Michael Solomon et. al.:2006)</w:t>
      </w:r>
    </w:p>
    <w:p w:rsidR="005E68FC" w:rsidRPr="00F46390" w:rsidRDefault="005E68FC" w:rsidP="005E68FC">
      <w:pPr>
        <w:autoSpaceDE w:val="0"/>
        <w:autoSpaceDN w:val="0"/>
        <w:adjustRightInd w:val="0"/>
        <w:spacing w:before="180" w:line="360" w:lineRule="auto"/>
        <w:ind w:left="357"/>
        <w:jc w:val="both"/>
        <w:rPr>
          <w:b/>
          <w:bCs/>
          <w:i/>
        </w:rPr>
      </w:pPr>
      <w:r w:rsidRPr="00F46390">
        <w:rPr>
          <w:b/>
          <w:bCs/>
          <w:i/>
        </w:rPr>
        <w:t xml:space="preserve">The </w:t>
      </w:r>
      <w:proofErr w:type="spellStart"/>
      <w:r w:rsidRPr="00F46390">
        <w:rPr>
          <w:b/>
          <w:bCs/>
          <w:i/>
        </w:rPr>
        <w:t>Fishbein</w:t>
      </w:r>
      <w:proofErr w:type="spellEnd"/>
      <w:r w:rsidRPr="00F46390">
        <w:rPr>
          <w:b/>
          <w:bCs/>
          <w:i/>
        </w:rPr>
        <w:t xml:space="preserve"> model</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 xml:space="preserve">The most influential multi-attribute model of attitude is the </w:t>
      </w:r>
      <w:proofErr w:type="spellStart"/>
      <w:r w:rsidRPr="00F46390">
        <w:rPr>
          <w:color w:val="231F20"/>
        </w:rPr>
        <w:t>Fishbein</w:t>
      </w:r>
      <w:proofErr w:type="spellEnd"/>
      <w:r w:rsidRPr="00F46390">
        <w:rPr>
          <w:color w:val="231F20"/>
        </w:rPr>
        <w:t xml:space="preserve"> model, named after its primary developer. The model measures three components of attitude:</w:t>
      </w:r>
    </w:p>
    <w:p w:rsidR="005E68FC" w:rsidRPr="00F46390" w:rsidRDefault="005E68FC" w:rsidP="005E68FC">
      <w:pPr>
        <w:numPr>
          <w:ilvl w:val="0"/>
          <w:numId w:val="24"/>
        </w:numPr>
        <w:autoSpaceDE w:val="0"/>
        <w:autoSpaceDN w:val="0"/>
        <w:adjustRightInd w:val="0"/>
        <w:spacing w:before="180" w:line="360" w:lineRule="auto"/>
        <w:jc w:val="both"/>
        <w:rPr>
          <w:color w:val="231F20"/>
        </w:rPr>
      </w:pPr>
      <w:r w:rsidRPr="00F46390">
        <w:rPr>
          <w:i/>
          <w:iCs/>
          <w:color w:val="231F20"/>
        </w:rPr>
        <w:t xml:space="preserve">Salient beliefs: </w:t>
      </w:r>
      <w:r w:rsidRPr="00F46390">
        <w:rPr>
          <w:color w:val="231F20"/>
        </w:rPr>
        <w:t>people have about an attitude object (those beliefs about the object that are considered during evaluation).</w:t>
      </w:r>
    </w:p>
    <w:p w:rsidR="005E68FC" w:rsidRPr="00F46390" w:rsidRDefault="005E68FC" w:rsidP="005E68FC">
      <w:pPr>
        <w:numPr>
          <w:ilvl w:val="0"/>
          <w:numId w:val="24"/>
        </w:numPr>
        <w:autoSpaceDE w:val="0"/>
        <w:autoSpaceDN w:val="0"/>
        <w:adjustRightInd w:val="0"/>
        <w:spacing w:before="180" w:line="360" w:lineRule="auto"/>
        <w:jc w:val="both"/>
        <w:rPr>
          <w:color w:val="231F20"/>
        </w:rPr>
      </w:pPr>
      <w:r w:rsidRPr="00F46390">
        <w:rPr>
          <w:i/>
          <w:iCs/>
          <w:color w:val="231F20"/>
        </w:rPr>
        <w:t>Object-attribute linkages</w:t>
      </w:r>
      <w:r w:rsidRPr="00F46390">
        <w:rPr>
          <w:color w:val="231F20"/>
        </w:rPr>
        <w:t>: or the probability that a particular object has an important attribute.</w:t>
      </w:r>
    </w:p>
    <w:p w:rsidR="005E68FC" w:rsidRPr="00F46390" w:rsidRDefault="005E68FC" w:rsidP="005E68FC">
      <w:pPr>
        <w:numPr>
          <w:ilvl w:val="0"/>
          <w:numId w:val="24"/>
        </w:numPr>
        <w:autoSpaceDE w:val="0"/>
        <w:autoSpaceDN w:val="0"/>
        <w:adjustRightInd w:val="0"/>
        <w:spacing w:before="180" w:line="360" w:lineRule="auto"/>
        <w:jc w:val="both"/>
        <w:rPr>
          <w:color w:val="231F20"/>
        </w:rPr>
      </w:pPr>
      <w:r w:rsidRPr="00F46390">
        <w:rPr>
          <w:i/>
          <w:iCs/>
          <w:color w:val="231F20"/>
        </w:rPr>
        <w:t xml:space="preserve">Evaluation: </w:t>
      </w:r>
      <w:r w:rsidRPr="00F46390">
        <w:rPr>
          <w:color w:val="231F20"/>
        </w:rPr>
        <w:t>of each of the important attributes.</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lastRenderedPageBreak/>
        <w:t>Note, however, that the model makes some assumptions that may not always be warranted. It assumes that we have been able to specify adequately all the relevant attributes that, for example, a student will use in evaluating his or her choice about which college to attend. The model also assumes that he or she will go through the process (formally or informally) of identifying a set of relevant attributes, weighing them and summing them.</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 xml:space="preserve">Although this particular decision is likely to be highly involving, it is still possible that his or her attitude will be formed by an overall affective response (a process known as </w:t>
      </w:r>
      <w:r w:rsidRPr="00F46390">
        <w:rPr>
          <w:iCs/>
          <w:color w:val="231F20"/>
        </w:rPr>
        <w:t>affect-referral</w:t>
      </w:r>
      <w:r w:rsidRPr="00F46390">
        <w:rPr>
          <w:color w:val="231F20"/>
        </w:rPr>
        <w:t xml:space="preserve">). </w:t>
      </w:r>
    </w:p>
    <w:p w:rsidR="005E68FC" w:rsidRPr="00F46390" w:rsidRDefault="005E68FC" w:rsidP="005E68FC">
      <w:pPr>
        <w:autoSpaceDE w:val="0"/>
        <w:autoSpaceDN w:val="0"/>
        <w:adjustRightInd w:val="0"/>
        <w:spacing w:before="180" w:line="360" w:lineRule="auto"/>
        <w:ind w:left="357"/>
        <w:jc w:val="both"/>
        <w:rPr>
          <w:b/>
          <w:bCs/>
          <w:i/>
        </w:rPr>
      </w:pPr>
      <w:r w:rsidRPr="00F46390">
        <w:rPr>
          <w:b/>
          <w:bCs/>
          <w:i/>
        </w:rPr>
        <w:t xml:space="preserve">The extended </w:t>
      </w:r>
      <w:proofErr w:type="spellStart"/>
      <w:r w:rsidRPr="00F46390">
        <w:rPr>
          <w:b/>
          <w:bCs/>
          <w:i/>
        </w:rPr>
        <w:t>Fishbein</w:t>
      </w:r>
      <w:proofErr w:type="spellEnd"/>
      <w:r w:rsidRPr="00F46390">
        <w:rPr>
          <w:b/>
          <w:bCs/>
          <w:i/>
        </w:rPr>
        <w:t xml:space="preserve"> model</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 xml:space="preserve">The original </w:t>
      </w:r>
      <w:proofErr w:type="spellStart"/>
      <w:r w:rsidRPr="00F46390">
        <w:rPr>
          <w:color w:val="231F20"/>
        </w:rPr>
        <w:t>Fishbein</w:t>
      </w:r>
      <w:proofErr w:type="spellEnd"/>
      <w:r w:rsidRPr="00F46390">
        <w:rPr>
          <w:color w:val="231F20"/>
        </w:rPr>
        <w:t xml:space="preserve"> </w:t>
      </w:r>
      <w:r w:rsidRPr="00F46390">
        <w:t>model, which focused on measuring a consumer’s attitude towards a product, has been extended in a number of ways</w:t>
      </w:r>
      <w:r w:rsidRPr="00F46390">
        <w:rPr>
          <w:color w:val="231F20"/>
        </w:rPr>
        <w:t xml:space="preserve"> to improve its predictive ability.</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 xml:space="preserve">The revised version is called the </w:t>
      </w:r>
      <w:r w:rsidRPr="00F46390">
        <w:rPr>
          <w:bCs/>
        </w:rPr>
        <w:t>theory of reasoned action</w:t>
      </w:r>
      <w:r w:rsidRPr="00F46390">
        <w:rPr>
          <w:color w:val="231F20"/>
        </w:rPr>
        <w:t>. The model is still not perfect, but its ability to predict relevant behavior has been improved. Some of the modifications to this model are considered here.</w:t>
      </w:r>
    </w:p>
    <w:p w:rsidR="005E68FC" w:rsidRPr="00F46390" w:rsidRDefault="005E68FC" w:rsidP="005E68FC">
      <w:pPr>
        <w:autoSpaceDE w:val="0"/>
        <w:autoSpaceDN w:val="0"/>
        <w:adjustRightInd w:val="0"/>
        <w:spacing w:before="180" w:line="360" w:lineRule="auto"/>
        <w:ind w:left="357"/>
        <w:jc w:val="both"/>
        <w:rPr>
          <w:b/>
          <w:bCs/>
        </w:rPr>
      </w:pPr>
      <w:r w:rsidRPr="00F46390">
        <w:rPr>
          <w:b/>
          <w:bCs/>
        </w:rPr>
        <w:t>Intentions vs. behavior</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Many factors might interfere with actual behavior, even if the consumer’s intentions are sincere. He or she might save up with the intention of buying a stereo system. In the interim, though, any number of things – being made redundant or finding that the desired model is out of stock – could happen. It is not surprising, then, that in some instances past purchase behavior has been found to be a better predictor of future behavior than is a consumer’s behavioral intention.49 The theory of reasoned action aims to measure behavioral intentions, recognizing that certain uncontrollable factors inhibit prediction of actual behavior.</w:t>
      </w:r>
    </w:p>
    <w:p w:rsidR="005E68FC" w:rsidRPr="00F46390" w:rsidRDefault="005E68FC" w:rsidP="005E68FC">
      <w:pPr>
        <w:autoSpaceDE w:val="0"/>
        <w:autoSpaceDN w:val="0"/>
        <w:adjustRightInd w:val="0"/>
        <w:spacing w:before="180" w:line="360" w:lineRule="auto"/>
        <w:ind w:left="357"/>
        <w:jc w:val="both"/>
        <w:rPr>
          <w:b/>
          <w:bCs/>
        </w:rPr>
      </w:pPr>
      <w:r w:rsidRPr="00F46390">
        <w:rPr>
          <w:b/>
          <w:bCs/>
        </w:rPr>
        <w:t>Social pressure</w:t>
      </w:r>
    </w:p>
    <w:p w:rsidR="005E68FC" w:rsidRPr="00F46390" w:rsidRDefault="005E68FC" w:rsidP="005E68FC">
      <w:pPr>
        <w:autoSpaceDE w:val="0"/>
        <w:autoSpaceDN w:val="0"/>
        <w:adjustRightInd w:val="0"/>
        <w:spacing w:before="180" w:line="360" w:lineRule="auto"/>
        <w:ind w:left="357"/>
        <w:jc w:val="both"/>
        <w:rPr>
          <w:color w:val="231F20"/>
        </w:rPr>
      </w:pPr>
      <w:r w:rsidRPr="00F46390">
        <w:rPr>
          <w:color w:val="231F20"/>
        </w:rPr>
        <w:t>The theory acknowledges the power of other people in influencing behavior. Many of our behaviors are not determined in isolation. Much as we may hate to admit it, what we think others would like us to do may be more relevant than our own individual preferences. (ibid)</w:t>
      </w:r>
    </w:p>
    <w:p w:rsidR="005E68FC" w:rsidRPr="00F46390" w:rsidRDefault="005E68FC" w:rsidP="005E68FC">
      <w:pPr>
        <w:autoSpaceDE w:val="0"/>
        <w:autoSpaceDN w:val="0"/>
        <w:adjustRightInd w:val="0"/>
        <w:spacing w:before="180" w:line="360" w:lineRule="auto"/>
        <w:ind w:left="357"/>
        <w:jc w:val="both"/>
        <w:rPr>
          <w:color w:val="231F20"/>
        </w:rPr>
      </w:pPr>
    </w:p>
    <w:p w:rsidR="005E68FC" w:rsidRPr="00F46390" w:rsidRDefault="005E68FC" w:rsidP="005E68FC">
      <w:pPr>
        <w:autoSpaceDE w:val="0"/>
        <w:autoSpaceDN w:val="0"/>
        <w:adjustRightInd w:val="0"/>
        <w:spacing w:before="180" w:line="360" w:lineRule="auto"/>
        <w:ind w:left="357"/>
        <w:jc w:val="both"/>
        <w:rPr>
          <w:color w:val="231F20"/>
        </w:rPr>
      </w:pPr>
    </w:p>
    <w:p w:rsidR="005E68FC" w:rsidRPr="00F46390" w:rsidRDefault="005E68FC" w:rsidP="005E68FC">
      <w:pPr>
        <w:autoSpaceDE w:val="0"/>
        <w:autoSpaceDN w:val="0"/>
        <w:adjustRightInd w:val="0"/>
        <w:spacing w:before="180" w:line="360" w:lineRule="auto"/>
        <w:ind w:left="357"/>
        <w:jc w:val="both"/>
        <w:rPr>
          <w:color w:val="231F20"/>
        </w:rPr>
      </w:pPr>
    </w:p>
    <w:p w:rsidR="005E68FC" w:rsidRPr="00F46390" w:rsidRDefault="005E68FC" w:rsidP="005E68FC">
      <w:pPr>
        <w:autoSpaceDE w:val="0"/>
        <w:autoSpaceDN w:val="0"/>
        <w:adjustRightInd w:val="0"/>
        <w:spacing w:before="180" w:line="360" w:lineRule="auto"/>
        <w:ind w:left="357"/>
        <w:jc w:val="both"/>
        <w:rPr>
          <w:color w:val="231F20"/>
        </w:rPr>
      </w:pPr>
    </w:p>
    <w:p w:rsidR="005E68FC" w:rsidRPr="00F46390" w:rsidRDefault="005E68FC" w:rsidP="005E68FC">
      <w:pPr>
        <w:autoSpaceDE w:val="0"/>
        <w:autoSpaceDN w:val="0"/>
        <w:adjustRightInd w:val="0"/>
        <w:spacing w:before="180" w:line="360" w:lineRule="auto"/>
        <w:ind w:left="357"/>
        <w:jc w:val="both"/>
        <w:rPr>
          <w:color w:val="231F20"/>
        </w:rPr>
      </w:pPr>
    </w:p>
    <w:p w:rsidR="005E68FC" w:rsidRPr="00F46390" w:rsidRDefault="005E68FC" w:rsidP="005E68FC">
      <w:pPr>
        <w:autoSpaceDE w:val="0"/>
        <w:autoSpaceDN w:val="0"/>
        <w:adjustRightInd w:val="0"/>
        <w:spacing w:before="180" w:line="360" w:lineRule="auto"/>
        <w:ind w:left="360"/>
        <w:jc w:val="center"/>
        <w:rPr>
          <w:b/>
          <w:sz w:val="28"/>
          <w:szCs w:val="28"/>
        </w:rPr>
      </w:pPr>
      <w:r w:rsidRPr="00F46390">
        <w:rPr>
          <w:b/>
          <w:sz w:val="28"/>
          <w:szCs w:val="28"/>
        </w:rPr>
        <w:lastRenderedPageBreak/>
        <w:t>CHAPTER THREE</w:t>
      </w:r>
    </w:p>
    <w:p w:rsidR="005E68FC" w:rsidRPr="00F46390" w:rsidRDefault="005E68FC" w:rsidP="005E68FC">
      <w:pPr>
        <w:tabs>
          <w:tab w:val="left" w:pos="360"/>
        </w:tabs>
        <w:spacing w:before="180" w:line="360" w:lineRule="auto"/>
        <w:jc w:val="center"/>
        <w:rPr>
          <w:sz w:val="28"/>
          <w:szCs w:val="28"/>
        </w:rPr>
      </w:pPr>
      <w:r w:rsidRPr="00F46390">
        <w:rPr>
          <w:b/>
          <w:caps/>
          <w:sz w:val="28"/>
          <w:szCs w:val="28"/>
        </w:rPr>
        <w:t>Research Methodology / RESEARCH DESIGN</w:t>
      </w:r>
    </w:p>
    <w:p w:rsidR="005E68FC" w:rsidRPr="00F46390" w:rsidRDefault="005E68FC" w:rsidP="005E68FC">
      <w:pPr>
        <w:autoSpaceDE w:val="0"/>
        <w:autoSpaceDN w:val="0"/>
        <w:adjustRightInd w:val="0"/>
        <w:jc w:val="both"/>
        <w:outlineLvl w:val="2"/>
        <w:rPr>
          <w:color w:val="000000"/>
        </w:rPr>
      </w:pPr>
      <w:r w:rsidRPr="00F46390">
        <w:rPr>
          <w:b/>
          <w:bCs/>
          <w:color w:val="000000"/>
        </w:rPr>
        <w:t xml:space="preserve">3.1. Introduction </w:t>
      </w:r>
    </w:p>
    <w:p w:rsidR="005E68FC" w:rsidRPr="00F46390" w:rsidRDefault="005E68FC" w:rsidP="005E68FC">
      <w:pPr>
        <w:tabs>
          <w:tab w:val="left" w:pos="360"/>
        </w:tabs>
        <w:spacing w:before="180" w:line="360" w:lineRule="auto"/>
        <w:ind w:left="360"/>
        <w:jc w:val="both"/>
        <w:rPr>
          <w:color w:val="000000"/>
        </w:rPr>
      </w:pPr>
      <w:r w:rsidRPr="00F46390">
        <w:rPr>
          <w:color w:val="000000"/>
        </w:rPr>
        <w:t xml:space="preserve">The purpose of this chapter is to describe the methodology used to achieve the research objectives of this study. This includes the type of the research, target population, the sampling techniques, the data collection and data analysis procedures. </w:t>
      </w:r>
    </w:p>
    <w:p w:rsidR="005E68FC" w:rsidRPr="00F46390" w:rsidRDefault="005E68FC" w:rsidP="005E68FC">
      <w:pPr>
        <w:tabs>
          <w:tab w:val="left" w:pos="360"/>
        </w:tabs>
        <w:spacing w:before="180" w:line="360" w:lineRule="auto"/>
        <w:jc w:val="both"/>
        <w:rPr>
          <w:b/>
        </w:rPr>
      </w:pPr>
      <w:r w:rsidRPr="00F46390">
        <w:rPr>
          <w:b/>
        </w:rPr>
        <w:t>3.2 Type of Research</w:t>
      </w:r>
    </w:p>
    <w:p w:rsidR="005E68FC" w:rsidRPr="00F46390" w:rsidRDefault="005E68FC" w:rsidP="005E68FC">
      <w:pPr>
        <w:tabs>
          <w:tab w:val="left" w:pos="360"/>
        </w:tabs>
        <w:spacing w:before="180" w:line="360" w:lineRule="auto"/>
        <w:ind w:left="360"/>
        <w:jc w:val="both"/>
      </w:pPr>
      <w:r w:rsidRPr="00F46390">
        <w:t xml:space="preserve">In order to identify the </w:t>
      </w:r>
      <w:r w:rsidRPr="00F46390">
        <w:rPr>
          <w:color w:val="000000"/>
        </w:rPr>
        <w:t>consumer perception and attitude towards Kingfisher beer</w:t>
      </w:r>
      <w:r w:rsidRPr="00F46390">
        <w:t>, the researchers used descriptive study through cross sectional survey method of data collection.</w:t>
      </w:r>
    </w:p>
    <w:p w:rsidR="005E68FC" w:rsidRPr="00F46390" w:rsidRDefault="005E68FC" w:rsidP="005E68FC">
      <w:pPr>
        <w:tabs>
          <w:tab w:val="left" w:pos="360"/>
        </w:tabs>
        <w:spacing w:before="180" w:line="360" w:lineRule="auto"/>
        <w:ind w:left="360" w:hanging="360"/>
        <w:jc w:val="both"/>
        <w:rPr>
          <w:b/>
        </w:rPr>
      </w:pPr>
      <w:r w:rsidRPr="00F46390">
        <w:rPr>
          <w:b/>
        </w:rPr>
        <w:t>3.3 Population of the Study</w:t>
      </w:r>
    </w:p>
    <w:p w:rsidR="005E68FC" w:rsidRPr="00F46390" w:rsidRDefault="005E68FC" w:rsidP="005E68FC">
      <w:pPr>
        <w:tabs>
          <w:tab w:val="left" w:pos="360"/>
        </w:tabs>
        <w:spacing w:before="180" w:line="360" w:lineRule="auto"/>
        <w:ind w:left="360" w:hanging="360"/>
        <w:jc w:val="both"/>
      </w:pPr>
      <w:r w:rsidRPr="00F46390">
        <w:tab/>
        <w:t>The targeted population for the purpose of this study comprised of Bars and Restaurants which are mainly Kingfisher Beer dealers. And individual consumers of Kingfisher beer were randomly taken from the sampled bars and restaurants. Considering the time and resources available, the targeted population was only limited to Delhi areas in NCR. </w:t>
      </w:r>
    </w:p>
    <w:p w:rsidR="005E68FC" w:rsidRPr="00F46390" w:rsidRDefault="005E68FC" w:rsidP="005E68FC">
      <w:pPr>
        <w:tabs>
          <w:tab w:val="left" w:pos="360"/>
        </w:tabs>
        <w:spacing w:before="180" w:line="360" w:lineRule="auto"/>
        <w:ind w:left="360" w:hanging="360"/>
        <w:rPr>
          <w:b/>
        </w:rPr>
      </w:pPr>
      <w:r w:rsidRPr="00F46390">
        <w:rPr>
          <w:b/>
        </w:rPr>
        <w:t>3.4 Sampling Designs and Sampling Procedures</w:t>
      </w:r>
    </w:p>
    <w:p w:rsidR="005E68FC" w:rsidRPr="00F46390" w:rsidRDefault="005E68FC" w:rsidP="005E68FC">
      <w:pPr>
        <w:tabs>
          <w:tab w:val="left" w:pos="360"/>
          <w:tab w:val="left" w:pos="720"/>
        </w:tabs>
        <w:spacing w:before="180" w:line="360" w:lineRule="auto"/>
        <w:ind w:left="360"/>
        <w:jc w:val="both"/>
      </w:pPr>
      <w:r w:rsidRPr="00F46390">
        <w:t>The researchers used both probability and non-probability sampling techniques. From the non-probability sampling technique, convenience sampling is used to select the locations for the study, which are Delhi due to their accessibility to the researchers. And a simple random method is used from the probability sampling technique to select the bars and restaurants from these areas and also to pick the individual beer consumers from each sampled bars and restaurants.</w:t>
      </w:r>
    </w:p>
    <w:p w:rsidR="005E68FC" w:rsidRPr="00F46390" w:rsidRDefault="005E68FC" w:rsidP="005E68FC">
      <w:pPr>
        <w:tabs>
          <w:tab w:val="left" w:pos="360"/>
          <w:tab w:val="left" w:pos="720"/>
        </w:tabs>
        <w:spacing w:before="180" w:line="360" w:lineRule="auto"/>
        <w:jc w:val="both"/>
        <w:rPr>
          <w:b/>
        </w:rPr>
      </w:pPr>
      <w:r w:rsidRPr="00F46390">
        <w:rPr>
          <w:b/>
        </w:rPr>
        <w:t>3.5</w:t>
      </w:r>
      <w:r w:rsidRPr="00F46390">
        <w:rPr>
          <w:b/>
        </w:rPr>
        <w:tab/>
        <w:t>Sources of Data</w:t>
      </w:r>
    </w:p>
    <w:p w:rsidR="005E68FC" w:rsidRPr="00F46390" w:rsidRDefault="005E68FC" w:rsidP="005E68FC">
      <w:pPr>
        <w:spacing w:before="180" w:line="360" w:lineRule="auto"/>
        <w:ind w:left="360"/>
        <w:jc w:val="both"/>
      </w:pPr>
      <w:r w:rsidRPr="00F46390">
        <w:t>Information is gathered from both primary and secondary data sources. From the primary data sources survey questionnaires; and from the secondary sources books, journals, and research papers are used.</w:t>
      </w:r>
    </w:p>
    <w:p w:rsidR="005E68FC" w:rsidRPr="00F46390" w:rsidRDefault="005E68FC" w:rsidP="005E68FC">
      <w:pPr>
        <w:tabs>
          <w:tab w:val="left" w:pos="360"/>
        </w:tabs>
        <w:spacing w:before="180" w:line="360" w:lineRule="auto"/>
        <w:jc w:val="both"/>
      </w:pPr>
      <w:r w:rsidRPr="00F46390">
        <w:rPr>
          <w:b/>
        </w:rPr>
        <w:t>3.6</w:t>
      </w:r>
      <w:r w:rsidRPr="00F46390">
        <w:rPr>
          <w:b/>
        </w:rPr>
        <w:tab/>
        <w:t>Data Collection Method</w:t>
      </w:r>
    </w:p>
    <w:p w:rsidR="005E68FC" w:rsidRPr="00F46390" w:rsidRDefault="005E68FC" w:rsidP="005E68FC">
      <w:pPr>
        <w:tabs>
          <w:tab w:val="left" w:pos="360"/>
        </w:tabs>
        <w:spacing w:before="180" w:line="360" w:lineRule="auto"/>
        <w:ind w:left="357"/>
        <w:jc w:val="both"/>
      </w:pPr>
      <w:r w:rsidRPr="00F46390">
        <w:t>Self-administered questionnaires are distributed to 80 final beer consumers in order to find out the beer consumers’ perception and attitude towards Kingfisher Beer and the factors that positively contributed for the formation, change and maintenance of these attitudes.</w:t>
      </w:r>
    </w:p>
    <w:p w:rsidR="005E68FC" w:rsidRPr="00F46390" w:rsidRDefault="005E68FC" w:rsidP="005E68FC">
      <w:pPr>
        <w:tabs>
          <w:tab w:val="left" w:pos="360"/>
        </w:tabs>
        <w:spacing w:before="180" w:line="360" w:lineRule="auto"/>
        <w:ind w:left="357"/>
        <w:jc w:val="both"/>
      </w:pPr>
    </w:p>
    <w:p w:rsidR="005E68FC" w:rsidRPr="00F46390" w:rsidRDefault="005E68FC" w:rsidP="005E68FC">
      <w:pPr>
        <w:tabs>
          <w:tab w:val="left" w:pos="360"/>
        </w:tabs>
        <w:spacing w:before="180" w:line="360" w:lineRule="auto"/>
        <w:ind w:left="357"/>
        <w:jc w:val="both"/>
      </w:pPr>
    </w:p>
    <w:p w:rsidR="005E68FC" w:rsidRPr="00F46390" w:rsidRDefault="005E68FC" w:rsidP="005E68FC">
      <w:pPr>
        <w:tabs>
          <w:tab w:val="left" w:pos="360"/>
        </w:tabs>
        <w:spacing w:before="180" w:line="360" w:lineRule="auto"/>
        <w:jc w:val="both"/>
        <w:rPr>
          <w:b/>
        </w:rPr>
      </w:pPr>
      <w:r w:rsidRPr="00F46390">
        <w:rPr>
          <w:b/>
        </w:rPr>
        <w:lastRenderedPageBreak/>
        <w:t>3.7</w:t>
      </w:r>
      <w:r w:rsidRPr="00F46390">
        <w:rPr>
          <w:b/>
        </w:rPr>
        <w:tab/>
        <w:t>Data Analysis and Interpretation Plan</w:t>
      </w:r>
    </w:p>
    <w:p w:rsidR="005E68FC" w:rsidRPr="00F46390" w:rsidRDefault="005E68FC" w:rsidP="005E68FC">
      <w:pPr>
        <w:spacing w:before="180" w:line="360" w:lineRule="auto"/>
        <w:ind w:left="360"/>
        <w:jc w:val="both"/>
      </w:pPr>
      <w:r w:rsidRPr="00F46390">
        <w:rPr>
          <w:color w:val="000000"/>
        </w:rPr>
        <w:t>After collecting and sorting the questionnaires, data are coded, computed, and analyzed using the Statistical Package for Social Sciences (SPSS) software.</w:t>
      </w:r>
    </w:p>
    <w:p w:rsidR="005E68FC" w:rsidRPr="00F46390" w:rsidRDefault="005E68FC" w:rsidP="005E68FC">
      <w:pPr>
        <w:spacing w:before="180" w:line="360" w:lineRule="auto"/>
        <w:ind w:left="360"/>
        <w:jc w:val="both"/>
      </w:pPr>
      <w:r w:rsidRPr="00F46390">
        <w:rPr>
          <w:color w:val="000000"/>
        </w:rPr>
        <w:t>Appropriate statistical analyses such as frequencies, descriptive, correlation analysis are used according to respective objectives and descriptors.</w:t>
      </w:r>
    </w:p>
    <w:p w:rsidR="005E68FC" w:rsidRPr="00F46390" w:rsidRDefault="005E68FC" w:rsidP="005E68FC">
      <w:pPr>
        <w:spacing w:before="180" w:line="360" w:lineRule="auto"/>
        <w:ind w:left="360"/>
        <w:jc w:val="both"/>
      </w:pPr>
      <w:r w:rsidRPr="00F46390">
        <w:t>The analyzed data is presented using tables, graphs and pie-charts.</w:t>
      </w:r>
    </w:p>
    <w:p w:rsidR="005E68FC" w:rsidRPr="00F46390" w:rsidRDefault="005E68FC" w:rsidP="005E68FC">
      <w:pPr>
        <w:spacing w:before="180" w:line="360" w:lineRule="auto"/>
        <w:ind w:left="360"/>
        <w:jc w:val="both"/>
      </w:pPr>
    </w:p>
    <w:p w:rsidR="005E68FC" w:rsidRPr="00F46390" w:rsidRDefault="005E68FC" w:rsidP="005E68FC">
      <w:pPr>
        <w:autoSpaceDE w:val="0"/>
        <w:autoSpaceDN w:val="0"/>
        <w:adjustRightInd w:val="0"/>
        <w:spacing w:before="180" w:line="400" w:lineRule="atLeast"/>
        <w:jc w:val="center"/>
        <w:rPr>
          <w:b/>
          <w:sz w:val="28"/>
          <w:szCs w:val="28"/>
        </w:rPr>
      </w:pPr>
      <w:r w:rsidRPr="00F46390">
        <w:rPr>
          <w:b/>
        </w:rPr>
        <w:br w:type="page"/>
      </w:r>
      <w:r w:rsidRPr="00F46390">
        <w:rPr>
          <w:b/>
          <w:sz w:val="28"/>
          <w:szCs w:val="28"/>
        </w:rPr>
        <w:lastRenderedPageBreak/>
        <w:t>CHAPTER FOUR</w:t>
      </w:r>
    </w:p>
    <w:p w:rsidR="005E68FC" w:rsidRPr="00F46390" w:rsidRDefault="005E68FC" w:rsidP="005E68FC">
      <w:pPr>
        <w:autoSpaceDE w:val="0"/>
        <w:autoSpaceDN w:val="0"/>
        <w:adjustRightInd w:val="0"/>
        <w:spacing w:before="180" w:line="360" w:lineRule="auto"/>
        <w:jc w:val="center"/>
        <w:rPr>
          <w:sz w:val="20"/>
          <w:szCs w:val="20"/>
        </w:rPr>
      </w:pPr>
      <w:r w:rsidRPr="00F46390">
        <w:rPr>
          <w:b/>
          <w:sz w:val="28"/>
          <w:szCs w:val="28"/>
        </w:rPr>
        <w:t>DATA PRESENTATION AND ANALYSIS</w:t>
      </w:r>
    </w:p>
    <w:p w:rsidR="005E68FC" w:rsidRPr="00F46390" w:rsidRDefault="005E68FC" w:rsidP="005E68FC">
      <w:pPr>
        <w:rPr>
          <w:sz w:val="20"/>
          <w:szCs w:val="20"/>
        </w:rPr>
      </w:pPr>
    </w:p>
    <w:p w:rsidR="005E68FC" w:rsidRPr="00F46390" w:rsidRDefault="005E68FC" w:rsidP="005E68FC">
      <w:pPr>
        <w:tabs>
          <w:tab w:val="left" w:pos="360"/>
        </w:tabs>
        <w:autoSpaceDE w:val="0"/>
        <w:autoSpaceDN w:val="0"/>
        <w:adjustRightInd w:val="0"/>
        <w:spacing w:before="180" w:line="360" w:lineRule="auto"/>
        <w:rPr>
          <w:b/>
        </w:rPr>
      </w:pPr>
      <w:r w:rsidRPr="00F46390">
        <w:rPr>
          <w:b/>
        </w:rPr>
        <w:t>4.1</w:t>
      </w:r>
      <w:r w:rsidRPr="00F46390">
        <w:rPr>
          <w:b/>
        </w:rPr>
        <w:tab/>
        <w:t xml:space="preserve">Introduction </w:t>
      </w:r>
    </w:p>
    <w:p w:rsidR="005E68FC" w:rsidRPr="00F46390" w:rsidRDefault="005E68FC" w:rsidP="005E68FC">
      <w:pPr>
        <w:tabs>
          <w:tab w:val="left" w:pos="360"/>
        </w:tabs>
        <w:autoSpaceDE w:val="0"/>
        <w:autoSpaceDN w:val="0"/>
        <w:adjustRightInd w:val="0"/>
        <w:spacing w:before="180" w:line="360" w:lineRule="auto"/>
        <w:ind w:left="357"/>
        <w:jc w:val="both"/>
        <w:rPr>
          <w:b/>
        </w:rPr>
      </w:pPr>
      <w:r w:rsidRPr="00F46390">
        <w:rPr>
          <w:color w:val="000000"/>
        </w:rPr>
        <w:t>This chapter is divided into three major sections. The first section provides the demographic characteristics and of the respondents. The second section presents results on the respondents’ perception, attitude and preference of the different Indian beer brands. Finally, the last section addresses the results of correlation analysis on the factors contributing for choosing Kingfisher Beer.</w:t>
      </w:r>
    </w:p>
    <w:p w:rsidR="005E68FC" w:rsidRPr="00F46390" w:rsidRDefault="005E68FC" w:rsidP="005E68FC">
      <w:pPr>
        <w:tabs>
          <w:tab w:val="left" w:pos="360"/>
        </w:tabs>
        <w:autoSpaceDE w:val="0"/>
        <w:autoSpaceDN w:val="0"/>
        <w:adjustRightInd w:val="0"/>
        <w:spacing w:before="180" w:line="360" w:lineRule="auto"/>
        <w:rPr>
          <w:sz w:val="20"/>
          <w:szCs w:val="20"/>
        </w:rPr>
      </w:pPr>
      <w:r w:rsidRPr="00F46390">
        <w:rPr>
          <w:b/>
        </w:rPr>
        <w:t>4.2</w:t>
      </w:r>
      <w:r w:rsidRPr="00F46390">
        <w:rPr>
          <w:b/>
        </w:rPr>
        <w:tab/>
        <w:t>Respondents</w:t>
      </w:r>
    </w:p>
    <w:p w:rsidR="005E68FC" w:rsidRPr="00F46390" w:rsidRDefault="005E68FC" w:rsidP="005E68FC">
      <w:pPr>
        <w:tabs>
          <w:tab w:val="center" w:pos="3398"/>
        </w:tabs>
        <w:autoSpaceDE w:val="0"/>
        <w:autoSpaceDN w:val="0"/>
        <w:adjustRightInd w:val="0"/>
        <w:spacing w:before="180" w:line="360" w:lineRule="auto"/>
        <w:ind w:left="357"/>
        <w:jc w:val="both"/>
        <w:rPr>
          <w:color w:val="000000"/>
        </w:rPr>
      </w:pPr>
      <w:r w:rsidRPr="00F46390">
        <w:rPr>
          <w:color w:val="000000"/>
        </w:rPr>
        <w:t>Out of the 80 questionnaires distributed 65 of them were filled out and returned of which all were usable. Therefore, the data from 65 respondents were analyzed in this study. As stated in Chapter Three, the respondents were beer consumers selected from the bars and restaurants in the area around Delhi.</w:t>
      </w:r>
    </w:p>
    <w:p w:rsidR="005E68FC" w:rsidRPr="00F46390" w:rsidRDefault="005E68FC" w:rsidP="005E68FC">
      <w:pPr>
        <w:tabs>
          <w:tab w:val="left" w:pos="1080"/>
          <w:tab w:val="center" w:pos="3398"/>
        </w:tabs>
        <w:autoSpaceDE w:val="0"/>
        <w:autoSpaceDN w:val="0"/>
        <w:adjustRightInd w:val="0"/>
        <w:spacing w:before="180" w:line="360" w:lineRule="auto"/>
        <w:ind w:left="357"/>
        <w:jc w:val="both"/>
        <w:rPr>
          <w:color w:val="000000"/>
        </w:rPr>
      </w:pPr>
      <w:r w:rsidRPr="00F46390">
        <w:rPr>
          <w:b/>
          <w:bCs/>
          <w:color w:val="000000"/>
        </w:rPr>
        <w:t xml:space="preserve">4.2.1. </w:t>
      </w:r>
      <w:r w:rsidRPr="00F46390">
        <w:rPr>
          <w:b/>
          <w:bCs/>
          <w:color w:val="000000"/>
        </w:rPr>
        <w:tab/>
        <w:t>Demographic characteristics of the respondents</w:t>
      </w:r>
    </w:p>
    <w:p w:rsidR="005E68FC" w:rsidRPr="00F46390" w:rsidRDefault="005E68FC" w:rsidP="005E68FC">
      <w:pPr>
        <w:spacing w:before="180" w:line="360" w:lineRule="auto"/>
        <w:ind w:left="1077"/>
        <w:jc w:val="both"/>
        <w:rPr>
          <w:color w:val="000000"/>
        </w:rPr>
      </w:pPr>
      <w:r w:rsidRPr="00F46390">
        <w:rPr>
          <w:color w:val="000000"/>
        </w:rPr>
        <w:t xml:space="preserve">The demographic characteristics of the respondents are shown in Table 1. The gender distribution of the respondents was not proportional, with 12.3% female respondents and 87.7% male respondents. With regard to </w:t>
      </w:r>
      <w:proofErr w:type="spellStart"/>
      <w:r w:rsidRPr="00F46390">
        <w:rPr>
          <w:color w:val="000000"/>
        </w:rPr>
        <w:t>martial</w:t>
      </w:r>
      <w:proofErr w:type="spellEnd"/>
      <w:r w:rsidRPr="00F46390">
        <w:rPr>
          <w:color w:val="000000"/>
        </w:rPr>
        <w:t xml:space="preserve"> status, 58.5% were single, 38.5% married and 3.1% divorced. The dominant age group of the respondents was 25-30 years (41.5%), followed by 31-36 years (27.7%), 36 and older years (20%), and 18-24 years (10.8%) made up the smallest group of the respondents. </w:t>
      </w:r>
    </w:p>
    <w:p w:rsidR="005E68FC" w:rsidRPr="00F46390" w:rsidRDefault="005E68FC" w:rsidP="005E68FC">
      <w:pPr>
        <w:autoSpaceDE w:val="0"/>
        <w:autoSpaceDN w:val="0"/>
        <w:adjustRightInd w:val="0"/>
        <w:spacing w:before="180" w:line="360" w:lineRule="auto"/>
        <w:ind w:left="1077"/>
        <w:jc w:val="both"/>
        <w:rPr>
          <w:color w:val="000000"/>
        </w:rPr>
      </w:pPr>
      <w:r w:rsidRPr="00F46390">
        <w:rPr>
          <w:color w:val="000000"/>
        </w:rPr>
        <w:t xml:space="preserve">In terms of level of education, 38.5% of the respondents had a Bachelor Degree; 27.7% of the respondents had a secondary school education, and 26.2% of the respondents had a Higher Secondary complete. 4.6% of the respondents were above Bachelor Degree and 3.1% were primary school complete. The result shows the relatively high educational attainment of the respondents. </w:t>
      </w:r>
    </w:p>
    <w:p w:rsidR="005E68FC" w:rsidRPr="00F46390" w:rsidRDefault="005E68FC" w:rsidP="005E68FC">
      <w:pPr>
        <w:autoSpaceDE w:val="0"/>
        <w:autoSpaceDN w:val="0"/>
        <w:adjustRightInd w:val="0"/>
        <w:spacing w:before="180" w:line="360" w:lineRule="auto"/>
        <w:ind w:left="1077"/>
        <w:jc w:val="both"/>
        <w:rPr>
          <w:color w:val="000000"/>
          <w:sz w:val="23"/>
          <w:szCs w:val="23"/>
        </w:rPr>
      </w:pPr>
      <w:r w:rsidRPr="00F46390">
        <w:rPr>
          <w:color w:val="000000"/>
        </w:rPr>
        <w:t>With regard to respondents' monthly income, the largest group included those with an annual household income of INR 3551 and above (41.5%), followed by INR 23501-35500 (21.5%), INR 14001-23500 (20%), and INR 6501-14000 (12.3%). Only 4.6% of the respondents had a monthly income of INR 1500-6500 (See Table 1).</w:t>
      </w:r>
      <w:r w:rsidRPr="00F46390">
        <w:rPr>
          <w:color w:val="000000"/>
          <w:sz w:val="23"/>
          <w:szCs w:val="23"/>
        </w:rPr>
        <w:t xml:space="preserve"> </w:t>
      </w:r>
    </w:p>
    <w:p w:rsidR="005E68FC" w:rsidRPr="00F46390" w:rsidRDefault="005E68FC" w:rsidP="005E68FC">
      <w:pPr>
        <w:autoSpaceDE w:val="0"/>
        <w:autoSpaceDN w:val="0"/>
        <w:adjustRightInd w:val="0"/>
        <w:ind w:left="1440" w:firstLine="360"/>
        <w:rPr>
          <w:color w:val="000000"/>
          <w:sz w:val="23"/>
          <w:szCs w:val="23"/>
        </w:rPr>
      </w:pPr>
    </w:p>
    <w:p w:rsidR="005E68FC" w:rsidRPr="00F46390" w:rsidRDefault="005E68FC" w:rsidP="005E68FC">
      <w:pPr>
        <w:autoSpaceDE w:val="0"/>
        <w:autoSpaceDN w:val="0"/>
        <w:adjustRightInd w:val="0"/>
        <w:ind w:left="1440" w:firstLine="360"/>
        <w:rPr>
          <w:b/>
          <w:sz w:val="22"/>
          <w:szCs w:val="22"/>
        </w:rPr>
      </w:pPr>
    </w:p>
    <w:p w:rsidR="005E68FC" w:rsidRPr="00F46390" w:rsidRDefault="005E68FC" w:rsidP="005E68FC">
      <w:pPr>
        <w:autoSpaceDE w:val="0"/>
        <w:autoSpaceDN w:val="0"/>
        <w:adjustRightInd w:val="0"/>
        <w:ind w:left="1440" w:firstLine="360"/>
        <w:rPr>
          <w:b/>
          <w:sz w:val="22"/>
          <w:szCs w:val="22"/>
        </w:rPr>
      </w:pPr>
    </w:p>
    <w:p w:rsidR="005E68FC" w:rsidRPr="00F46390" w:rsidRDefault="005E68FC" w:rsidP="005E68FC">
      <w:pPr>
        <w:autoSpaceDE w:val="0"/>
        <w:autoSpaceDN w:val="0"/>
        <w:adjustRightInd w:val="0"/>
        <w:ind w:left="1440" w:firstLine="360"/>
        <w:rPr>
          <w:b/>
          <w:bCs/>
          <w:color w:val="000000"/>
          <w:sz w:val="18"/>
          <w:szCs w:val="18"/>
        </w:rPr>
      </w:pPr>
      <w:r w:rsidRPr="00F46390">
        <w:rPr>
          <w:b/>
          <w:sz w:val="22"/>
          <w:szCs w:val="22"/>
        </w:rPr>
        <w:lastRenderedPageBreak/>
        <w:t>Table 1.</w:t>
      </w:r>
      <w:r w:rsidRPr="00F46390">
        <w:rPr>
          <w:sz w:val="22"/>
          <w:szCs w:val="22"/>
        </w:rPr>
        <w:t xml:space="preserve"> </w:t>
      </w:r>
      <w:r w:rsidRPr="00F46390">
        <w:rPr>
          <w:b/>
          <w:bCs/>
          <w:color w:val="000000"/>
        </w:rPr>
        <w:t>Demographic characteristics of the respondents</w:t>
      </w:r>
    </w:p>
    <w:p w:rsidR="005E68FC" w:rsidRPr="00F46390" w:rsidRDefault="005E68FC" w:rsidP="005E68FC">
      <w:pPr>
        <w:tabs>
          <w:tab w:val="center" w:pos="3369"/>
        </w:tabs>
        <w:autoSpaceDE w:val="0"/>
        <w:autoSpaceDN w:val="0"/>
        <w:adjustRightInd w:val="0"/>
        <w:rPr>
          <w:b/>
          <w:bCs/>
          <w:color w:val="000000"/>
          <w:sz w:val="18"/>
          <w:szCs w:val="18"/>
        </w:rPr>
      </w:pPr>
    </w:p>
    <w:tbl>
      <w:tblPr>
        <w:tblW w:w="0" w:type="auto"/>
        <w:jc w:val="center"/>
        <w:tblLayout w:type="fixed"/>
        <w:tblCellMar>
          <w:left w:w="93" w:type="dxa"/>
          <w:right w:w="93" w:type="dxa"/>
        </w:tblCellMar>
        <w:tblLook w:val="0000"/>
      </w:tblPr>
      <w:tblGrid>
        <w:gridCol w:w="508"/>
        <w:gridCol w:w="3582"/>
        <w:gridCol w:w="1631"/>
        <w:gridCol w:w="1643"/>
      </w:tblGrid>
      <w:tr w:rsidR="005E68FC" w:rsidRPr="00F46390" w:rsidTr="005E68FC">
        <w:trPr>
          <w:trHeight w:val="376"/>
          <w:jc w:val="center"/>
        </w:trPr>
        <w:tc>
          <w:tcPr>
            <w:tcW w:w="409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631"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b/>
                <w:color w:val="000000"/>
              </w:rPr>
            </w:pPr>
            <w:r w:rsidRPr="00F46390">
              <w:rPr>
                <w:b/>
                <w:color w:val="000000"/>
              </w:rPr>
              <w:t>Frequency</w:t>
            </w:r>
          </w:p>
        </w:tc>
        <w:tc>
          <w:tcPr>
            <w:tcW w:w="164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b/>
                <w:color w:val="000000"/>
              </w:rPr>
            </w:pPr>
            <w:r w:rsidRPr="00F46390">
              <w:rPr>
                <w:b/>
                <w:color w:val="000000"/>
              </w:rPr>
              <w:t>Percent</w:t>
            </w:r>
          </w:p>
        </w:tc>
      </w:tr>
      <w:tr w:rsidR="005E68FC" w:rsidRPr="00F46390" w:rsidTr="005E68FC">
        <w:trPr>
          <w:trHeight w:val="268"/>
          <w:jc w:val="center"/>
        </w:trPr>
        <w:tc>
          <w:tcPr>
            <w:tcW w:w="4090" w:type="dxa"/>
            <w:gridSpan w:val="2"/>
            <w:tcBorders>
              <w:top w:val="single" w:sz="12" w:space="0" w:color="000000"/>
              <w:left w:val="single" w:sz="12" w:space="0" w:color="000000"/>
              <w:bottom w:val="nil"/>
              <w:right w:val="single" w:sz="12" w:space="0" w:color="000000"/>
            </w:tcBorders>
            <w:shd w:val="clear" w:color="000000" w:fill="FFFFFF"/>
          </w:tcPr>
          <w:p w:rsidR="005E68FC" w:rsidRPr="00F46390" w:rsidRDefault="005E68FC" w:rsidP="005E68FC">
            <w:pPr>
              <w:autoSpaceDE w:val="0"/>
              <w:autoSpaceDN w:val="0"/>
              <w:adjustRightInd w:val="0"/>
              <w:rPr>
                <w:b/>
                <w:color w:val="000000"/>
              </w:rPr>
            </w:pPr>
            <w:r w:rsidRPr="00F46390">
              <w:rPr>
                <w:b/>
                <w:color w:val="000000"/>
              </w:rPr>
              <w:t>Gender</w:t>
            </w:r>
          </w:p>
        </w:tc>
        <w:tc>
          <w:tcPr>
            <w:tcW w:w="1631"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c>
          <w:tcPr>
            <w:tcW w:w="1643" w:type="dxa"/>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r>
      <w:tr w:rsidR="005E68FC" w:rsidRPr="00F46390" w:rsidTr="005E68FC">
        <w:trPr>
          <w:trHeight w:val="282"/>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r w:rsidRPr="00F46390">
              <w:rPr>
                <w:color w:val="000000"/>
              </w:rPr>
              <w:t xml:space="preserve"> </w:t>
            </w: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Male</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57</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87.7</w:t>
            </w:r>
          </w:p>
        </w:tc>
      </w:tr>
      <w:tr w:rsidR="005E68FC" w:rsidRPr="00F46390" w:rsidTr="005E68FC">
        <w:trPr>
          <w:trHeight w:val="268"/>
          <w:jc w:val="center"/>
        </w:trPr>
        <w:tc>
          <w:tcPr>
            <w:tcW w:w="508" w:type="dxa"/>
            <w:tcBorders>
              <w:top w:val="nil"/>
              <w:left w:val="single" w:sz="12" w:space="0" w:color="000000"/>
              <w:bottom w:val="single" w:sz="2" w:space="0" w:color="000000"/>
              <w:right w:val="nil"/>
            </w:tcBorders>
            <w:shd w:val="clear" w:color="000000" w:fill="FFFFFF"/>
          </w:tcPr>
          <w:p w:rsidR="005E68FC" w:rsidRPr="00F46390" w:rsidRDefault="005E68FC" w:rsidP="005E68FC">
            <w:pPr>
              <w:autoSpaceDE w:val="0"/>
              <w:autoSpaceDN w:val="0"/>
              <w:adjustRightInd w:val="0"/>
              <w:rPr>
                <w:color w:val="000000"/>
              </w:rPr>
            </w:pPr>
            <w:r w:rsidRPr="00F46390">
              <w:rPr>
                <w:color w:val="000000"/>
              </w:rPr>
              <w:t xml:space="preserve"> </w:t>
            </w:r>
          </w:p>
        </w:tc>
        <w:tc>
          <w:tcPr>
            <w:tcW w:w="3582" w:type="dxa"/>
            <w:tcBorders>
              <w:top w:val="nil"/>
              <w:left w:val="nil"/>
              <w:bottom w:val="single" w:sz="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Female</w:t>
            </w:r>
          </w:p>
        </w:tc>
        <w:tc>
          <w:tcPr>
            <w:tcW w:w="1631" w:type="dxa"/>
            <w:tcBorders>
              <w:top w:val="nil"/>
              <w:left w:val="single" w:sz="12" w:space="0" w:color="000000"/>
              <w:bottom w:val="single" w:sz="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8</w:t>
            </w:r>
          </w:p>
        </w:tc>
        <w:tc>
          <w:tcPr>
            <w:tcW w:w="1643" w:type="dxa"/>
            <w:tcBorders>
              <w:top w:val="nil"/>
              <w:left w:val="single" w:sz="2" w:space="0" w:color="000000"/>
              <w:bottom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12.3</w:t>
            </w:r>
          </w:p>
        </w:tc>
      </w:tr>
      <w:tr w:rsidR="005E68FC" w:rsidRPr="00F46390" w:rsidTr="005E68FC">
        <w:trPr>
          <w:trHeight w:val="268"/>
          <w:jc w:val="center"/>
        </w:trPr>
        <w:tc>
          <w:tcPr>
            <w:tcW w:w="4090" w:type="dxa"/>
            <w:gridSpan w:val="2"/>
            <w:tcBorders>
              <w:top w:val="nil"/>
              <w:left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b/>
                <w:color w:val="000000"/>
              </w:rPr>
            </w:pPr>
            <w:proofErr w:type="spellStart"/>
            <w:r w:rsidRPr="00F46390">
              <w:rPr>
                <w:b/>
                <w:color w:val="000000"/>
              </w:rPr>
              <w:t>Martial</w:t>
            </w:r>
            <w:proofErr w:type="spellEnd"/>
            <w:r w:rsidRPr="00F46390">
              <w:rPr>
                <w:b/>
                <w:color w:val="000000"/>
              </w:rPr>
              <w:t xml:space="preserve"> Status</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Single</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38</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58.5</w:t>
            </w: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Married</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25</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38.5</w:t>
            </w:r>
          </w:p>
        </w:tc>
      </w:tr>
      <w:tr w:rsidR="005E68FC" w:rsidRPr="00F46390" w:rsidTr="005E68FC">
        <w:trPr>
          <w:trHeight w:val="268"/>
          <w:jc w:val="center"/>
        </w:trPr>
        <w:tc>
          <w:tcPr>
            <w:tcW w:w="508" w:type="dxa"/>
            <w:tcBorders>
              <w:top w:val="nil"/>
              <w:left w:val="single" w:sz="12" w:space="0" w:color="000000"/>
              <w:bottom w:val="single" w:sz="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bottom w:val="single" w:sz="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Divorced</w:t>
            </w:r>
          </w:p>
        </w:tc>
        <w:tc>
          <w:tcPr>
            <w:tcW w:w="1631" w:type="dxa"/>
            <w:tcBorders>
              <w:top w:val="nil"/>
              <w:left w:val="single" w:sz="12" w:space="0" w:color="000000"/>
              <w:bottom w:val="single" w:sz="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w:t>
            </w:r>
          </w:p>
        </w:tc>
        <w:tc>
          <w:tcPr>
            <w:tcW w:w="1643" w:type="dxa"/>
            <w:tcBorders>
              <w:top w:val="nil"/>
              <w:left w:val="single" w:sz="2" w:space="0" w:color="000000"/>
              <w:bottom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3.1</w:t>
            </w:r>
          </w:p>
        </w:tc>
      </w:tr>
      <w:tr w:rsidR="005E68FC" w:rsidRPr="00F46390" w:rsidTr="005E68FC">
        <w:trPr>
          <w:trHeight w:val="268"/>
          <w:jc w:val="center"/>
        </w:trPr>
        <w:tc>
          <w:tcPr>
            <w:tcW w:w="4090" w:type="dxa"/>
            <w:gridSpan w:val="2"/>
            <w:tcBorders>
              <w:top w:val="single" w:sz="2" w:space="0" w:color="000000"/>
              <w:left w:val="single" w:sz="12" w:space="0" w:color="000000"/>
              <w:bottom w:val="nil"/>
              <w:right w:val="single" w:sz="12" w:space="0" w:color="000000"/>
            </w:tcBorders>
            <w:shd w:val="clear" w:color="000000" w:fill="FFFFFF"/>
          </w:tcPr>
          <w:p w:rsidR="005E68FC" w:rsidRPr="00F46390" w:rsidRDefault="005E68FC" w:rsidP="005E68FC">
            <w:pPr>
              <w:autoSpaceDE w:val="0"/>
              <w:autoSpaceDN w:val="0"/>
              <w:adjustRightInd w:val="0"/>
              <w:rPr>
                <w:b/>
                <w:color w:val="000000"/>
              </w:rPr>
            </w:pPr>
            <w:r w:rsidRPr="00F46390">
              <w:rPr>
                <w:b/>
                <w:color w:val="000000"/>
              </w:rPr>
              <w:t>Age</w:t>
            </w:r>
          </w:p>
        </w:tc>
        <w:tc>
          <w:tcPr>
            <w:tcW w:w="1631" w:type="dxa"/>
            <w:tcBorders>
              <w:top w:val="single" w:sz="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c>
          <w:tcPr>
            <w:tcW w:w="1643" w:type="dxa"/>
            <w:tcBorders>
              <w:top w:val="single" w:sz="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18-24</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7</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10.8</w:t>
            </w: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25-30</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27</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41.5</w:t>
            </w: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31-36</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18</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27.7</w:t>
            </w:r>
          </w:p>
        </w:tc>
      </w:tr>
      <w:tr w:rsidR="005E68FC" w:rsidRPr="00F46390" w:rsidTr="005E68FC">
        <w:trPr>
          <w:trHeight w:val="268"/>
          <w:jc w:val="center"/>
        </w:trPr>
        <w:tc>
          <w:tcPr>
            <w:tcW w:w="508" w:type="dxa"/>
            <w:tcBorders>
              <w:top w:val="nil"/>
              <w:left w:val="single" w:sz="12" w:space="0" w:color="000000"/>
              <w:bottom w:val="single" w:sz="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single" w:sz="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&gt;36</w:t>
            </w:r>
          </w:p>
        </w:tc>
        <w:tc>
          <w:tcPr>
            <w:tcW w:w="1631" w:type="dxa"/>
            <w:tcBorders>
              <w:top w:val="nil"/>
              <w:left w:val="single" w:sz="12" w:space="0" w:color="000000"/>
              <w:bottom w:val="single" w:sz="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13</w:t>
            </w:r>
          </w:p>
        </w:tc>
        <w:tc>
          <w:tcPr>
            <w:tcW w:w="1643" w:type="dxa"/>
            <w:tcBorders>
              <w:top w:val="nil"/>
              <w:left w:val="single" w:sz="2" w:space="0" w:color="000000"/>
              <w:bottom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20.0</w:t>
            </w:r>
          </w:p>
        </w:tc>
      </w:tr>
      <w:tr w:rsidR="005E68FC" w:rsidRPr="00F46390" w:rsidTr="005E68FC">
        <w:trPr>
          <w:trHeight w:val="268"/>
          <w:jc w:val="center"/>
        </w:trPr>
        <w:tc>
          <w:tcPr>
            <w:tcW w:w="4090" w:type="dxa"/>
            <w:gridSpan w:val="2"/>
            <w:tcBorders>
              <w:top w:val="single" w:sz="2" w:space="0" w:color="000000"/>
              <w:left w:val="single" w:sz="12" w:space="0" w:color="000000"/>
              <w:bottom w:val="nil"/>
              <w:right w:val="single" w:sz="12" w:space="0" w:color="000000"/>
            </w:tcBorders>
            <w:shd w:val="clear" w:color="000000" w:fill="FFFFFF"/>
          </w:tcPr>
          <w:p w:rsidR="005E68FC" w:rsidRPr="00F46390" w:rsidRDefault="005E68FC" w:rsidP="005E68FC">
            <w:pPr>
              <w:autoSpaceDE w:val="0"/>
              <w:autoSpaceDN w:val="0"/>
              <w:adjustRightInd w:val="0"/>
              <w:rPr>
                <w:b/>
                <w:color w:val="000000"/>
              </w:rPr>
            </w:pPr>
            <w:r w:rsidRPr="00F46390">
              <w:rPr>
                <w:b/>
                <w:color w:val="000000"/>
              </w:rPr>
              <w:t>Occupation</w:t>
            </w:r>
          </w:p>
        </w:tc>
        <w:tc>
          <w:tcPr>
            <w:tcW w:w="1631" w:type="dxa"/>
            <w:tcBorders>
              <w:top w:val="single" w:sz="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c>
          <w:tcPr>
            <w:tcW w:w="1643" w:type="dxa"/>
            <w:tcBorders>
              <w:top w:val="single" w:sz="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Government employee</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19</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29.2</w:t>
            </w: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Private employee</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40</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61.5</w:t>
            </w: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Business person</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5</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7.7</w:t>
            </w:r>
          </w:p>
        </w:tc>
      </w:tr>
      <w:tr w:rsidR="005E68FC" w:rsidRPr="00F46390" w:rsidTr="005E68FC">
        <w:trPr>
          <w:trHeight w:val="268"/>
          <w:jc w:val="center"/>
        </w:trPr>
        <w:tc>
          <w:tcPr>
            <w:tcW w:w="508" w:type="dxa"/>
            <w:tcBorders>
              <w:top w:val="nil"/>
              <w:left w:val="single" w:sz="12" w:space="0" w:color="000000"/>
              <w:bottom w:val="single" w:sz="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single" w:sz="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Other</w:t>
            </w:r>
          </w:p>
        </w:tc>
        <w:tc>
          <w:tcPr>
            <w:tcW w:w="1631" w:type="dxa"/>
            <w:tcBorders>
              <w:top w:val="nil"/>
              <w:left w:val="single" w:sz="12" w:space="0" w:color="000000"/>
              <w:bottom w:val="single" w:sz="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w:t>
            </w:r>
          </w:p>
        </w:tc>
        <w:tc>
          <w:tcPr>
            <w:tcW w:w="1643" w:type="dxa"/>
            <w:tcBorders>
              <w:top w:val="nil"/>
              <w:left w:val="single" w:sz="2" w:space="0" w:color="000000"/>
              <w:bottom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1.5</w:t>
            </w:r>
          </w:p>
        </w:tc>
      </w:tr>
      <w:tr w:rsidR="005E68FC" w:rsidRPr="00F46390" w:rsidTr="005E68FC">
        <w:trPr>
          <w:trHeight w:val="268"/>
          <w:jc w:val="center"/>
        </w:trPr>
        <w:tc>
          <w:tcPr>
            <w:tcW w:w="4090" w:type="dxa"/>
            <w:gridSpan w:val="2"/>
            <w:tcBorders>
              <w:top w:val="single" w:sz="2" w:space="0" w:color="000000"/>
              <w:left w:val="single" w:sz="12" w:space="0" w:color="000000"/>
              <w:bottom w:val="nil"/>
              <w:right w:val="single" w:sz="12" w:space="0" w:color="000000"/>
            </w:tcBorders>
            <w:shd w:val="clear" w:color="000000" w:fill="FFFFFF"/>
          </w:tcPr>
          <w:p w:rsidR="005E68FC" w:rsidRPr="00F46390" w:rsidRDefault="005E68FC" w:rsidP="005E68FC">
            <w:pPr>
              <w:autoSpaceDE w:val="0"/>
              <w:autoSpaceDN w:val="0"/>
              <w:adjustRightInd w:val="0"/>
              <w:rPr>
                <w:b/>
                <w:color w:val="000000"/>
              </w:rPr>
            </w:pPr>
            <w:r w:rsidRPr="00F46390">
              <w:rPr>
                <w:b/>
                <w:color w:val="000000"/>
              </w:rPr>
              <w:t>Educational Background</w:t>
            </w:r>
          </w:p>
        </w:tc>
        <w:tc>
          <w:tcPr>
            <w:tcW w:w="1631" w:type="dxa"/>
            <w:tcBorders>
              <w:top w:val="single" w:sz="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c>
          <w:tcPr>
            <w:tcW w:w="1643" w:type="dxa"/>
            <w:tcBorders>
              <w:top w:val="single" w:sz="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r>
      <w:tr w:rsidR="005E68FC" w:rsidRPr="00F46390" w:rsidTr="005E68FC">
        <w:trPr>
          <w:trHeight w:val="268"/>
          <w:jc w:val="center"/>
        </w:trPr>
        <w:tc>
          <w:tcPr>
            <w:tcW w:w="508"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Primary school complete</w:t>
            </w:r>
          </w:p>
        </w:tc>
        <w:tc>
          <w:tcPr>
            <w:tcW w:w="163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w:t>
            </w:r>
          </w:p>
        </w:tc>
        <w:tc>
          <w:tcPr>
            <w:tcW w:w="164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3.1</w:t>
            </w: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Secondary school complete</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18</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27.7</w:t>
            </w:r>
          </w:p>
        </w:tc>
      </w:tr>
      <w:tr w:rsidR="005E68FC" w:rsidRPr="00F46390" w:rsidTr="005E68FC">
        <w:trPr>
          <w:trHeight w:val="268"/>
          <w:jc w:val="center"/>
        </w:trPr>
        <w:tc>
          <w:tcPr>
            <w:tcW w:w="508" w:type="dxa"/>
            <w:tcBorders>
              <w:left w:val="single" w:sz="1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Higher Secondary complete</w:t>
            </w:r>
          </w:p>
        </w:tc>
        <w:tc>
          <w:tcPr>
            <w:tcW w:w="1631" w:type="dxa"/>
            <w:tcBorders>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17</w:t>
            </w:r>
          </w:p>
        </w:tc>
        <w:tc>
          <w:tcPr>
            <w:tcW w:w="1643" w:type="dxa"/>
            <w:tcBorders>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26.2</w:t>
            </w: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Bachelor Degree</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25</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38.5</w:t>
            </w:r>
          </w:p>
        </w:tc>
      </w:tr>
      <w:tr w:rsidR="005E68FC" w:rsidRPr="00F46390" w:rsidTr="005E68FC">
        <w:trPr>
          <w:trHeight w:val="268"/>
          <w:jc w:val="center"/>
        </w:trPr>
        <w:tc>
          <w:tcPr>
            <w:tcW w:w="508" w:type="dxa"/>
            <w:tcBorders>
              <w:top w:val="nil"/>
              <w:left w:val="single" w:sz="12" w:space="0" w:color="000000"/>
              <w:bottom w:val="single" w:sz="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p>
        </w:tc>
        <w:tc>
          <w:tcPr>
            <w:tcW w:w="3582" w:type="dxa"/>
            <w:tcBorders>
              <w:top w:val="nil"/>
              <w:left w:val="nil"/>
              <w:bottom w:val="single" w:sz="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Above Bachelor Degree</w:t>
            </w:r>
          </w:p>
        </w:tc>
        <w:tc>
          <w:tcPr>
            <w:tcW w:w="1631" w:type="dxa"/>
            <w:tcBorders>
              <w:top w:val="nil"/>
              <w:left w:val="single" w:sz="12" w:space="0" w:color="000000"/>
              <w:bottom w:val="single" w:sz="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w:t>
            </w:r>
          </w:p>
        </w:tc>
        <w:tc>
          <w:tcPr>
            <w:tcW w:w="1643" w:type="dxa"/>
            <w:tcBorders>
              <w:top w:val="nil"/>
              <w:left w:val="single" w:sz="2" w:space="0" w:color="000000"/>
              <w:bottom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4.6</w:t>
            </w:r>
          </w:p>
        </w:tc>
      </w:tr>
      <w:tr w:rsidR="005E68FC" w:rsidRPr="00F46390" w:rsidTr="005E68FC">
        <w:trPr>
          <w:trHeight w:val="268"/>
          <w:jc w:val="center"/>
        </w:trPr>
        <w:tc>
          <w:tcPr>
            <w:tcW w:w="4090" w:type="dxa"/>
            <w:gridSpan w:val="2"/>
            <w:tcBorders>
              <w:top w:val="single" w:sz="2" w:space="0" w:color="000000"/>
              <w:left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b/>
                <w:color w:val="000000"/>
              </w:rPr>
              <w:t>Monthly income</w:t>
            </w:r>
            <w:r w:rsidRPr="00F46390">
              <w:rPr>
                <w:color w:val="000000"/>
              </w:rPr>
              <w:t xml:space="preserve"> (</w:t>
            </w:r>
            <w:r w:rsidRPr="00F46390">
              <w:rPr>
                <w:color w:val="000000"/>
                <w:sz w:val="22"/>
                <w:szCs w:val="22"/>
              </w:rPr>
              <w:t>in INR)</w:t>
            </w:r>
          </w:p>
        </w:tc>
        <w:tc>
          <w:tcPr>
            <w:tcW w:w="1631" w:type="dxa"/>
            <w:tcBorders>
              <w:top w:val="single" w:sz="2" w:space="0" w:color="000000"/>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c>
          <w:tcPr>
            <w:tcW w:w="1643" w:type="dxa"/>
            <w:tcBorders>
              <w:top w:val="single" w:sz="2" w:space="0" w:color="000000"/>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1500-6500</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3</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4.6</w:t>
            </w: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6501-14000</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8</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12.3</w:t>
            </w: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14001-23500</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13</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20.0</w:t>
            </w:r>
          </w:p>
        </w:tc>
      </w:tr>
      <w:tr w:rsidR="005E68FC" w:rsidRPr="00F46390" w:rsidTr="005E68FC">
        <w:trPr>
          <w:trHeight w:val="268"/>
          <w:jc w:val="center"/>
        </w:trPr>
        <w:tc>
          <w:tcPr>
            <w:tcW w:w="508" w:type="dxa"/>
            <w:tcBorders>
              <w:top w:val="nil"/>
              <w:left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top w:val="nil"/>
              <w:left w:val="nil"/>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23501-35500</w:t>
            </w:r>
          </w:p>
        </w:tc>
        <w:tc>
          <w:tcPr>
            <w:tcW w:w="1631" w:type="dxa"/>
            <w:tcBorders>
              <w:top w:val="nil"/>
              <w:left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14</w:t>
            </w:r>
          </w:p>
        </w:tc>
        <w:tc>
          <w:tcPr>
            <w:tcW w:w="1643" w:type="dxa"/>
            <w:tcBorders>
              <w:top w:val="nil"/>
              <w:left w:val="single" w:sz="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21.5</w:t>
            </w:r>
          </w:p>
        </w:tc>
      </w:tr>
      <w:tr w:rsidR="005E68FC" w:rsidRPr="00F46390" w:rsidTr="005E68FC">
        <w:trPr>
          <w:trHeight w:val="268"/>
          <w:jc w:val="center"/>
        </w:trPr>
        <w:tc>
          <w:tcPr>
            <w:tcW w:w="508" w:type="dxa"/>
            <w:tcBorders>
              <w:left w:val="single" w:sz="12" w:space="0" w:color="000000"/>
              <w:bottom w:val="single" w:sz="12" w:space="0" w:color="000000"/>
              <w:right w:val="nil"/>
            </w:tcBorders>
            <w:shd w:val="clear" w:color="000000" w:fill="FFFFFF"/>
          </w:tcPr>
          <w:p w:rsidR="005E68FC" w:rsidRPr="00F46390" w:rsidRDefault="005E68FC" w:rsidP="005E68FC">
            <w:pPr>
              <w:autoSpaceDE w:val="0"/>
              <w:autoSpaceDN w:val="0"/>
              <w:adjustRightInd w:val="0"/>
              <w:rPr>
                <w:color w:val="000000"/>
              </w:rPr>
            </w:pPr>
          </w:p>
        </w:tc>
        <w:tc>
          <w:tcPr>
            <w:tcW w:w="3582" w:type="dxa"/>
            <w:tcBorders>
              <w:left w:val="nil"/>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rPr>
            </w:pPr>
            <w:r w:rsidRPr="00F46390">
              <w:rPr>
                <w:color w:val="000000"/>
              </w:rPr>
              <w:t>&gt;35501</w:t>
            </w:r>
          </w:p>
        </w:tc>
        <w:tc>
          <w:tcPr>
            <w:tcW w:w="1631" w:type="dxa"/>
            <w:tcBorders>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27</w:t>
            </w:r>
          </w:p>
        </w:tc>
        <w:tc>
          <w:tcPr>
            <w:tcW w:w="1643" w:type="dxa"/>
            <w:tcBorders>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rPr>
            </w:pPr>
            <w:r w:rsidRPr="00F46390">
              <w:rPr>
                <w:color w:val="000000"/>
              </w:rPr>
              <w:t>41.5</w:t>
            </w:r>
          </w:p>
        </w:tc>
      </w:tr>
    </w:tbl>
    <w:p w:rsidR="005E68FC" w:rsidRPr="00F46390" w:rsidRDefault="005E68FC" w:rsidP="005E68FC">
      <w:pPr>
        <w:autoSpaceDE w:val="0"/>
        <w:autoSpaceDN w:val="0"/>
        <w:adjustRightInd w:val="0"/>
        <w:rPr>
          <w:color w:val="000000"/>
          <w:sz w:val="18"/>
          <w:szCs w:val="18"/>
        </w:rPr>
      </w:pPr>
    </w:p>
    <w:p w:rsidR="005E68FC" w:rsidRPr="00F46390" w:rsidRDefault="005E68FC" w:rsidP="005E68FC">
      <w:pPr>
        <w:tabs>
          <w:tab w:val="left" w:pos="284"/>
          <w:tab w:val="left" w:pos="851"/>
        </w:tabs>
        <w:autoSpaceDE w:val="0"/>
        <w:autoSpaceDN w:val="0"/>
        <w:adjustRightInd w:val="0"/>
        <w:spacing w:before="180" w:line="360" w:lineRule="auto"/>
        <w:jc w:val="both"/>
        <w:rPr>
          <w:b/>
        </w:rPr>
      </w:pPr>
      <w:r w:rsidRPr="00F46390">
        <w:rPr>
          <w:b/>
        </w:rPr>
        <w:tab/>
        <w:t>4.2.2</w:t>
      </w:r>
      <w:r w:rsidRPr="00F46390">
        <w:rPr>
          <w:b/>
        </w:rPr>
        <w:tab/>
        <w:t xml:space="preserve"> Consuming habits of respondents </w:t>
      </w:r>
    </w:p>
    <w:p w:rsidR="005E68FC" w:rsidRPr="00F46390" w:rsidRDefault="005E68FC" w:rsidP="005E68FC">
      <w:pPr>
        <w:tabs>
          <w:tab w:val="left" w:pos="993"/>
        </w:tabs>
        <w:autoSpaceDE w:val="0"/>
        <w:autoSpaceDN w:val="0"/>
        <w:adjustRightInd w:val="0"/>
        <w:spacing w:before="180" w:line="360" w:lineRule="auto"/>
        <w:ind w:left="993"/>
        <w:jc w:val="both"/>
      </w:pPr>
      <w:r w:rsidRPr="00F46390">
        <w:t>Beer consuming characteristics of respondents includes the brand choice and the frequency of drinking which is summarized</w:t>
      </w:r>
      <w:r w:rsidRPr="00F46390">
        <w:tab/>
        <w:t>in Table 2 below.</w:t>
      </w:r>
    </w:p>
    <w:p w:rsidR="005E68FC" w:rsidRPr="00F46390" w:rsidRDefault="005E68FC" w:rsidP="005E68FC">
      <w:pPr>
        <w:widowControl w:val="0"/>
        <w:tabs>
          <w:tab w:val="center" w:pos="1418"/>
        </w:tabs>
        <w:autoSpaceDE w:val="0"/>
        <w:autoSpaceDN w:val="0"/>
        <w:adjustRightInd w:val="0"/>
        <w:jc w:val="center"/>
        <w:rPr>
          <w:b/>
          <w:bCs/>
          <w:color w:val="000000"/>
          <w:sz w:val="18"/>
          <w:szCs w:val="18"/>
        </w:rPr>
      </w:pPr>
      <w:r w:rsidRPr="00F46390">
        <w:rPr>
          <w:b/>
          <w:bCs/>
          <w:color w:val="000000"/>
        </w:rPr>
        <w:t>Table 2.</w:t>
      </w:r>
      <w:r w:rsidRPr="00F46390">
        <w:rPr>
          <w:b/>
          <w:bCs/>
          <w:color w:val="000000"/>
          <w:sz w:val="18"/>
          <w:szCs w:val="18"/>
        </w:rPr>
        <w:t xml:space="preserve">  </w:t>
      </w:r>
      <w:r w:rsidRPr="00F46390">
        <w:rPr>
          <w:b/>
        </w:rPr>
        <w:t>Beer consuming characteristics of respondents</w:t>
      </w:r>
    </w:p>
    <w:tbl>
      <w:tblPr>
        <w:tblW w:w="0" w:type="auto"/>
        <w:tblInd w:w="1834" w:type="dxa"/>
        <w:tblLayout w:type="fixed"/>
        <w:tblCellMar>
          <w:left w:w="93" w:type="dxa"/>
          <w:right w:w="93" w:type="dxa"/>
        </w:tblCellMar>
        <w:tblLook w:val="0000"/>
      </w:tblPr>
      <w:tblGrid>
        <w:gridCol w:w="1420"/>
        <w:gridCol w:w="18"/>
        <w:gridCol w:w="1855"/>
        <w:gridCol w:w="1427"/>
        <w:gridCol w:w="1293"/>
      </w:tblGrid>
      <w:tr w:rsidR="005E68FC" w:rsidRPr="00F46390" w:rsidTr="005E68FC">
        <w:trPr>
          <w:trHeight w:val="361"/>
        </w:trPr>
        <w:tc>
          <w:tcPr>
            <w:tcW w:w="3293" w:type="dxa"/>
            <w:gridSpan w:val="3"/>
            <w:tcBorders>
              <w:top w:val="single" w:sz="12" w:space="0" w:color="000000"/>
              <w:left w:val="single" w:sz="12" w:space="0" w:color="000000"/>
              <w:bottom w:val="single" w:sz="2" w:space="0" w:color="000000"/>
              <w:right w:val="single" w:sz="12" w:space="0" w:color="000000"/>
            </w:tcBorders>
            <w:shd w:val="clear" w:color="000000" w:fill="FFFFFF"/>
            <w:vAlign w:val="bottom"/>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427" w:type="dxa"/>
            <w:tcBorders>
              <w:top w:val="single" w:sz="12" w:space="0" w:color="000000"/>
              <w:left w:val="single" w:sz="12" w:space="0" w:color="000000"/>
              <w:bottom w:val="single" w:sz="2" w:space="0" w:color="000000"/>
              <w:right w:val="single" w:sz="2" w:space="0" w:color="000000"/>
            </w:tcBorders>
            <w:shd w:val="clear" w:color="000000" w:fill="FFFFFF"/>
            <w:vAlign w:val="bottom"/>
          </w:tcPr>
          <w:p w:rsidR="005E68FC" w:rsidRPr="00F46390" w:rsidRDefault="005E68FC" w:rsidP="005E68FC">
            <w:pPr>
              <w:widowControl w:val="0"/>
              <w:autoSpaceDE w:val="0"/>
              <w:autoSpaceDN w:val="0"/>
              <w:adjustRightInd w:val="0"/>
              <w:jc w:val="center"/>
              <w:rPr>
                <w:b/>
                <w:color w:val="000000"/>
              </w:rPr>
            </w:pPr>
            <w:r w:rsidRPr="00F46390">
              <w:rPr>
                <w:b/>
                <w:color w:val="000000"/>
              </w:rPr>
              <w:t>Frequency</w:t>
            </w:r>
          </w:p>
        </w:tc>
        <w:tc>
          <w:tcPr>
            <w:tcW w:w="1293"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5E68FC" w:rsidRPr="00F46390" w:rsidRDefault="005E68FC" w:rsidP="005E68FC">
            <w:pPr>
              <w:widowControl w:val="0"/>
              <w:autoSpaceDE w:val="0"/>
              <w:autoSpaceDN w:val="0"/>
              <w:adjustRightInd w:val="0"/>
              <w:jc w:val="center"/>
              <w:rPr>
                <w:b/>
                <w:color w:val="000000"/>
              </w:rPr>
            </w:pPr>
            <w:r w:rsidRPr="00F46390">
              <w:rPr>
                <w:b/>
                <w:color w:val="000000"/>
              </w:rPr>
              <w:t>Percent</w:t>
            </w:r>
          </w:p>
        </w:tc>
      </w:tr>
      <w:tr w:rsidR="005E68FC" w:rsidRPr="00F46390" w:rsidTr="005E68FC">
        <w:trPr>
          <w:trHeight w:val="260"/>
        </w:trPr>
        <w:tc>
          <w:tcPr>
            <w:tcW w:w="3293" w:type="dxa"/>
            <w:gridSpan w:val="3"/>
            <w:tcBorders>
              <w:top w:val="single" w:sz="2" w:space="0" w:color="000000"/>
              <w:left w:val="single" w:sz="12" w:space="0" w:color="000000"/>
              <w:bottom w:val="single" w:sz="2" w:space="0" w:color="000000"/>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b/>
                <w:bCs/>
                <w:color w:val="000000"/>
              </w:rPr>
              <w:t>Frequency of drinking beer</w:t>
            </w:r>
          </w:p>
        </w:tc>
        <w:tc>
          <w:tcPr>
            <w:tcW w:w="1427" w:type="dxa"/>
            <w:tcBorders>
              <w:top w:val="single" w:sz="2" w:space="0" w:color="000000"/>
              <w:left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p>
        </w:tc>
        <w:tc>
          <w:tcPr>
            <w:tcW w:w="1293" w:type="dxa"/>
            <w:tcBorders>
              <w:top w:val="single" w:sz="2" w:space="0" w:color="000000"/>
              <w:left w:val="single" w:sz="2" w:space="0" w:color="000000"/>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p>
        </w:tc>
      </w:tr>
      <w:tr w:rsidR="005E68FC" w:rsidRPr="00F46390" w:rsidTr="005E68FC">
        <w:trPr>
          <w:trHeight w:val="260"/>
        </w:trPr>
        <w:tc>
          <w:tcPr>
            <w:tcW w:w="1420" w:type="dxa"/>
            <w:tcBorders>
              <w:top w:val="single" w:sz="2" w:space="0" w:color="000000"/>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p>
        </w:tc>
        <w:tc>
          <w:tcPr>
            <w:tcW w:w="1873" w:type="dxa"/>
            <w:gridSpan w:val="2"/>
            <w:tcBorders>
              <w:top w:val="single" w:sz="2" w:space="0" w:color="000000"/>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Daily</w:t>
            </w:r>
          </w:p>
        </w:tc>
        <w:tc>
          <w:tcPr>
            <w:tcW w:w="1427" w:type="dxa"/>
            <w:tcBorders>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16</w:t>
            </w:r>
          </w:p>
        </w:tc>
        <w:tc>
          <w:tcPr>
            <w:tcW w:w="1293" w:type="dxa"/>
            <w:tcBorders>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24.6</w:t>
            </w:r>
          </w:p>
        </w:tc>
      </w:tr>
      <w:tr w:rsidR="005E68FC" w:rsidRPr="00F46390" w:rsidTr="005E68FC">
        <w:trPr>
          <w:trHeight w:val="260"/>
        </w:trPr>
        <w:tc>
          <w:tcPr>
            <w:tcW w:w="142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73" w:type="dxa"/>
            <w:gridSpan w:val="2"/>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Weekly</w:t>
            </w:r>
          </w:p>
        </w:tc>
        <w:tc>
          <w:tcPr>
            <w:tcW w:w="1427"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18</w:t>
            </w:r>
          </w:p>
        </w:tc>
        <w:tc>
          <w:tcPr>
            <w:tcW w:w="129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27.7</w:t>
            </w:r>
          </w:p>
        </w:tc>
      </w:tr>
      <w:tr w:rsidR="005E68FC" w:rsidRPr="00F46390" w:rsidTr="005E68FC">
        <w:trPr>
          <w:trHeight w:val="260"/>
        </w:trPr>
        <w:tc>
          <w:tcPr>
            <w:tcW w:w="142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73" w:type="dxa"/>
            <w:gridSpan w:val="2"/>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Monthly</w:t>
            </w:r>
          </w:p>
        </w:tc>
        <w:tc>
          <w:tcPr>
            <w:tcW w:w="1427"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2</w:t>
            </w:r>
          </w:p>
        </w:tc>
        <w:tc>
          <w:tcPr>
            <w:tcW w:w="129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3.1</w:t>
            </w:r>
          </w:p>
        </w:tc>
      </w:tr>
      <w:tr w:rsidR="005E68FC" w:rsidRPr="00F46390" w:rsidTr="005E68FC">
        <w:trPr>
          <w:trHeight w:val="260"/>
        </w:trPr>
        <w:tc>
          <w:tcPr>
            <w:tcW w:w="142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73" w:type="dxa"/>
            <w:gridSpan w:val="2"/>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Sometimes</w:t>
            </w:r>
          </w:p>
        </w:tc>
        <w:tc>
          <w:tcPr>
            <w:tcW w:w="1427"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24</w:t>
            </w:r>
          </w:p>
        </w:tc>
        <w:tc>
          <w:tcPr>
            <w:tcW w:w="129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36.9</w:t>
            </w:r>
          </w:p>
        </w:tc>
      </w:tr>
      <w:tr w:rsidR="005E68FC" w:rsidRPr="00F46390" w:rsidTr="005E68FC">
        <w:trPr>
          <w:trHeight w:val="260"/>
        </w:trPr>
        <w:tc>
          <w:tcPr>
            <w:tcW w:w="142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73" w:type="dxa"/>
            <w:gridSpan w:val="2"/>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Occasionally</w:t>
            </w:r>
          </w:p>
        </w:tc>
        <w:tc>
          <w:tcPr>
            <w:tcW w:w="1427"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5</w:t>
            </w:r>
          </w:p>
        </w:tc>
        <w:tc>
          <w:tcPr>
            <w:tcW w:w="129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7.7</w:t>
            </w:r>
          </w:p>
        </w:tc>
      </w:tr>
      <w:tr w:rsidR="005E68FC" w:rsidRPr="00F46390" w:rsidTr="005E68FC">
        <w:trPr>
          <w:trHeight w:val="260"/>
        </w:trPr>
        <w:tc>
          <w:tcPr>
            <w:tcW w:w="3293" w:type="dxa"/>
            <w:gridSpan w:val="3"/>
            <w:tcBorders>
              <w:top w:val="single" w:sz="12" w:space="0" w:color="000000"/>
              <w:left w:val="single" w:sz="12" w:space="0" w:color="000000"/>
              <w:bottom w:val="single" w:sz="2" w:space="0" w:color="000000"/>
              <w:right w:val="single" w:sz="12" w:space="0" w:color="000000"/>
            </w:tcBorders>
            <w:shd w:val="clear" w:color="000000" w:fill="FFFFFF"/>
          </w:tcPr>
          <w:p w:rsidR="005E68FC" w:rsidRPr="00F46390" w:rsidRDefault="005E68FC" w:rsidP="005E68FC">
            <w:pPr>
              <w:widowControl w:val="0"/>
              <w:autoSpaceDE w:val="0"/>
              <w:autoSpaceDN w:val="0"/>
              <w:adjustRightInd w:val="0"/>
              <w:rPr>
                <w:b/>
                <w:color w:val="000000"/>
              </w:rPr>
            </w:pPr>
            <w:r w:rsidRPr="00F46390">
              <w:rPr>
                <w:b/>
                <w:color w:val="000000"/>
              </w:rPr>
              <w:t>Beer brand Choice</w:t>
            </w:r>
          </w:p>
        </w:tc>
        <w:tc>
          <w:tcPr>
            <w:tcW w:w="1427" w:type="dxa"/>
            <w:tcBorders>
              <w:top w:val="single" w:sz="12" w:space="0" w:color="000000"/>
              <w:left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p>
        </w:tc>
        <w:tc>
          <w:tcPr>
            <w:tcW w:w="1293" w:type="dxa"/>
            <w:tcBorders>
              <w:top w:val="single" w:sz="12" w:space="0" w:color="000000"/>
              <w:left w:val="single" w:sz="2" w:space="0" w:color="000000"/>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p>
        </w:tc>
      </w:tr>
      <w:tr w:rsidR="005E68FC" w:rsidRPr="00F46390" w:rsidTr="005E68FC">
        <w:trPr>
          <w:trHeight w:val="260"/>
        </w:trPr>
        <w:tc>
          <w:tcPr>
            <w:tcW w:w="1438" w:type="dxa"/>
            <w:gridSpan w:val="2"/>
            <w:tcBorders>
              <w:top w:val="single" w:sz="2" w:space="0" w:color="000000"/>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p>
        </w:tc>
        <w:tc>
          <w:tcPr>
            <w:tcW w:w="1855" w:type="dxa"/>
            <w:tcBorders>
              <w:top w:val="single" w:sz="2" w:space="0" w:color="000000"/>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Foster</w:t>
            </w:r>
          </w:p>
        </w:tc>
        <w:tc>
          <w:tcPr>
            <w:tcW w:w="1427" w:type="dxa"/>
            <w:tcBorders>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w:t>
            </w:r>
          </w:p>
        </w:tc>
        <w:tc>
          <w:tcPr>
            <w:tcW w:w="1293" w:type="dxa"/>
            <w:tcBorders>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9.2</w:t>
            </w:r>
          </w:p>
        </w:tc>
      </w:tr>
      <w:tr w:rsidR="005E68FC" w:rsidRPr="00F46390" w:rsidTr="005E68FC">
        <w:trPr>
          <w:trHeight w:val="260"/>
        </w:trPr>
        <w:tc>
          <w:tcPr>
            <w:tcW w:w="1438" w:type="dxa"/>
            <w:gridSpan w:val="2"/>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55"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Budweiser</w:t>
            </w:r>
          </w:p>
        </w:tc>
        <w:tc>
          <w:tcPr>
            <w:tcW w:w="1427"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9</w:t>
            </w:r>
          </w:p>
        </w:tc>
        <w:tc>
          <w:tcPr>
            <w:tcW w:w="129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13.8</w:t>
            </w:r>
          </w:p>
        </w:tc>
      </w:tr>
      <w:tr w:rsidR="005E68FC" w:rsidRPr="00F46390" w:rsidTr="005E68FC">
        <w:trPr>
          <w:trHeight w:val="260"/>
        </w:trPr>
        <w:tc>
          <w:tcPr>
            <w:tcW w:w="1438" w:type="dxa"/>
            <w:gridSpan w:val="2"/>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55"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Carlsberg</w:t>
            </w:r>
          </w:p>
        </w:tc>
        <w:tc>
          <w:tcPr>
            <w:tcW w:w="1427"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3</w:t>
            </w:r>
          </w:p>
        </w:tc>
        <w:tc>
          <w:tcPr>
            <w:tcW w:w="1293"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4.6</w:t>
            </w:r>
          </w:p>
        </w:tc>
      </w:tr>
      <w:tr w:rsidR="005E68FC" w:rsidRPr="00F46390" w:rsidTr="005E68FC">
        <w:trPr>
          <w:trHeight w:val="260"/>
        </w:trPr>
        <w:tc>
          <w:tcPr>
            <w:tcW w:w="1438" w:type="dxa"/>
            <w:gridSpan w:val="2"/>
            <w:tcBorders>
              <w:top w:val="nil"/>
              <w:left w:val="single" w:sz="12" w:space="0" w:color="000000"/>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55" w:type="dxa"/>
            <w:tcBorders>
              <w:top w:val="nil"/>
              <w:left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Kingfisher</w:t>
            </w:r>
          </w:p>
        </w:tc>
        <w:tc>
          <w:tcPr>
            <w:tcW w:w="1427" w:type="dxa"/>
            <w:tcBorders>
              <w:top w:val="nil"/>
              <w:left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45</w:t>
            </w:r>
          </w:p>
        </w:tc>
        <w:tc>
          <w:tcPr>
            <w:tcW w:w="1293" w:type="dxa"/>
            <w:tcBorders>
              <w:top w:val="nil"/>
              <w:left w:val="single" w:sz="2" w:space="0" w:color="000000"/>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69.2</w:t>
            </w:r>
          </w:p>
        </w:tc>
      </w:tr>
      <w:tr w:rsidR="005E68FC" w:rsidRPr="00F46390" w:rsidTr="005E68FC">
        <w:trPr>
          <w:trHeight w:val="260"/>
        </w:trPr>
        <w:tc>
          <w:tcPr>
            <w:tcW w:w="1438" w:type="dxa"/>
            <w:gridSpan w:val="2"/>
            <w:tcBorders>
              <w:top w:val="nil"/>
              <w:left w:val="single" w:sz="12" w:space="0" w:color="000000"/>
              <w:bottom w:val="single" w:sz="12" w:space="0" w:color="000000"/>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855" w:type="dxa"/>
            <w:tcBorders>
              <w:top w:val="nil"/>
              <w:left w:val="nil"/>
              <w:bottom w:val="single" w:sz="12" w:space="0" w:color="000000"/>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proofErr w:type="spellStart"/>
            <w:r w:rsidRPr="00F46390">
              <w:rPr>
                <w:color w:val="000000"/>
              </w:rPr>
              <w:t>Heinekein</w:t>
            </w:r>
            <w:proofErr w:type="spellEnd"/>
          </w:p>
        </w:tc>
        <w:tc>
          <w:tcPr>
            <w:tcW w:w="1427"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2</w:t>
            </w:r>
          </w:p>
        </w:tc>
        <w:tc>
          <w:tcPr>
            <w:tcW w:w="1293" w:type="dxa"/>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3.1</w:t>
            </w:r>
          </w:p>
        </w:tc>
      </w:tr>
    </w:tbl>
    <w:p w:rsidR="005E68FC" w:rsidRPr="00F46390" w:rsidRDefault="005E68FC" w:rsidP="005E68FC">
      <w:pPr>
        <w:tabs>
          <w:tab w:val="left" w:pos="993"/>
        </w:tabs>
        <w:autoSpaceDE w:val="0"/>
        <w:autoSpaceDN w:val="0"/>
        <w:adjustRightInd w:val="0"/>
        <w:spacing w:before="180" w:line="360" w:lineRule="auto"/>
        <w:ind w:left="993"/>
        <w:jc w:val="both"/>
      </w:pPr>
      <w:r w:rsidRPr="00F46390">
        <w:lastRenderedPageBreak/>
        <w:t>In the frequency of drinking category, 36.9% of the respondents drink Sometimes, 27.7% Weekly, 24.6% drink Daily, 7.7% Occasionally and the rest 3.1% Monthly.</w:t>
      </w:r>
    </w:p>
    <w:p w:rsidR="005E68FC" w:rsidRPr="00F46390" w:rsidRDefault="005E68FC" w:rsidP="005E68FC">
      <w:pPr>
        <w:tabs>
          <w:tab w:val="left" w:pos="993"/>
        </w:tabs>
        <w:autoSpaceDE w:val="0"/>
        <w:autoSpaceDN w:val="0"/>
        <w:adjustRightInd w:val="0"/>
        <w:spacing w:before="180" w:line="360" w:lineRule="auto"/>
        <w:ind w:left="993"/>
        <w:jc w:val="both"/>
      </w:pPr>
      <w:r w:rsidRPr="00F46390">
        <w:t xml:space="preserve">With regard to the beer brand choice 69.2% of the respondents prefer to drink Kingfisher beer, followed by Budweiser beer of which 13.8% of the respondents selected it as their number one choice. </w:t>
      </w:r>
      <w:proofErr w:type="spellStart"/>
      <w:r w:rsidRPr="00F46390">
        <w:t>Where as</w:t>
      </w:r>
      <w:proofErr w:type="spellEnd"/>
      <w:r w:rsidRPr="00F46390">
        <w:t xml:space="preserve">, 9.2% prefer to drink Foster beer, 4.6% choose Carlsberg and only 3.1% of the respondents prefer </w:t>
      </w:r>
      <w:proofErr w:type="spellStart"/>
      <w:r w:rsidRPr="00F46390">
        <w:t>Heinekein</w:t>
      </w:r>
      <w:proofErr w:type="spellEnd"/>
      <w:r w:rsidRPr="00F46390">
        <w:t>. It can be concluded that Kingfisher beer has dominated the majority of the respondents’ heart and mind constituting around 70%.</w:t>
      </w:r>
    </w:p>
    <w:p w:rsidR="005E68FC" w:rsidRPr="00F46390" w:rsidRDefault="005E68FC" w:rsidP="005E68FC">
      <w:pPr>
        <w:autoSpaceDE w:val="0"/>
        <w:autoSpaceDN w:val="0"/>
        <w:adjustRightInd w:val="0"/>
        <w:rPr>
          <w:b/>
        </w:rPr>
      </w:pPr>
      <w:r w:rsidRPr="00F46390">
        <w:rPr>
          <w:b/>
        </w:rPr>
        <w:t>4.3 Attitudes of respondents towards Kingfisher Beer</w:t>
      </w:r>
    </w:p>
    <w:p w:rsidR="005E68FC" w:rsidRPr="00F46390" w:rsidRDefault="005E68FC" w:rsidP="005E68FC">
      <w:pPr>
        <w:widowControl w:val="0"/>
        <w:tabs>
          <w:tab w:val="center" w:pos="3945"/>
        </w:tabs>
        <w:autoSpaceDE w:val="0"/>
        <w:autoSpaceDN w:val="0"/>
        <w:adjustRightInd w:val="0"/>
        <w:spacing w:before="180" w:line="360" w:lineRule="auto"/>
        <w:ind w:left="426"/>
        <w:jc w:val="both"/>
      </w:pPr>
      <w:r w:rsidRPr="00F46390">
        <w:t xml:space="preserve">The respondents attitude towards Kingfisher beer is evaluated using the three attitude components; cognitive, affective and conation. With regard to the cognitive part respondents were asked about the specific product attributes of Kingfisher Beer so they rated the product attributes using a semantic differential scale ranging from 5 on the positive side to 1 on the negative side. </w:t>
      </w:r>
    </w:p>
    <w:p w:rsidR="005E68FC" w:rsidRPr="00F46390" w:rsidRDefault="005E68FC" w:rsidP="005E68FC">
      <w:pPr>
        <w:widowControl w:val="0"/>
        <w:tabs>
          <w:tab w:val="center" w:pos="3945"/>
        </w:tabs>
        <w:autoSpaceDE w:val="0"/>
        <w:autoSpaceDN w:val="0"/>
        <w:adjustRightInd w:val="0"/>
        <w:spacing w:before="180" w:line="360" w:lineRule="auto"/>
        <w:ind w:left="426"/>
        <w:jc w:val="both"/>
      </w:pPr>
      <w:r w:rsidRPr="00F46390">
        <w:t>Accordingly, it can be summarized that 42 of the respondents believe that Kingfisher has a Very Good Taste (Mean = 4.11) and 5 respondents rated the taste of Kingfisher Beer as Very Bad (1.20). The same goes to color, aroma and foam product attributes. In the case of hangover, 25 respondents rate Kingfisher Beer as a Very low hangover beer (Positive beer attribute) with (Mean=4.24) and 17 rate it as low hangover beer. Whereas, 5 of the respondents believe that Kingfisher Beer has a higher hangover (Mean=3.20). In Alcoholic percentage, Kingfisher is rated as an average alcoholic beverage by 27 of the respondents (Mean=4.11) and 16 respondents believe that it has a higher alcoholic content. In the contrary 8 respondents believe that Kingfisher‘s alcoholic content is lower (Mean =3.88) and 9 respondents rated it with a Very low alcoholic (2.89). With respect to thirst quenching attribute, Kingfisher is rated as Very high thirst quenching beer by 37 respondents (4.65) and 13 respondents said High thirst quenching beer with 4.46 mean. (See Table 3)</w:t>
      </w:r>
    </w:p>
    <w:p w:rsidR="005E68FC" w:rsidRPr="00F46390" w:rsidRDefault="005E68FC" w:rsidP="005E68FC">
      <w:pPr>
        <w:widowControl w:val="0"/>
        <w:tabs>
          <w:tab w:val="center" w:pos="3945"/>
        </w:tabs>
        <w:autoSpaceDE w:val="0"/>
        <w:autoSpaceDN w:val="0"/>
        <w:adjustRightInd w:val="0"/>
        <w:spacing w:before="180" w:line="360" w:lineRule="auto"/>
        <w:ind w:left="426"/>
        <w:jc w:val="both"/>
      </w:pPr>
      <w:r w:rsidRPr="00F46390">
        <w:t>From this analysis it can be concluded that, the respondents believe that Kingfisher beer is has premium or good qualities in attributes taste, color, aroma, foam, and thirst quenching. But there is a lesser grading with regard to the attributes hangover and alcoholic content which needs a due attention since these types of signals are helpful to identify the potentials for improvement.</w:t>
      </w:r>
    </w:p>
    <w:p w:rsidR="005E68FC" w:rsidRPr="00F46390" w:rsidRDefault="005E68FC" w:rsidP="005E68FC">
      <w:pPr>
        <w:rPr>
          <w:b/>
        </w:rPr>
      </w:pPr>
      <w:r w:rsidRPr="00F46390">
        <w:br w:type="page"/>
      </w:r>
      <w:r w:rsidRPr="00F46390">
        <w:rPr>
          <w:b/>
        </w:rPr>
        <w:lastRenderedPageBreak/>
        <w:t xml:space="preserve">Attitude towards Kingfisher Beer: </w:t>
      </w:r>
    </w:p>
    <w:p w:rsidR="005E68FC" w:rsidRPr="00F46390" w:rsidRDefault="005E68FC" w:rsidP="005E68FC">
      <w:pPr>
        <w:rPr>
          <w:b/>
        </w:rPr>
      </w:pPr>
    </w:p>
    <w:tbl>
      <w:tblPr>
        <w:tblStyle w:val="TableGrid"/>
        <w:tblpPr w:leftFromText="180" w:rightFromText="180" w:vertAnchor="text" w:tblpY="1"/>
        <w:tblOverlap w:val="never"/>
        <w:tblW w:w="0" w:type="auto"/>
        <w:tblInd w:w="108" w:type="dxa"/>
        <w:tblLayout w:type="fixed"/>
        <w:tblLook w:val="04A0"/>
      </w:tblPr>
      <w:tblGrid>
        <w:gridCol w:w="2430"/>
        <w:gridCol w:w="810"/>
      </w:tblGrid>
      <w:tr w:rsidR="005E68FC" w:rsidRPr="00F46390" w:rsidTr="005E68FC">
        <w:tc>
          <w:tcPr>
            <w:tcW w:w="2430" w:type="dxa"/>
          </w:tcPr>
          <w:p w:rsidR="005E68FC" w:rsidRPr="00F46390" w:rsidRDefault="005E68FC" w:rsidP="005E68FC">
            <w:r w:rsidRPr="00F46390">
              <w:t>Taste</w:t>
            </w:r>
          </w:p>
        </w:tc>
        <w:tc>
          <w:tcPr>
            <w:tcW w:w="810" w:type="dxa"/>
          </w:tcPr>
          <w:p w:rsidR="005E68FC" w:rsidRPr="00F46390" w:rsidRDefault="005E68FC" w:rsidP="005E68FC">
            <w:r w:rsidRPr="00F46390">
              <w:t>N</w:t>
            </w:r>
          </w:p>
        </w:tc>
      </w:tr>
      <w:tr w:rsidR="005E68FC" w:rsidRPr="00F46390" w:rsidTr="005E68FC">
        <w:tc>
          <w:tcPr>
            <w:tcW w:w="2430" w:type="dxa"/>
          </w:tcPr>
          <w:p w:rsidR="005E68FC" w:rsidRPr="00F46390" w:rsidRDefault="005E68FC" w:rsidP="005E68FC">
            <w:r w:rsidRPr="00F46390">
              <w:t>Very Bad</w:t>
            </w:r>
          </w:p>
        </w:tc>
        <w:tc>
          <w:tcPr>
            <w:tcW w:w="810" w:type="dxa"/>
          </w:tcPr>
          <w:p w:rsidR="005E68FC" w:rsidRPr="00F46390" w:rsidRDefault="005E68FC" w:rsidP="005E68FC">
            <w:r w:rsidRPr="00F46390">
              <w:t>5</w:t>
            </w:r>
          </w:p>
        </w:tc>
      </w:tr>
      <w:tr w:rsidR="005E68FC" w:rsidRPr="00F46390" w:rsidTr="005E68FC">
        <w:tc>
          <w:tcPr>
            <w:tcW w:w="2430" w:type="dxa"/>
          </w:tcPr>
          <w:p w:rsidR="005E68FC" w:rsidRPr="00F46390" w:rsidRDefault="005E68FC" w:rsidP="005E68FC">
            <w:r w:rsidRPr="00F46390">
              <w:t>Bad</w:t>
            </w:r>
          </w:p>
        </w:tc>
        <w:tc>
          <w:tcPr>
            <w:tcW w:w="810" w:type="dxa"/>
          </w:tcPr>
          <w:p w:rsidR="005E68FC" w:rsidRPr="00F46390" w:rsidRDefault="005E68FC" w:rsidP="005E68FC">
            <w:r w:rsidRPr="00F46390">
              <w:t>4</w:t>
            </w:r>
          </w:p>
        </w:tc>
      </w:tr>
      <w:tr w:rsidR="005E68FC" w:rsidRPr="00F46390" w:rsidTr="005E68FC">
        <w:tc>
          <w:tcPr>
            <w:tcW w:w="2430" w:type="dxa"/>
          </w:tcPr>
          <w:p w:rsidR="005E68FC" w:rsidRPr="00F46390" w:rsidRDefault="005E68FC" w:rsidP="005E68FC">
            <w:r w:rsidRPr="00F46390">
              <w:t>Fair</w:t>
            </w:r>
          </w:p>
        </w:tc>
        <w:tc>
          <w:tcPr>
            <w:tcW w:w="810" w:type="dxa"/>
          </w:tcPr>
          <w:p w:rsidR="005E68FC" w:rsidRPr="00F46390" w:rsidRDefault="005E68FC" w:rsidP="005E68FC">
            <w:r w:rsidRPr="00F46390">
              <w:t>5</w:t>
            </w:r>
          </w:p>
        </w:tc>
      </w:tr>
      <w:tr w:rsidR="005E68FC" w:rsidRPr="00F46390" w:rsidTr="005E68FC">
        <w:tc>
          <w:tcPr>
            <w:tcW w:w="2430" w:type="dxa"/>
          </w:tcPr>
          <w:p w:rsidR="005E68FC" w:rsidRPr="00F46390" w:rsidRDefault="005E68FC" w:rsidP="005E68FC">
            <w:r w:rsidRPr="00F46390">
              <w:t>Good</w:t>
            </w:r>
          </w:p>
        </w:tc>
        <w:tc>
          <w:tcPr>
            <w:tcW w:w="810" w:type="dxa"/>
          </w:tcPr>
          <w:p w:rsidR="005E68FC" w:rsidRPr="00F46390" w:rsidRDefault="005E68FC" w:rsidP="005E68FC">
            <w:r w:rsidRPr="00F46390">
              <w:t>9</w:t>
            </w:r>
          </w:p>
        </w:tc>
      </w:tr>
      <w:tr w:rsidR="005E68FC" w:rsidRPr="00F46390" w:rsidTr="005E68FC">
        <w:tc>
          <w:tcPr>
            <w:tcW w:w="2430" w:type="dxa"/>
          </w:tcPr>
          <w:p w:rsidR="005E68FC" w:rsidRPr="00F46390" w:rsidRDefault="005E68FC" w:rsidP="005E68FC">
            <w:r w:rsidRPr="00F46390">
              <w:t>Very good</w:t>
            </w:r>
          </w:p>
        </w:tc>
        <w:tc>
          <w:tcPr>
            <w:tcW w:w="810" w:type="dxa"/>
          </w:tcPr>
          <w:p w:rsidR="005E68FC" w:rsidRPr="00F46390" w:rsidRDefault="005E68FC" w:rsidP="005E68FC">
            <w:r w:rsidRPr="00F46390">
              <w:t>42</w:t>
            </w:r>
          </w:p>
        </w:tc>
      </w:tr>
      <w:tr w:rsidR="005E68FC" w:rsidRPr="00F46390" w:rsidTr="005E68FC">
        <w:tc>
          <w:tcPr>
            <w:tcW w:w="2430" w:type="dxa"/>
          </w:tcPr>
          <w:p w:rsidR="005E68FC" w:rsidRPr="00F46390" w:rsidRDefault="005E68FC" w:rsidP="005E68FC">
            <w:r w:rsidRPr="00F46390">
              <w:t>Total</w:t>
            </w:r>
          </w:p>
        </w:tc>
        <w:tc>
          <w:tcPr>
            <w:tcW w:w="810" w:type="dxa"/>
          </w:tcPr>
          <w:p w:rsidR="005E68FC" w:rsidRPr="00F46390" w:rsidRDefault="005E68FC" w:rsidP="005E68FC">
            <w:r w:rsidRPr="00F46390">
              <w:t>65</w:t>
            </w:r>
          </w:p>
        </w:tc>
      </w:tr>
      <w:tr w:rsidR="005E68FC" w:rsidRPr="00F46390" w:rsidTr="005E68FC">
        <w:tc>
          <w:tcPr>
            <w:tcW w:w="3240" w:type="dxa"/>
            <w:gridSpan w:val="2"/>
          </w:tcPr>
          <w:p w:rsidR="005E68FC" w:rsidRPr="00281E6C" w:rsidRDefault="005E68FC" w:rsidP="005E68FC">
            <w:pPr>
              <w:rPr>
                <w:b/>
              </w:rPr>
            </w:pPr>
            <w:r w:rsidRPr="00281E6C">
              <w:rPr>
                <w:b/>
              </w:rPr>
              <w:t>Beer Color</w:t>
            </w:r>
          </w:p>
        </w:tc>
      </w:tr>
      <w:tr w:rsidR="005E68FC" w:rsidRPr="00F46390" w:rsidTr="005E68FC">
        <w:tc>
          <w:tcPr>
            <w:tcW w:w="2430" w:type="dxa"/>
          </w:tcPr>
          <w:p w:rsidR="005E68FC" w:rsidRPr="00F46390" w:rsidRDefault="005E68FC" w:rsidP="005E68FC">
            <w:r w:rsidRPr="00F46390">
              <w:t>Color</w:t>
            </w:r>
          </w:p>
        </w:tc>
        <w:tc>
          <w:tcPr>
            <w:tcW w:w="810" w:type="dxa"/>
          </w:tcPr>
          <w:p w:rsidR="005E68FC" w:rsidRPr="00F46390" w:rsidRDefault="005E68FC" w:rsidP="005E68FC">
            <w:r w:rsidRPr="00F46390">
              <w:t>N</w:t>
            </w:r>
          </w:p>
        </w:tc>
      </w:tr>
      <w:tr w:rsidR="005E68FC" w:rsidRPr="00F46390" w:rsidTr="005E68FC">
        <w:tc>
          <w:tcPr>
            <w:tcW w:w="2430" w:type="dxa"/>
          </w:tcPr>
          <w:p w:rsidR="005E68FC" w:rsidRPr="00F46390" w:rsidRDefault="005E68FC" w:rsidP="005E68FC">
            <w:r w:rsidRPr="00F46390">
              <w:t>Very Bad</w:t>
            </w:r>
          </w:p>
        </w:tc>
        <w:tc>
          <w:tcPr>
            <w:tcW w:w="810" w:type="dxa"/>
          </w:tcPr>
          <w:p w:rsidR="005E68FC" w:rsidRPr="00F46390" w:rsidRDefault="005E68FC" w:rsidP="005E68FC">
            <w:r w:rsidRPr="00F46390">
              <w:t>5</w:t>
            </w:r>
          </w:p>
        </w:tc>
      </w:tr>
      <w:tr w:rsidR="005E68FC" w:rsidRPr="00F46390" w:rsidTr="005E68FC">
        <w:tc>
          <w:tcPr>
            <w:tcW w:w="2430" w:type="dxa"/>
          </w:tcPr>
          <w:p w:rsidR="005E68FC" w:rsidRPr="00F46390" w:rsidRDefault="005E68FC" w:rsidP="005E68FC">
            <w:r w:rsidRPr="00F46390">
              <w:t>Bad</w:t>
            </w:r>
          </w:p>
        </w:tc>
        <w:tc>
          <w:tcPr>
            <w:tcW w:w="810" w:type="dxa"/>
          </w:tcPr>
          <w:p w:rsidR="005E68FC" w:rsidRPr="00F46390" w:rsidRDefault="005E68FC" w:rsidP="005E68FC">
            <w:r w:rsidRPr="00F46390">
              <w:t>2</w:t>
            </w:r>
          </w:p>
        </w:tc>
      </w:tr>
      <w:tr w:rsidR="005E68FC" w:rsidRPr="00F46390" w:rsidTr="005E68FC">
        <w:tc>
          <w:tcPr>
            <w:tcW w:w="2430" w:type="dxa"/>
          </w:tcPr>
          <w:p w:rsidR="005E68FC" w:rsidRPr="00F46390" w:rsidRDefault="005E68FC" w:rsidP="005E68FC">
            <w:r w:rsidRPr="00F46390">
              <w:t>Fair</w:t>
            </w:r>
          </w:p>
        </w:tc>
        <w:tc>
          <w:tcPr>
            <w:tcW w:w="810" w:type="dxa"/>
          </w:tcPr>
          <w:p w:rsidR="005E68FC" w:rsidRPr="00F46390" w:rsidRDefault="005E68FC" w:rsidP="005E68FC">
            <w:r w:rsidRPr="00F46390">
              <w:t>6</w:t>
            </w:r>
          </w:p>
        </w:tc>
      </w:tr>
      <w:tr w:rsidR="005E68FC" w:rsidRPr="00F46390" w:rsidTr="005E68FC">
        <w:tc>
          <w:tcPr>
            <w:tcW w:w="2430" w:type="dxa"/>
          </w:tcPr>
          <w:p w:rsidR="005E68FC" w:rsidRPr="00F46390" w:rsidRDefault="005E68FC" w:rsidP="005E68FC">
            <w:r w:rsidRPr="00F46390">
              <w:t>Good</w:t>
            </w:r>
          </w:p>
        </w:tc>
        <w:tc>
          <w:tcPr>
            <w:tcW w:w="810" w:type="dxa"/>
          </w:tcPr>
          <w:p w:rsidR="005E68FC" w:rsidRPr="00F46390" w:rsidRDefault="005E68FC" w:rsidP="005E68FC">
            <w:r w:rsidRPr="00F46390">
              <w:t>10</w:t>
            </w:r>
          </w:p>
        </w:tc>
      </w:tr>
      <w:tr w:rsidR="005E68FC" w:rsidRPr="00F46390" w:rsidTr="005E68FC">
        <w:tc>
          <w:tcPr>
            <w:tcW w:w="2430" w:type="dxa"/>
          </w:tcPr>
          <w:p w:rsidR="005E68FC" w:rsidRPr="00F46390" w:rsidRDefault="005E68FC" w:rsidP="005E68FC">
            <w:r w:rsidRPr="00F46390">
              <w:t>Very good</w:t>
            </w:r>
          </w:p>
        </w:tc>
        <w:tc>
          <w:tcPr>
            <w:tcW w:w="810" w:type="dxa"/>
          </w:tcPr>
          <w:p w:rsidR="005E68FC" w:rsidRPr="00F46390" w:rsidRDefault="005E68FC" w:rsidP="005E68FC">
            <w:r w:rsidRPr="00F46390">
              <w:t>42</w:t>
            </w:r>
          </w:p>
        </w:tc>
      </w:tr>
      <w:tr w:rsidR="005E68FC" w:rsidRPr="00F46390" w:rsidTr="005E68FC">
        <w:tc>
          <w:tcPr>
            <w:tcW w:w="2430" w:type="dxa"/>
          </w:tcPr>
          <w:p w:rsidR="005E68FC" w:rsidRPr="00F46390" w:rsidRDefault="005E68FC" w:rsidP="005E68FC">
            <w:r w:rsidRPr="00F46390">
              <w:t>Total</w:t>
            </w:r>
          </w:p>
        </w:tc>
        <w:tc>
          <w:tcPr>
            <w:tcW w:w="810" w:type="dxa"/>
          </w:tcPr>
          <w:p w:rsidR="005E68FC" w:rsidRPr="00F46390" w:rsidRDefault="005E68FC" w:rsidP="005E68FC">
            <w:r w:rsidRPr="00F46390">
              <w:t>65</w:t>
            </w:r>
          </w:p>
        </w:tc>
      </w:tr>
      <w:tr w:rsidR="005E68FC" w:rsidRPr="00F46390" w:rsidTr="005E68FC">
        <w:tc>
          <w:tcPr>
            <w:tcW w:w="3240" w:type="dxa"/>
            <w:gridSpan w:val="2"/>
          </w:tcPr>
          <w:p w:rsidR="005E68FC" w:rsidRPr="00A54BCD" w:rsidRDefault="005E68FC" w:rsidP="005E68FC">
            <w:pPr>
              <w:rPr>
                <w:b/>
              </w:rPr>
            </w:pPr>
            <w:r w:rsidRPr="00A54BCD">
              <w:rPr>
                <w:b/>
              </w:rPr>
              <w:t>Aroma</w:t>
            </w:r>
          </w:p>
        </w:tc>
      </w:tr>
      <w:tr w:rsidR="005E68FC" w:rsidRPr="00F46390" w:rsidTr="005E68FC">
        <w:tc>
          <w:tcPr>
            <w:tcW w:w="2430" w:type="dxa"/>
          </w:tcPr>
          <w:p w:rsidR="005E68FC" w:rsidRPr="00F46390" w:rsidRDefault="005E68FC" w:rsidP="005E68FC">
            <w:r w:rsidRPr="00F46390">
              <w:t>Aroma</w:t>
            </w:r>
          </w:p>
        </w:tc>
        <w:tc>
          <w:tcPr>
            <w:tcW w:w="810" w:type="dxa"/>
          </w:tcPr>
          <w:p w:rsidR="005E68FC" w:rsidRPr="00F46390" w:rsidRDefault="005E68FC" w:rsidP="005E68FC">
            <w:r w:rsidRPr="00F46390">
              <w:t>N</w:t>
            </w:r>
          </w:p>
        </w:tc>
      </w:tr>
      <w:tr w:rsidR="005E68FC" w:rsidRPr="00F46390" w:rsidTr="005E68FC">
        <w:tc>
          <w:tcPr>
            <w:tcW w:w="2430" w:type="dxa"/>
          </w:tcPr>
          <w:p w:rsidR="005E68FC" w:rsidRPr="00F46390" w:rsidRDefault="005E68FC" w:rsidP="005E68FC">
            <w:r w:rsidRPr="00F46390">
              <w:t>Very Bad</w:t>
            </w:r>
          </w:p>
        </w:tc>
        <w:tc>
          <w:tcPr>
            <w:tcW w:w="810" w:type="dxa"/>
          </w:tcPr>
          <w:p w:rsidR="005E68FC" w:rsidRPr="00F46390" w:rsidRDefault="005E68FC" w:rsidP="005E68FC">
            <w:r w:rsidRPr="00F46390">
              <w:t>5</w:t>
            </w:r>
          </w:p>
        </w:tc>
      </w:tr>
      <w:tr w:rsidR="005E68FC" w:rsidRPr="00F46390" w:rsidTr="005E68FC">
        <w:tc>
          <w:tcPr>
            <w:tcW w:w="2430" w:type="dxa"/>
          </w:tcPr>
          <w:p w:rsidR="005E68FC" w:rsidRPr="00F46390" w:rsidRDefault="005E68FC" w:rsidP="005E68FC">
            <w:r w:rsidRPr="00F46390">
              <w:t>Bad</w:t>
            </w:r>
          </w:p>
        </w:tc>
        <w:tc>
          <w:tcPr>
            <w:tcW w:w="810" w:type="dxa"/>
          </w:tcPr>
          <w:p w:rsidR="005E68FC" w:rsidRPr="00F46390" w:rsidRDefault="005E68FC" w:rsidP="005E68FC">
            <w:r w:rsidRPr="00F46390">
              <w:t>2</w:t>
            </w:r>
          </w:p>
        </w:tc>
      </w:tr>
      <w:tr w:rsidR="005E68FC" w:rsidRPr="00F46390" w:rsidTr="005E68FC">
        <w:tc>
          <w:tcPr>
            <w:tcW w:w="2430" w:type="dxa"/>
          </w:tcPr>
          <w:p w:rsidR="005E68FC" w:rsidRPr="00F46390" w:rsidRDefault="005E68FC" w:rsidP="005E68FC">
            <w:r w:rsidRPr="00F46390">
              <w:t>Fair</w:t>
            </w:r>
          </w:p>
        </w:tc>
        <w:tc>
          <w:tcPr>
            <w:tcW w:w="810" w:type="dxa"/>
          </w:tcPr>
          <w:p w:rsidR="005E68FC" w:rsidRPr="00F46390" w:rsidRDefault="005E68FC" w:rsidP="005E68FC">
            <w:r w:rsidRPr="00F46390">
              <w:t>9</w:t>
            </w:r>
          </w:p>
        </w:tc>
      </w:tr>
      <w:tr w:rsidR="005E68FC" w:rsidRPr="00F46390" w:rsidTr="005E68FC">
        <w:tc>
          <w:tcPr>
            <w:tcW w:w="2430" w:type="dxa"/>
          </w:tcPr>
          <w:p w:rsidR="005E68FC" w:rsidRPr="00F46390" w:rsidRDefault="005E68FC" w:rsidP="005E68FC">
            <w:r w:rsidRPr="00F46390">
              <w:t>Good</w:t>
            </w:r>
          </w:p>
        </w:tc>
        <w:tc>
          <w:tcPr>
            <w:tcW w:w="810" w:type="dxa"/>
          </w:tcPr>
          <w:p w:rsidR="005E68FC" w:rsidRPr="00F46390" w:rsidRDefault="005E68FC" w:rsidP="005E68FC">
            <w:r w:rsidRPr="00F46390">
              <w:t>9</w:t>
            </w:r>
          </w:p>
        </w:tc>
      </w:tr>
      <w:tr w:rsidR="005E68FC" w:rsidRPr="00F46390" w:rsidTr="005E68FC">
        <w:tc>
          <w:tcPr>
            <w:tcW w:w="2430" w:type="dxa"/>
          </w:tcPr>
          <w:p w:rsidR="005E68FC" w:rsidRPr="00F46390" w:rsidRDefault="005E68FC" w:rsidP="005E68FC">
            <w:r w:rsidRPr="00F46390">
              <w:t>Very good</w:t>
            </w:r>
          </w:p>
        </w:tc>
        <w:tc>
          <w:tcPr>
            <w:tcW w:w="810" w:type="dxa"/>
          </w:tcPr>
          <w:p w:rsidR="005E68FC" w:rsidRPr="00F46390" w:rsidRDefault="005E68FC" w:rsidP="005E68FC">
            <w:r w:rsidRPr="00F46390">
              <w:t>40</w:t>
            </w:r>
          </w:p>
        </w:tc>
      </w:tr>
      <w:tr w:rsidR="005E68FC" w:rsidRPr="00F46390" w:rsidTr="005E68FC">
        <w:tc>
          <w:tcPr>
            <w:tcW w:w="2430" w:type="dxa"/>
          </w:tcPr>
          <w:p w:rsidR="005E68FC" w:rsidRPr="00F46390" w:rsidRDefault="005E68FC" w:rsidP="005E68FC">
            <w:r w:rsidRPr="00F46390">
              <w:t>Total</w:t>
            </w:r>
          </w:p>
        </w:tc>
        <w:tc>
          <w:tcPr>
            <w:tcW w:w="810" w:type="dxa"/>
          </w:tcPr>
          <w:p w:rsidR="005E68FC" w:rsidRPr="00F46390" w:rsidRDefault="005E68FC" w:rsidP="005E68FC">
            <w:r w:rsidRPr="00F46390">
              <w:t>65</w:t>
            </w:r>
          </w:p>
        </w:tc>
      </w:tr>
      <w:tr w:rsidR="005E68FC" w:rsidRPr="00F46390" w:rsidTr="005E68FC">
        <w:tc>
          <w:tcPr>
            <w:tcW w:w="3240" w:type="dxa"/>
            <w:gridSpan w:val="2"/>
          </w:tcPr>
          <w:p w:rsidR="005E68FC" w:rsidRPr="00A54BCD" w:rsidRDefault="005E68FC" w:rsidP="005E68FC">
            <w:pPr>
              <w:rPr>
                <w:b/>
              </w:rPr>
            </w:pPr>
            <w:r w:rsidRPr="00A54BCD">
              <w:rPr>
                <w:b/>
              </w:rPr>
              <w:t>Foam</w:t>
            </w:r>
          </w:p>
        </w:tc>
      </w:tr>
      <w:tr w:rsidR="005E68FC" w:rsidRPr="00F46390" w:rsidTr="005E68FC">
        <w:tc>
          <w:tcPr>
            <w:tcW w:w="2430" w:type="dxa"/>
          </w:tcPr>
          <w:p w:rsidR="005E68FC" w:rsidRPr="00F46390" w:rsidRDefault="005E68FC" w:rsidP="005E68FC">
            <w:r>
              <w:t>Beer Foam</w:t>
            </w:r>
          </w:p>
        </w:tc>
        <w:tc>
          <w:tcPr>
            <w:tcW w:w="810" w:type="dxa"/>
          </w:tcPr>
          <w:p w:rsidR="005E68FC" w:rsidRPr="00F46390" w:rsidRDefault="005E68FC" w:rsidP="005E68FC">
            <w:r>
              <w:t>N</w:t>
            </w:r>
          </w:p>
        </w:tc>
      </w:tr>
      <w:tr w:rsidR="005E68FC" w:rsidRPr="00F46390" w:rsidTr="005E68FC">
        <w:tc>
          <w:tcPr>
            <w:tcW w:w="2430" w:type="dxa"/>
          </w:tcPr>
          <w:p w:rsidR="005E68FC" w:rsidRPr="00F46390" w:rsidRDefault="005E68FC" w:rsidP="005E68FC">
            <w:r w:rsidRPr="00F46390">
              <w:t>Very Low</w:t>
            </w:r>
          </w:p>
        </w:tc>
        <w:tc>
          <w:tcPr>
            <w:tcW w:w="810" w:type="dxa"/>
          </w:tcPr>
          <w:p w:rsidR="005E68FC" w:rsidRPr="00F46390" w:rsidRDefault="005E68FC" w:rsidP="005E68FC">
            <w:r w:rsidRPr="00F46390">
              <w:t>5</w:t>
            </w:r>
          </w:p>
        </w:tc>
      </w:tr>
      <w:tr w:rsidR="005E68FC" w:rsidRPr="00F46390" w:rsidTr="005E68FC">
        <w:tc>
          <w:tcPr>
            <w:tcW w:w="2430" w:type="dxa"/>
          </w:tcPr>
          <w:p w:rsidR="005E68FC" w:rsidRPr="00F46390" w:rsidRDefault="005E68FC" w:rsidP="005E68FC">
            <w:r w:rsidRPr="00F46390">
              <w:t>Low</w:t>
            </w:r>
          </w:p>
        </w:tc>
        <w:tc>
          <w:tcPr>
            <w:tcW w:w="810" w:type="dxa"/>
          </w:tcPr>
          <w:p w:rsidR="005E68FC" w:rsidRPr="00F46390" w:rsidRDefault="005E68FC" w:rsidP="005E68FC">
            <w:r w:rsidRPr="00F46390">
              <w:t>3</w:t>
            </w:r>
          </w:p>
        </w:tc>
      </w:tr>
      <w:tr w:rsidR="005E68FC" w:rsidRPr="00F46390" w:rsidTr="005E68FC">
        <w:tc>
          <w:tcPr>
            <w:tcW w:w="2430" w:type="dxa"/>
          </w:tcPr>
          <w:p w:rsidR="005E68FC" w:rsidRPr="00F46390" w:rsidRDefault="005E68FC" w:rsidP="005E68FC">
            <w:r w:rsidRPr="00F46390">
              <w:t>Fair</w:t>
            </w:r>
          </w:p>
        </w:tc>
        <w:tc>
          <w:tcPr>
            <w:tcW w:w="810" w:type="dxa"/>
          </w:tcPr>
          <w:p w:rsidR="005E68FC" w:rsidRPr="00F46390" w:rsidRDefault="005E68FC" w:rsidP="005E68FC">
            <w:r w:rsidRPr="00F46390">
              <w:t>8</w:t>
            </w:r>
          </w:p>
        </w:tc>
      </w:tr>
      <w:tr w:rsidR="005E68FC" w:rsidRPr="00F46390" w:rsidTr="005E68FC">
        <w:tc>
          <w:tcPr>
            <w:tcW w:w="2430" w:type="dxa"/>
          </w:tcPr>
          <w:p w:rsidR="005E68FC" w:rsidRPr="00F46390" w:rsidRDefault="005E68FC" w:rsidP="005E68FC">
            <w:r w:rsidRPr="00F46390">
              <w:t>High</w:t>
            </w:r>
          </w:p>
        </w:tc>
        <w:tc>
          <w:tcPr>
            <w:tcW w:w="810" w:type="dxa"/>
          </w:tcPr>
          <w:p w:rsidR="005E68FC" w:rsidRPr="00F46390" w:rsidRDefault="005E68FC" w:rsidP="005E68FC">
            <w:r w:rsidRPr="00F46390">
              <w:t>11</w:t>
            </w:r>
          </w:p>
        </w:tc>
      </w:tr>
      <w:tr w:rsidR="005E68FC" w:rsidRPr="00F46390" w:rsidTr="005E68FC">
        <w:tc>
          <w:tcPr>
            <w:tcW w:w="2430" w:type="dxa"/>
          </w:tcPr>
          <w:p w:rsidR="005E68FC" w:rsidRPr="00F46390" w:rsidRDefault="005E68FC" w:rsidP="005E68FC">
            <w:r w:rsidRPr="00F46390">
              <w:t>Very High</w:t>
            </w:r>
          </w:p>
        </w:tc>
        <w:tc>
          <w:tcPr>
            <w:tcW w:w="810" w:type="dxa"/>
          </w:tcPr>
          <w:p w:rsidR="005E68FC" w:rsidRPr="00F46390" w:rsidRDefault="005E68FC" w:rsidP="005E68FC">
            <w:r w:rsidRPr="00F46390">
              <w:t>38</w:t>
            </w:r>
          </w:p>
        </w:tc>
      </w:tr>
      <w:tr w:rsidR="005E68FC" w:rsidRPr="00F46390" w:rsidTr="005E68FC">
        <w:tc>
          <w:tcPr>
            <w:tcW w:w="2430" w:type="dxa"/>
          </w:tcPr>
          <w:p w:rsidR="005E68FC" w:rsidRPr="00F46390" w:rsidRDefault="005E68FC" w:rsidP="005E68FC">
            <w:r w:rsidRPr="00F46390">
              <w:t>Total</w:t>
            </w:r>
          </w:p>
        </w:tc>
        <w:tc>
          <w:tcPr>
            <w:tcW w:w="810" w:type="dxa"/>
          </w:tcPr>
          <w:p w:rsidR="005E68FC" w:rsidRPr="00F46390" w:rsidRDefault="005E68FC" w:rsidP="005E68FC">
            <w:r w:rsidRPr="00F46390">
              <w:t>65</w:t>
            </w:r>
          </w:p>
        </w:tc>
      </w:tr>
      <w:tr w:rsidR="005E68FC" w:rsidRPr="00F46390" w:rsidTr="005E68FC">
        <w:tc>
          <w:tcPr>
            <w:tcW w:w="3240" w:type="dxa"/>
            <w:gridSpan w:val="2"/>
          </w:tcPr>
          <w:p w:rsidR="005E68FC" w:rsidRPr="00A54BCD" w:rsidRDefault="005E68FC" w:rsidP="005E68FC">
            <w:pPr>
              <w:rPr>
                <w:b/>
              </w:rPr>
            </w:pPr>
            <w:r w:rsidRPr="00A54BCD">
              <w:rPr>
                <w:b/>
              </w:rPr>
              <w:t>Alcoholic Percentage</w:t>
            </w:r>
          </w:p>
        </w:tc>
      </w:tr>
      <w:tr w:rsidR="005E68FC" w:rsidRPr="00F46390" w:rsidTr="005E68FC">
        <w:tc>
          <w:tcPr>
            <w:tcW w:w="2430" w:type="dxa"/>
          </w:tcPr>
          <w:p w:rsidR="005E68FC" w:rsidRPr="00F46390" w:rsidRDefault="005E68FC" w:rsidP="005E68FC">
            <w:r w:rsidRPr="00F46390">
              <w:t>Alcoholic Percentage</w:t>
            </w:r>
          </w:p>
        </w:tc>
        <w:tc>
          <w:tcPr>
            <w:tcW w:w="810" w:type="dxa"/>
          </w:tcPr>
          <w:p w:rsidR="005E68FC" w:rsidRPr="00F46390" w:rsidRDefault="005E68FC" w:rsidP="005E68FC">
            <w:r w:rsidRPr="00F46390">
              <w:t>N</w:t>
            </w:r>
          </w:p>
        </w:tc>
      </w:tr>
      <w:tr w:rsidR="005E68FC" w:rsidRPr="00F46390" w:rsidTr="005E68FC">
        <w:tc>
          <w:tcPr>
            <w:tcW w:w="2430" w:type="dxa"/>
          </w:tcPr>
          <w:p w:rsidR="005E68FC" w:rsidRPr="00F46390" w:rsidRDefault="005E68FC" w:rsidP="005E68FC">
            <w:r w:rsidRPr="00F46390">
              <w:t>Very Low</w:t>
            </w:r>
          </w:p>
        </w:tc>
        <w:tc>
          <w:tcPr>
            <w:tcW w:w="810" w:type="dxa"/>
          </w:tcPr>
          <w:p w:rsidR="005E68FC" w:rsidRPr="00F46390" w:rsidRDefault="005E68FC" w:rsidP="005E68FC">
            <w:r w:rsidRPr="00F46390">
              <w:t>9</w:t>
            </w:r>
          </w:p>
        </w:tc>
      </w:tr>
      <w:tr w:rsidR="005E68FC" w:rsidRPr="00F46390" w:rsidTr="005E68FC">
        <w:tc>
          <w:tcPr>
            <w:tcW w:w="2430" w:type="dxa"/>
          </w:tcPr>
          <w:p w:rsidR="005E68FC" w:rsidRPr="00F46390" w:rsidRDefault="005E68FC" w:rsidP="005E68FC">
            <w:r w:rsidRPr="00F46390">
              <w:t>Low</w:t>
            </w:r>
          </w:p>
        </w:tc>
        <w:tc>
          <w:tcPr>
            <w:tcW w:w="810" w:type="dxa"/>
          </w:tcPr>
          <w:p w:rsidR="005E68FC" w:rsidRPr="00F46390" w:rsidRDefault="005E68FC" w:rsidP="005E68FC">
            <w:r w:rsidRPr="00F46390">
              <w:t>8</w:t>
            </w:r>
          </w:p>
        </w:tc>
      </w:tr>
      <w:tr w:rsidR="005E68FC" w:rsidRPr="00F46390" w:rsidTr="005E68FC">
        <w:tc>
          <w:tcPr>
            <w:tcW w:w="2430" w:type="dxa"/>
          </w:tcPr>
          <w:p w:rsidR="005E68FC" w:rsidRPr="00F46390" w:rsidRDefault="005E68FC" w:rsidP="005E68FC">
            <w:r w:rsidRPr="00F46390">
              <w:t>Fair</w:t>
            </w:r>
          </w:p>
        </w:tc>
        <w:tc>
          <w:tcPr>
            <w:tcW w:w="810" w:type="dxa"/>
          </w:tcPr>
          <w:p w:rsidR="005E68FC" w:rsidRPr="00F46390" w:rsidRDefault="005E68FC" w:rsidP="005E68FC">
            <w:r w:rsidRPr="00F46390">
              <w:t>27</w:t>
            </w:r>
          </w:p>
        </w:tc>
      </w:tr>
      <w:tr w:rsidR="005E68FC" w:rsidRPr="00F46390" w:rsidTr="005E68FC">
        <w:tc>
          <w:tcPr>
            <w:tcW w:w="2430" w:type="dxa"/>
          </w:tcPr>
          <w:p w:rsidR="005E68FC" w:rsidRPr="00F46390" w:rsidRDefault="005E68FC" w:rsidP="005E68FC">
            <w:r w:rsidRPr="00F46390">
              <w:t>High</w:t>
            </w:r>
          </w:p>
        </w:tc>
        <w:tc>
          <w:tcPr>
            <w:tcW w:w="810" w:type="dxa"/>
          </w:tcPr>
          <w:p w:rsidR="005E68FC" w:rsidRPr="00F46390" w:rsidRDefault="005E68FC" w:rsidP="005E68FC">
            <w:r w:rsidRPr="00F46390">
              <w:t>16</w:t>
            </w:r>
          </w:p>
        </w:tc>
      </w:tr>
      <w:tr w:rsidR="005E68FC" w:rsidRPr="00F46390" w:rsidTr="005E68FC">
        <w:tc>
          <w:tcPr>
            <w:tcW w:w="2430" w:type="dxa"/>
          </w:tcPr>
          <w:p w:rsidR="005E68FC" w:rsidRPr="00F46390" w:rsidRDefault="005E68FC" w:rsidP="005E68FC">
            <w:r w:rsidRPr="00F46390">
              <w:t>Very High</w:t>
            </w:r>
          </w:p>
        </w:tc>
        <w:tc>
          <w:tcPr>
            <w:tcW w:w="810" w:type="dxa"/>
          </w:tcPr>
          <w:p w:rsidR="005E68FC" w:rsidRPr="00F46390" w:rsidRDefault="005E68FC" w:rsidP="005E68FC">
            <w:r w:rsidRPr="00F46390">
              <w:t>5</w:t>
            </w:r>
          </w:p>
        </w:tc>
      </w:tr>
      <w:tr w:rsidR="005E68FC" w:rsidRPr="00F46390" w:rsidTr="005E68FC">
        <w:tc>
          <w:tcPr>
            <w:tcW w:w="2430" w:type="dxa"/>
          </w:tcPr>
          <w:p w:rsidR="005E68FC" w:rsidRPr="00F46390" w:rsidRDefault="005E68FC" w:rsidP="005E68FC">
            <w:r w:rsidRPr="00F46390">
              <w:t>Total</w:t>
            </w:r>
          </w:p>
        </w:tc>
        <w:tc>
          <w:tcPr>
            <w:tcW w:w="810" w:type="dxa"/>
          </w:tcPr>
          <w:p w:rsidR="005E68FC" w:rsidRPr="00F46390" w:rsidRDefault="005E68FC" w:rsidP="005E68FC">
            <w:r w:rsidRPr="00F46390">
              <w:t>65</w:t>
            </w:r>
          </w:p>
        </w:tc>
      </w:tr>
      <w:tr w:rsidR="005E68FC" w:rsidRPr="00F46390" w:rsidTr="005E68FC">
        <w:tc>
          <w:tcPr>
            <w:tcW w:w="3240" w:type="dxa"/>
            <w:gridSpan w:val="2"/>
          </w:tcPr>
          <w:p w:rsidR="005E68FC" w:rsidRPr="00A54BCD" w:rsidRDefault="005E68FC" w:rsidP="005E68FC">
            <w:pPr>
              <w:rPr>
                <w:b/>
              </w:rPr>
            </w:pPr>
            <w:r w:rsidRPr="00A54BCD">
              <w:rPr>
                <w:b/>
              </w:rPr>
              <w:t>Thirst Quenching</w:t>
            </w:r>
          </w:p>
        </w:tc>
      </w:tr>
      <w:tr w:rsidR="005E68FC" w:rsidRPr="00F46390" w:rsidTr="005E68FC">
        <w:tc>
          <w:tcPr>
            <w:tcW w:w="2430" w:type="dxa"/>
          </w:tcPr>
          <w:p w:rsidR="005E68FC" w:rsidRPr="00F46390" w:rsidRDefault="005E68FC" w:rsidP="005E68FC">
            <w:r w:rsidRPr="00F46390">
              <w:t>Thirst Quenching</w:t>
            </w:r>
          </w:p>
        </w:tc>
        <w:tc>
          <w:tcPr>
            <w:tcW w:w="810" w:type="dxa"/>
          </w:tcPr>
          <w:p w:rsidR="005E68FC" w:rsidRPr="00F46390" w:rsidRDefault="005E68FC" w:rsidP="005E68FC">
            <w:r w:rsidRPr="00F46390">
              <w:t>N</w:t>
            </w:r>
          </w:p>
        </w:tc>
      </w:tr>
      <w:tr w:rsidR="005E68FC" w:rsidRPr="00F46390" w:rsidTr="005E68FC">
        <w:tc>
          <w:tcPr>
            <w:tcW w:w="2430" w:type="dxa"/>
          </w:tcPr>
          <w:p w:rsidR="005E68FC" w:rsidRPr="00F46390" w:rsidRDefault="005E68FC" w:rsidP="005E68FC">
            <w:r w:rsidRPr="00F46390">
              <w:t>Very Low</w:t>
            </w:r>
          </w:p>
        </w:tc>
        <w:tc>
          <w:tcPr>
            <w:tcW w:w="810" w:type="dxa"/>
          </w:tcPr>
          <w:p w:rsidR="005E68FC" w:rsidRPr="00F46390" w:rsidRDefault="005E68FC" w:rsidP="005E68FC">
            <w:r w:rsidRPr="00F46390">
              <w:t>9</w:t>
            </w:r>
          </w:p>
        </w:tc>
      </w:tr>
      <w:tr w:rsidR="005E68FC" w:rsidRPr="00F46390" w:rsidTr="005E68FC">
        <w:tc>
          <w:tcPr>
            <w:tcW w:w="2430" w:type="dxa"/>
          </w:tcPr>
          <w:p w:rsidR="005E68FC" w:rsidRPr="00F46390" w:rsidRDefault="005E68FC" w:rsidP="005E68FC">
            <w:r w:rsidRPr="00F46390">
              <w:t>Low</w:t>
            </w:r>
          </w:p>
        </w:tc>
        <w:tc>
          <w:tcPr>
            <w:tcW w:w="810" w:type="dxa"/>
          </w:tcPr>
          <w:p w:rsidR="005E68FC" w:rsidRPr="00F46390" w:rsidRDefault="005E68FC" w:rsidP="005E68FC">
            <w:r w:rsidRPr="00F46390">
              <w:t>3</w:t>
            </w:r>
          </w:p>
        </w:tc>
      </w:tr>
      <w:tr w:rsidR="005E68FC" w:rsidRPr="00F46390" w:rsidTr="005E68FC">
        <w:tc>
          <w:tcPr>
            <w:tcW w:w="2430" w:type="dxa"/>
          </w:tcPr>
          <w:p w:rsidR="005E68FC" w:rsidRPr="00F46390" w:rsidRDefault="005E68FC" w:rsidP="005E68FC">
            <w:r w:rsidRPr="00F46390">
              <w:t>Fair</w:t>
            </w:r>
          </w:p>
        </w:tc>
        <w:tc>
          <w:tcPr>
            <w:tcW w:w="810" w:type="dxa"/>
          </w:tcPr>
          <w:p w:rsidR="005E68FC" w:rsidRPr="00F46390" w:rsidRDefault="005E68FC" w:rsidP="005E68FC">
            <w:r w:rsidRPr="00F46390">
              <w:t>3</w:t>
            </w:r>
          </w:p>
        </w:tc>
      </w:tr>
      <w:tr w:rsidR="005E68FC" w:rsidRPr="00F46390" w:rsidTr="005E68FC">
        <w:tc>
          <w:tcPr>
            <w:tcW w:w="2430" w:type="dxa"/>
          </w:tcPr>
          <w:p w:rsidR="005E68FC" w:rsidRPr="00F46390" w:rsidRDefault="005E68FC" w:rsidP="005E68FC">
            <w:r w:rsidRPr="00F46390">
              <w:t>High</w:t>
            </w:r>
          </w:p>
        </w:tc>
        <w:tc>
          <w:tcPr>
            <w:tcW w:w="810" w:type="dxa"/>
          </w:tcPr>
          <w:p w:rsidR="005E68FC" w:rsidRPr="00F46390" w:rsidRDefault="005E68FC" w:rsidP="005E68FC">
            <w:r w:rsidRPr="00F46390">
              <w:t>13</w:t>
            </w:r>
          </w:p>
        </w:tc>
      </w:tr>
      <w:tr w:rsidR="005E68FC" w:rsidRPr="00F46390" w:rsidTr="005E68FC">
        <w:tc>
          <w:tcPr>
            <w:tcW w:w="2430" w:type="dxa"/>
          </w:tcPr>
          <w:p w:rsidR="005E68FC" w:rsidRPr="00F46390" w:rsidRDefault="005E68FC" w:rsidP="005E68FC">
            <w:r w:rsidRPr="00F46390">
              <w:t>Very High</w:t>
            </w:r>
          </w:p>
        </w:tc>
        <w:tc>
          <w:tcPr>
            <w:tcW w:w="810" w:type="dxa"/>
          </w:tcPr>
          <w:p w:rsidR="005E68FC" w:rsidRPr="00F46390" w:rsidRDefault="005E68FC" w:rsidP="005E68FC">
            <w:r w:rsidRPr="00F46390">
              <w:t>37</w:t>
            </w:r>
          </w:p>
        </w:tc>
      </w:tr>
      <w:tr w:rsidR="005E68FC" w:rsidRPr="00F46390" w:rsidTr="005E68FC">
        <w:tc>
          <w:tcPr>
            <w:tcW w:w="2430" w:type="dxa"/>
          </w:tcPr>
          <w:p w:rsidR="005E68FC" w:rsidRPr="00F46390" w:rsidRDefault="005E68FC" w:rsidP="005E68FC">
            <w:r w:rsidRPr="00F46390">
              <w:t>Total</w:t>
            </w:r>
          </w:p>
        </w:tc>
        <w:tc>
          <w:tcPr>
            <w:tcW w:w="810" w:type="dxa"/>
          </w:tcPr>
          <w:p w:rsidR="005E68FC" w:rsidRPr="00F46390" w:rsidRDefault="005E68FC" w:rsidP="005E68FC">
            <w:r w:rsidRPr="00F46390">
              <w:t>65</w:t>
            </w:r>
          </w:p>
        </w:tc>
      </w:tr>
    </w:tbl>
    <w:p w:rsidR="005E68FC" w:rsidRPr="00F46390" w:rsidRDefault="005E68FC" w:rsidP="005E68FC">
      <w:r>
        <w:br w:type="textWrapping" w:clear="all"/>
      </w:r>
    </w:p>
    <w:p w:rsidR="005E68FC" w:rsidRPr="00F46390" w:rsidRDefault="005E68FC" w:rsidP="005E68FC"/>
    <w:p w:rsidR="005E68FC" w:rsidRPr="00F46390" w:rsidRDefault="005E68FC" w:rsidP="005E68FC"/>
    <w:p w:rsidR="005E68FC" w:rsidRDefault="005E68FC" w:rsidP="005E68FC">
      <w:pPr>
        <w:rPr>
          <w:b/>
        </w:rPr>
      </w:pPr>
      <w:r>
        <w:rPr>
          <w:noProof/>
        </w:rPr>
        <w:lastRenderedPageBreak/>
        <w:drawing>
          <wp:inline distT="0" distB="0" distL="0" distR="0">
            <wp:extent cx="4803494" cy="2384385"/>
            <wp:effectExtent l="0" t="0" r="16510" b="16510"/>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68FC" w:rsidRDefault="005E68FC" w:rsidP="005E68FC">
      <w:pPr>
        <w:rPr>
          <w:b/>
        </w:rPr>
      </w:pPr>
    </w:p>
    <w:p w:rsidR="005E68FC" w:rsidRPr="00F46390" w:rsidRDefault="005E68FC" w:rsidP="005E68FC">
      <w:pPr>
        <w:rPr>
          <w:b/>
        </w:rPr>
      </w:pPr>
      <w:r w:rsidRPr="00F46390">
        <w:rPr>
          <w:b/>
        </w:rPr>
        <w:t>Attitu</w:t>
      </w:r>
      <w:r>
        <w:rPr>
          <w:b/>
        </w:rPr>
        <w:t>de toward Kingfisher Beer: Taste</w:t>
      </w:r>
    </w:p>
    <w:p w:rsidR="005E68FC" w:rsidRPr="00F46390" w:rsidRDefault="005E68FC" w:rsidP="005E68FC">
      <w:pPr>
        <w:rPr>
          <w:b/>
        </w:rPr>
      </w:pPr>
    </w:p>
    <w:p w:rsidR="005E68FC" w:rsidRPr="00F46390" w:rsidRDefault="005E68FC" w:rsidP="005E68FC">
      <w:pPr>
        <w:tabs>
          <w:tab w:val="left" w:pos="8138"/>
        </w:tabs>
      </w:pPr>
    </w:p>
    <w:p w:rsidR="005E68FC" w:rsidRPr="00F46390" w:rsidRDefault="005E68FC" w:rsidP="005E68FC">
      <w:pPr>
        <w:tabs>
          <w:tab w:val="left" w:pos="8138"/>
        </w:tabs>
      </w:pPr>
      <w:r>
        <w:rPr>
          <w:noProof/>
        </w:rPr>
        <w:drawing>
          <wp:inline distT="0" distB="0" distL="0" distR="0">
            <wp:extent cx="4803494" cy="2280213"/>
            <wp:effectExtent l="0" t="0" r="16510" b="25400"/>
            <wp:docPr id="1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68FC" w:rsidRPr="00F46390" w:rsidRDefault="005E68FC" w:rsidP="005E68FC">
      <w:pPr>
        <w:tabs>
          <w:tab w:val="left" w:pos="8138"/>
        </w:tabs>
      </w:pPr>
      <w:r w:rsidRPr="00F46390">
        <w:tab/>
      </w:r>
    </w:p>
    <w:p w:rsidR="005E68FC" w:rsidRPr="00F46390" w:rsidRDefault="005E68FC" w:rsidP="005E68FC">
      <w:pPr>
        <w:rPr>
          <w:b/>
        </w:rPr>
      </w:pPr>
      <w:r w:rsidRPr="00F46390">
        <w:rPr>
          <w:b/>
        </w:rPr>
        <w:t xml:space="preserve">Attitude towards Kingfisher Beer: </w:t>
      </w:r>
    </w:p>
    <w:p w:rsidR="005E68FC" w:rsidRPr="00F46390" w:rsidRDefault="005E68FC" w:rsidP="005E68FC"/>
    <w:p w:rsidR="005E68FC" w:rsidRPr="00F46390" w:rsidRDefault="005E68FC" w:rsidP="005E68FC"/>
    <w:p w:rsidR="005E68FC" w:rsidRPr="00F46390" w:rsidRDefault="005E68FC" w:rsidP="005E68FC">
      <w:r>
        <w:rPr>
          <w:noProof/>
        </w:rPr>
        <w:drawing>
          <wp:inline distT="0" distB="0" distL="0" distR="0">
            <wp:extent cx="4896092" cy="2407535"/>
            <wp:effectExtent l="0" t="0" r="19050" b="12065"/>
            <wp:docPr id="147" name="Object 1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68FC" w:rsidRPr="00F46390" w:rsidRDefault="005E68FC" w:rsidP="005E68FC"/>
    <w:p w:rsidR="005E68FC" w:rsidRPr="00F46390" w:rsidRDefault="005E68FC" w:rsidP="005E68FC">
      <w:pPr>
        <w:rPr>
          <w:b/>
        </w:rPr>
      </w:pPr>
      <w:r w:rsidRPr="00F46390">
        <w:rPr>
          <w:b/>
        </w:rPr>
        <w:t>Attitude towards Kingfisher Beer:</w:t>
      </w:r>
      <w:r>
        <w:rPr>
          <w:b/>
        </w:rPr>
        <w:t xml:space="preserve"> </w:t>
      </w:r>
      <w:r w:rsidRPr="00F46390">
        <w:rPr>
          <w:b/>
        </w:rPr>
        <w:t>Aroma</w:t>
      </w:r>
    </w:p>
    <w:p w:rsidR="005E68FC" w:rsidRPr="00F46390" w:rsidRDefault="005E68FC" w:rsidP="005E68FC"/>
    <w:p w:rsidR="005E68FC" w:rsidRPr="00F46390" w:rsidRDefault="005E68FC" w:rsidP="005E68FC"/>
    <w:p w:rsidR="005E68FC" w:rsidRPr="00F46390" w:rsidRDefault="005E68FC" w:rsidP="005E68FC">
      <w:r>
        <w:rPr>
          <w:noProof/>
        </w:rPr>
        <w:lastRenderedPageBreak/>
        <w:drawing>
          <wp:inline distT="0" distB="0" distL="0" distR="0">
            <wp:extent cx="5058137" cy="2395960"/>
            <wp:effectExtent l="0" t="0" r="9525" b="23495"/>
            <wp:docPr id="150" name="Object 1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68FC" w:rsidRDefault="005E68FC" w:rsidP="005E68FC">
      <w:pPr>
        <w:rPr>
          <w:b/>
        </w:rPr>
      </w:pPr>
    </w:p>
    <w:p w:rsidR="005E68FC" w:rsidRPr="00F46390" w:rsidRDefault="005E68FC" w:rsidP="005E68FC">
      <w:pPr>
        <w:rPr>
          <w:b/>
        </w:rPr>
      </w:pPr>
      <w:r w:rsidRPr="00F46390">
        <w:rPr>
          <w:b/>
        </w:rPr>
        <w:t>At</w:t>
      </w:r>
      <w:r>
        <w:rPr>
          <w:b/>
        </w:rPr>
        <w:t>titude towards Kingfisher Beer:</w:t>
      </w:r>
      <w:r w:rsidRPr="00F46390">
        <w:rPr>
          <w:b/>
        </w:rPr>
        <w:t xml:space="preserve"> Foam </w:t>
      </w:r>
    </w:p>
    <w:p w:rsidR="005E68FC" w:rsidRPr="00F46390" w:rsidRDefault="005E68FC" w:rsidP="005E68FC"/>
    <w:p w:rsidR="005E68FC" w:rsidRPr="00F46390" w:rsidRDefault="005E68FC" w:rsidP="005E68FC"/>
    <w:p w:rsidR="005E68FC" w:rsidRPr="00F46390" w:rsidRDefault="005E68FC" w:rsidP="005E68FC">
      <w:r>
        <w:rPr>
          <w:noProof/>
        </w:rPr>
        <w:drawing>
          <wp:inline distT="0" distB="0" distL="0" distR="0">
            <wp:extent cx="5185459" cy="2546430"/>
            <wp:effectExtent l="0" t="0" r="15240" b="25400"/>
            <wp:docPr id="1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68FC" w:rsidRPr="00F46390" w:rsidRDefault="005E68FC" w:rsidP="005E68FC"/>
    <w:p w:rsidR="005E68FC" w:rsidRPr="00F46390" w:rsidRDefault="005E68FC" w:rsidP="005E68FC">
      <w:pPr>
        <w:rPr>
          <w:b/>
        </w:rPr>
      </w:pPr>
      <w:r w:rsidRPr="00F46390">
        <w:rPr>
          <w:b/>
        </w:rPr>
        <w:t>Attitude towards Kingfisher Beer:</w:t>
      </w:r>
      <w:r>
        <w:rPr>
          <w:b/>
        </w:rPr>
        <w:t xml:space="preserve"> </w:t>
      </w:r>
      <w:r w:rsidRPr="00F46390">
        <w:rPr>
          <w:b/>
        </w:rPr>
        <w:t>Alcoholic Percentage</w:t>
      </w:r>
    </w:p>
    <w:p w:rsidR="005E68FC" w:rsidRPr="00F46390" w:rsidRDefault="005E68FC" w:rsidP="005E68FC"/>
    <w:p w:rsidR="005E68FC" w:rsidRPr="00F46390" w:rsidRDefault="005E68FC" w:rsidP="005E68FC"/>
    <w:p w:rsidR="005E68FC" w:rsidRPr="00F46390" w:rsidRDefault="005E68FC" w:rsidP="005E68FC">
      <w:r>
        <w:rPr>
          <w:noProof/>
        </w:rPr>
        <w:drawing>
          <wp:inline distT="0" distB="0" distL="0" distR="0">
            <wp:extent cx="5278056" cy="2546431"/>
            <wp:effectExtent l="0" t="0" r="18415" b="25400"/>
            <wp:docPr id="1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68FC" w:rsidRPr="00F46390" w:rsidRDefault="005E68FC" w:rsidP="005E68FC">
      <w:pPr>
        <w:widowControl w:val="0"/>
        <w:tabs>
          <w:tab w:val="center" w:pos="2980"/>
        </w:tabs>
        <w:autoSpaceDE w:val="0"/>
        <w:autoSpaceDN w:val="0"/>
        <w:adjustRightInd w:val="0"/>
      </w:pPr>
    </w:p>
    <w:p w:rsidR="005E68FC" w:rsidRPr="00F46390" w:rsidRDefault="005E68FC" w:rsidP="005E68FC">
      <w:pPr>
        <w:widowControl w:val="0"/>
        <w:tabs>
          <w:tab w:val="center" w:pos="2980"/>
        </w:tabs>
        <w:autoSpaceDE w:val="0"/>
        <w:autoSpaceDN w:val="0"/>
        <w:adjustRightInd w:val="0"/>
      </w:pPr>
      <w:r w:rsidRPr="00F46390">
        <w:rPr>
          <w:b/>
        </w:rPr>
        <w:t>Attitude towards Kingfisher Beer</w:t>
      </w:r>
      <w:r>
        <w:rPr>
          <w:b/>
        </w:rPr>
        <w:t xml:space="preserve">: </w:t>
      </w:r>
      <w:r w:rsidRPr="00F46390">
        <w:rPr>
          <w:b/>
        </w:rPr>
        <w:t>Thirst Quenching</w:t>
      </w:r>
    </w:p>
    <w:p w:rsidR="005E68FC" w:rsidRPr="00F46390" w:rsidRDefault="005E68FC" w:rsidP="005E68FC">
      <w:pPr>
        <w:widowControl w:val="0"/>
        <w:tabs>
          <w:tab w:val="center" w:pos="2980"/>
        </w:tabs>
        <w:autoSpaceDE w:val="0"/>
        <w:autoSpaceDN w:val="0"/>
        <w:adjustRightInd w:val="0"/>
      </w:pPr>
    </w:p>
    <w:p w:rsidR="005E68FC" w:rsidRDefault="005E68FC" w:rsidP="005E68FC">
      <w:pPr>
        <w:widowControl w:val="0"/>
        <w:tabs>
          <w:tab w:val="center" w:pos="3945"/>
        </w:tabs>
        <w:autoSpaceDE w:val="0"/>
        <w:autoSpaceDN w:val="0"/>
        <w:adjustRightInd w:val="0"/>
        <w:spacing w:before="180" w:line="360" w:lineRule="auto"/>
        <w:jc w:val="both"/>
      </w:pPr>
    </w:p>
    <w:p w:rsidR="005E68FC" w:rsidRPr="00F46390" w:rsidRDefault="005E68FC" w:rsidP="005E68FC">
      <w:pPr>
        <w:widowControl w:val="0"/>
        <w:tabs>
          <w:tab w:val="center" w:pos="3945"/>
        </w:tabs>
        <w:autoSpaceDE w:val="0"/>
        <w:autoSpaceDN w:val="0"/>
        <w:adjustRightInd w:val="0"/>
        <w:spacing w:before="180" w:line="360" w:lineRule="auto"/>
        <w:jc w:val="both"/>
      </w:pPr>
      <w:r w:rsidRPr="00F46390">
        <w:t xml:space="preserve">While reviewing other marketing stimulus that trigger consumers to choose Kingfisher Beer among others, it is found that out of the 61 respondents who drink Kingfisher </w:t>
      </w:r>
      <w:r w:rsidRPr="00F46390">
        <w:rPr>
          <w:color w:val="000000"/>
        </w:rPr>
        <w:t xml:space="preserve">43 of them (66.2%) choose taste as a major marketing stimulus for choosing Kingfisher Beer.  7 of the respondents (11.5%) said promotion and another 7 respondents (11.5%) said availability and 4 of the respondents choose Kingfisher because of the influence of other such as friends and families. Out of the total 65 respondents 4 of them (6.2%) don’t want to drink Kingfisher Beer unless and other wise there is no other option or beer brand alternative. They believe that Kingfisher Beer has less alcoholic content, sour taste, watery, lesser quality in general. </w:t>
      </w:r>
    </w:p>
    <w:p w:rsidR="005E68FC" w:rsidRPr="00F46390" w:rsidRDefault="005E68FC" w:rsidP="005E68FC">
      <w:pPr>
        <w:widowControl w:val="0"/>
        <w:tabs>
          <w:tab w:val="center" w:pos="3945"/>
        </w:tabs>
        <w:autoSpaceDE w:val="0"/>
        <w:autoSpaceDN w:val="0"/>
        <w:adjustRightInd w:val="0"/>
        <w:spacing w:before="180" w:line="360" w:lineRule="auto"/>
        <w:ind w:left="357" w:firstLine="363"/>
        <w:jc w:val="center"/>
        <w:rPr>
          <w:b/>
          <w:bCs/>
          <w:color w:val="000000"/>
          <w:sz w:val="18"/>
          <w:szCs w:val="18"/>
        </w:rPr>
      </w:pPr>
      <w:r w:rsidRPr="00F46390">
        <w:rPr>
          <w:b/>
        </w:rPr>
        <w:t>Table 4</w:t>
      </w:r>
      <w:r w:rsidRPr="00F46390">
        <w:t xml:space="preserve">. </w:t>
      </w:r>
      <w:r w:rsidRPr="00F46390">
        <w:rPr>
          <w:b/>
          <w:bCs/>
          <w:color w:val="000000"/>
        </w:rPr>
        <w:t>Marketing stimuli for choosing Kingfisher Beer</w:t>
      </w:r>
    </w:p>
    <w:p w:rsidR="005E68FC" w:rsidRPr="00F46390" w:rsidRDefault="005E68FC" w:rsidP="005E68FC">
      <w:pPr>
        <w:widowControl w:val="0"/>
        <w:tabs>
          <w:tab w:val="center" w:pos="3945"/>
        </w:tabs>
        <w:autoSpaceDE w:val="0"/>
        <w:autoSpaceDN w:val="0"/>
        <w:adjustRightInd w:val="0"/>
        <w:rPr>
          <w:b/>
          <w:bCs/>
          <w:color w:val="000000"/>
          <w:sz w:val="18"/>
          <w:szCs w:val="18"/>
        </w:rPr>
      </w:pPr>
    </w:p>
    <w:tbl>
      <w:tblPr>
        <w:tblW w:w="0" w:type="auto"/>
        <w:jc w:val="center"/>
        <w:tblInd w:w="93" w:type="dxa"/>
        <w:tblLayout w:type="fixed"/>
        <w:tblCellMar>
          <w:left w:w="93" w:type="dxa"/>
          <w:right w:w="93" w:type="dxa"/>
        </w:tblCellMar>
        <w:tblLook w:val="0000"/>
      </w:tblPr>
      <w:tblGrid>
        <w:gridCol w:w="1174"/>
        <w:gridCol w:w="2254"/>
        <w:gridCol w:w="1454"/>
        <w:gridCol w:w="1377"/>
      </w:tblGrid>
      <w:tr w:rsidR="005E68FC" w:rsidRPr="00F46390" w:rsidTr="005E68FC">
        <w:trPr>
          <w:trHeight w:val="459"/>
          <w:jc w:val="center"/>
        </w:trPr>
        <w:tc>
          <w:tcPr>
            <w:tcW w:w="3428"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145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widowControl w:val="0"/>
              <w:autoSpaceDE w:val="0"/>
              <w:autoSpaceDN w:val="0"/>
              <w:adjustRightInd w:val="0"/>
              <w:jc w:val="center"/>
              <w:rPr>
                <w:color w:val="000000"/>
              </w:rPr>
            </w:pPr>
            <w:r w:rsidRPr="00F46390">
              <w:rPr>
                <w:color w:val="000000"/>
              </w:rPr>
              <w:t>Frequency</w:t>
            </w:r>
          </w:p>
        </w:tc>
        <w:tc>
          <w:tcPr>
            <w:tcW w:w="137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widowControl w:val="0"/>
              <w:autoSpaceDE w:val="0"/>
              <w:autoSpaceDN w:val="0"/>
              <w:adjustRightInd w:val="0"/>
              <w:jc w:val="center"/>
              <w:rPr>
                <w:color w:val="000000"/>
              </w:rPr>
            </w:pPr>
            <w:r w:rsidRPr="00F46390">
              <w:rPr>
                <w:color w:val="000000"/>
              </w:rPr>
              <w:t>Percent</w:t>
            </w:r>
          </w:p>
        </w:tc>
      </w:tr>
      <w:tr w:rsidR="005E68FC" w:rsidRPr="00F46390" w:rsidTr="005E68FC">
        <w:trPr>
          <w:trHeight w:val="249"/>
          <w:jc w:val="center"/>
        </w:trPr>
        <w:tc>
          <w:tcPr>
            <w:tcW w:w="1174" w:type="dxa"/>
            <w:tcBorders>
              <w:top w:val="single" w:sz="12" w:space="0" w:color="000000"/>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p>
        </w:tc>
        <w:tc>
          <w:tcPr>
            <w:tcW w:w="2254" w:type="dxa"/>
            <w:tcBorders>
              <w:top w:val="single" w:sz="12" w:space="0" w:color="000000"/>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Taste</w:t>
            </w:r>
          </w:p>
        </w:tc>
        <w:tc>
          <w:tcPr>
            <w:tcW w:w="1454"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43</w:t>
            </w:r>
          </w:p>
        </w:tc>
        <w:tc>
          <w:tcPr>
            <w:tcW w:w="1377"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66.2</w:t>
            </w:r>
          </w:p>
        </w:tc>
      </w:tr>
      <w:tr w:rsidR="005E68FC" w:rsidRPr="00F46390" w:rsidTr="005E68FC">
        <w:trPr>
          <w:trHeight w:val="249"/>
          <w:jc w:val="center"/>
        </w:trPr>
        <w:tc>
          <w:tcPr>
            <w:tcW w:w="1174"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2254"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Promotion</w:t>
            </w:r>
          </w:p>
        </w:tc>
        <w:tc>
          <w:tcPr>
            <w:tcW w:w="145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7</w:t>
            </w:r>
          </w:p>
        </w:tc>
        <w:tc>
          <w:tcPr>
            <w:tcW w:w="137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10.8</w:t>
            </w:r>
          </w:p>
        </w:tc>
      </w:tr>
      <w:tr w:rsidR="005E68FC" w:rsidRPr="00F46390" w:rsidTr="005E68FC">
        <w:trPr>
          <w:trHeight w:val="249"/>
          <w:jc w:val="center"/>
        </w:trPr>
        <w:tc>
          <w:tcPr>
            <w:tcW w:w="1174"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2254"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Influence of others</w:t>
            </w:r>
          </w:p>
        </w:tc>
        <w:tc>
          <w:tcPr>
            <w:tcW w:w="145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4</w:t>
            </w:r>
          </w:p>
        </w:tc>
        <w:tc>
          <w:tcPr>
            <w:tcW w:w="137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6.2</w:t>
            </w:r>
          </w:p>
        </w:tc>
      </w:tr>
      <w:tr w:rsidR="005E68FC" w:rsidRPr="00F46390" w:rsidTr="005E68FC">
        <w:trPr>
          <w:trHeight w:val="249"/>
          <w:jc w:val="center"/>
        </w:trPr>
        <w:tc>
          <w:tcPr>
            <w:tcW w:w="1174"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2254"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Availability</w:t>
            </w:r>
          </w:p>
        </w:tc>
        <w:tc>
          <w:tcPr>
            <w:tcW w:w="145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7</w:t>
            </w:r>
          </w:p>
        </w:tc>
        <w:tc>
          <w:tcPr>
            <w:tcW w:w="137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10.8</w:t>
            </w:r>
          </w:p>
        </w:tc>
      </w:tr>
      <w:tr w:rsidR="005E68FC" w:rsidRPr="00F46390" w:rsidTr="005E68FC">
        <w:trPr>
          <w:trHeight w:val="249"/>
          <w:jc w:val="center"/>
        </w:trPr>
        <w:tc>
          <w:tcPr>
            <w:tcW w:w="1174"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 xml:space="preserve"> </w:t>
            </w:r>
          </w:p>
        </w:tc>
        <w:tc>
          <w:tcPr>
            <w:tcW w:w="2254"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Total</w:t>
            </w:r>
          </w:p>
        </w:tc>
        <w:tc>
          <w:tcPr>
            <w:tcW w:w="145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61</w:t>
            </w:r>
          </w:p>
        </w:tc>
        <w:tc>
          <w:tcPr>
            <w:tcW w:w="137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93.8</w:t>
            </w:r>
          </w:p>
        </w:tc>
      </w:tr>
      <w:tr w:rsidR="005E68FC" w:rsidRPr="00F46390" w:rsidTr="005E68FC">
        <w:trPr>
          <w:trHeight w:val="249"/>
          <w:jc w:val="center"/>
        </w:trPr>
        <w:tc>
          <w:tcPr>
            <w:tcW w:w="1174"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Missing</w:t>
            </w:r>
          </w:p>
        </w:tc>
        <w:tc>
          <w:tcPr>
            <w:tcW w:w="2254"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No Response</w:t>
            </w:r>
          </w:p>
        </w:tc>
        <w:tc>
          <w:tcPr>
            <w:tcW w:w="145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4</w:t>
            </w:r>
          </w:p>
        </w:tc>
        <w:tc>
          <w:tcPr>
            <w:tcW w:w="137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6.2</w:t>
            </w:r>
          </w:p>
        </w:tc>
      </w:tr>
      <w:tr w:rsidR="005E68FC" w:rsidRPr="00F46390" w:rsidTr="005E68FC">
        <w:trPr>
          <w:trHeight w:val="249"/>
          <w:jc w:val="center"/>
        </w:trPr>
        <w:tc>
          <w:tcPr>
            <w:tcW w:w="3428" w:type="dxa"/>
            <w:gridSpan w:val="2"/>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rPr>
            </w:pPr>
            <w:r w:rsidRPr="00F46390">
              <w:rPr>
                <w:color w:val="000000"/>
              </w:rPr>
              <w:t>Total</w:t>
            </w:r>
          </w:p>
        </w:tc>
        <w:tc>
          <w:tcPr>
            <w:tcW w:w="1454"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65</w:t>
            </w:r>
          </w:p>
        </w:tc>
        <w:tc>
          <w:tcPr>
            <w:tcW w:w="1377"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rPr>
            </w:pPr>
            <w:r w:rsidRPr="00F46390">
              <w:rPr>
                <w:color w:val="000000"/>
              </w:rPr>
              <w:t>100.0</w:t>
            </w:r>
          </w:p>
        </w:tc>
      </w:tr>
    </w:tbl>
    <w:p w:rsidR="005E68FC" w:rsidRPr="00F46390" w:rsidRDefault="005E68FC" w:rsidP="005E68FC">
      <w:pPr>
        <w:widowControl w:val="0"/>
        <w:tabs>
          <w:tab w:val="center" w:pos="3945"/>
        </w:tabs>
        <w:autoSpaceDE w:val="0"/>
        <w:autoSpaceDN w:val="0"/>
        <w:adjustRightInd w:val="0"/>
        <w:spacing w:before="180" w:line="360" w:lineRule="auto"/>
        <w:ind w:left="540"/>
        <w:jc w:val="both"/>
      </w:pPr>
      <w:r w:rsidRPr="00F46390">
        <w:t>In order to identify the other components of attitude which is affective; respondents were asked to evaluate Kingfisher Beer in general by rating their liking and attitude towards Kingfisher Beer using a semantic differential scale. As per the result of this analysis output, 60% of the respondents have Very good attitude towards Kingfisher Beer, 13.8% have Good and 12.3% have and average attitude towards this beer brand. 6 respondents have Very bad and 3 respondents have Bad attitude towards Kingfisher Beer which requires further study by taking larger and more representative sample.</w:t>
      </w:r>
    </w:p>
    <w:p w:rsidR="005E68FC" w:rsidRPr="00F46390" w:rsidRDefault="005E68FC" w:rsidP="005E68FC">
      <w:pPr>
        <w:widowControl w:val="0"/>
        <w:tabs>
          <w:tab w:val="center" w:pos="3945"/>
        </w:tabs>
        <w:autoSpaceDE w:val="0"/>
        <w:autoSpaceDN w:val="0"/>
        <w:adjustRightInd w:val="0"/>
        <w:spacing w:before="180" w:line="360" w:lineRule="auto"/>
        <w:ind w:left="357"/>
        <w:jc w:val="center"/>
        <w:rPr>
          <w:sz w:val="14"/>
          <w:szCs w:val="14"/>
        </w:rPr>
      </w:pPr>
      <w:r>
        <w:rPr>
          <w:noProof/>
          <w:sz w:val="14"/>
          <w:szCs w:val="14"/>
        </w:rPr>
        <w:drawing>
          <wp:inline distT="0" distB="0" distL="0" distR="0">
            <wp:extent cx="4476750" cy="220980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543" b="8813"/>
                    <a:stretch>
                      <a:fillRect/>
                    </a:stretch>
                  </pic:blipFill>
                  <pic:spPr bwMode="auto">
                    <a:xfrm>
                      <a:off x="0" y="0"/>
                      <a:ext cx="4476750" cy="2209800"/>
                    </a:xfrm>
                    <a:prstGeom prst="rect">
                      <a:avLst/>
                    </a:prstGeom>
                    <a:noFill/>
                    <a:ln>
                      <a:noFill/>
                    </a:ln>
                  </pic:spPr>
                </pic:pic>
              </a:graphicData>
            </a:graphic>
          </wp:inline>
        </w:drawing>
      </w:r>
    </w:p>
    <w:p w:rsidR="005E68FC" w:rsidRPr="00F46390" w:rsidRDefault="005E68FC" w:rsidP="005E68FC">
      <w:pPr>
        <w:widowControl w:val="0"/>
        <w:tabs>
          <w:tab w:val="center" w:pos="3945"/>
        </w:tabs>
        <w:autoSpaceDE w:val="0"/>
        <w:autoSpaceDN w:val="0"/>
        <w:adjustRightInd w:val="0"/>
        <w:spacing w:before="180" w:line="360" w:lineRule="auto"/>
        <w:ind w:left="357"/>
        <w:jc w:val="center"/>
        <w:rPr>
          <w:sz w:val="14"/>
          <w:szCs w:val="14"/>
        </w:rPr>
      </w:pPr>
      <w:r w:rsidRPr="00F46390">
        <w:rPr>
          <w:sz w:val="14"/>
          <w:szCs w:val="14"/>
        </w:rPr>
        <w:t xml:space="preserve">Attitude </w:t>
      </w:r>
    </w:p>
    <w:p w:rsidR="005E68FC" w:rsidRPr="00F46390" w:rsidRDefault="005E68FC" w:rsidP="005E68FC">
      <w:pPr>
        <w:widowControl w:val="0"/>
        <w:tabs>
          <w:tab w:val="center" w:pos="3945"/>
        </w:tabs>
        <w:autoSpaceDE w:val="0"/>
        <w:autoSpaceDN w:val="0"/>
        <w:adjustRightInd w:val="0"/>
        <w:spacing w:before="180" w:line="360" w:lineRule="auto"/>
        <w:ind w:left="357"/>
        <w:rPr>
          <w:sz w:val="14"/>
          <w:szCs w:val="14"/>
        </w:rPr>
      </w:pPr>
    </w:p>
    <w:p w:rsidR="005E68FC" w:rsidRPr="00F46390" w:rsidRDefault="005E68FC" w:rsidP="005E68FC">
      <w:pPr>
        <w:widowControl w:val="0"/>
        <w:tabs>
          <w:tab w:val="center" w:pos="3945"/>
        </w:tabs>
        <w:autoSpaceDE w:val="0"/>
        <w:autoSpaceDN w:val="0"/>
        <w:adjustRightInd w:val="0"/>
        <w:spacing w:before="180" w:line="360" w:lineRule="auto"/>
        <w:ind w:left="357"/>
        <w:jc w:val="center"/>
        <w:rPr>
          <w:sz w:val="14"/>
          <w:szCs w:val="14"/>
        </w:rPr>
      </w:pPr>
    </w:p>
    <w:p w:rsidR="005E68FC" w:rsidRPr="00F46390" w:rsidRDefault="005E68FC" w:rsidP="005E68FC">
      <w:pPr>
        <w:widowControl w:val="0"/>
        <w:tabs>
          <w:tab w:val="center" w:pos="3945"/>
        </w:tabs>
        <w:autoSpaceDE w:val="0"/>
        <w:autoSpaceDN w:val="0"/>
        <w:adjustRightInd w:val="0"/>
        <w:spacing w:before="180" w:line="360" w:lineRule="auto"/>
        <w:ind w:left="357"/>
        <w:jc w:val="center"/>
        <w:rPr>
          <w:sz w:val="14"/>
          <w:szCs w:val="14"/>
        </w:rPr>
      </w:pPr>
    </w:p>
    <w:p w:rsidR="005E68FC" w:rsidRPr="00F46390" w:rsidRDefault="005E68FC" w:rsidP="005E68FC">
      <w:pPr>
        <w:widowControl w:val="0"/>
        <w:tabs>
          <w:tab w:val="center" w:pos="3945"/>
        </w:tabs>
        <w:autoSpaceDE w:val="0"/>
        <w:autoSpaceDN w:val="0"/>
        <w:adjustRightInd w:val="0"/>
        <w:spacing w:before="180" w:line="360" w:lineRule="auto"/>
        <w:ind w:left="540"/>
        <w:jc w:val="both"/>
      </w:pPr>
      <w:r w:rsidRPr="00F46390">
        <w:t>On the same token, the likeability of the respondents was measured which resulted in 47.7% of respondents Very good, 24.6% Good, 15.4% Fair, 3.1% Bad and 9.2% Very bad.</w:t>
      </w:r>
    </w:p>
    <w:p w:rsidR="005E68FC" w:rsidRPr="00F46390" w:rsidRDefault="005E68FC" w:rsidP="005E68FC">
      <w:pPr>
        <w:autoSpaceDE w:val="0"/>
        <w:autoSpaceDN w:val="0"/>
        <w:adjustRightInd w:val="0"/>
        <w:jc w:val="center"/>
        <w:rPr>
          <w:sz w:val="14"/>
          <w:szCs w:val="14"/>
        </w:rPr>
      </w:pPr>
      <w:r>
        <w:rPr>
          <w:noProof/>
          <w:sz w:val="14"/>
          <w:szCs w:val="14"/>
        </w:rPr>
        <w:drawing>
          <wp:inline distT="0" distB="0" distL="0" distR="0">
            <wp:extent cx="4343400" cy="21621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713" b="10368"/>
                    <a:stretch>
                      <a:fillRect/>
                    </a:stretch>
                  </pic:blipFill>
                  <pic:spPr bwMode="auto">
                    <a:xfrm>
                      <a:off x="0" y="0"/>
                      <a:ext cx="4343400" cy="2162175"/>
                    </a:xfrm>
                    <a:prstGeom prst="rect">
                      <a:avLst/>
                    </a:prstGeom>
                    <a:noFill/>
                    <a:ln>
                      <a:noFill/>
                    </a:ln>
                  </pic:spPr>
                </pic:pic>
              </a:graphicData>
            </a:graphic>
          </wp:inline>
        </w:drawing>
      </w:r>
    </w:p>
    <w:p w:rsidR="005E68FC" w:rsidRPr="00F46390" w:rsidRDefault="005E68FC" w:rsidP="005E68FC">
      <w:pPr>
        <w:autoSpaceDE w:val="0"/>
        <w:autoSpaceDN w:val="0"/>
        <w:adjustRightInd w:val="0"/>
        <w:jc w:val="center"/>
      </w:pPr>
      <w:r w:rsidRPr="00F46390">
        <w:t xml:space="preserve">Likeability </w:t>
      </w:r>
    </w:p>
    <w:p w:rsidR="005E68FC" w:rsidRPr="00F46390" w:rsidRDefault="005E68FC" w:rsidP="005E68FC">
      <w:pPr>
        <w:autoSpaceDE w:val="0"/>
        <w:autoSpaceDN w:val="0"/>
        <w:adjustRightInd w:val="0"/>
      </w:pPr>
    </w:p>
    <w:p w:rsidR="005E68FC" w:rsidRPr="00F46390" w:rsidRDefault="005E68FC" w:rsidP="005E68FC">
      <w:pPr>
        <w:autoSpaceDE w:val="0"/>
        <w:autoSpaceDN w:val="0"/>
        <w:adjustRightInd w:val="0"/>
      </w:pPr>
    </w:p>
    <w:p w:rsidR="005E68FC" w:rsidRPr="00F46390" w:rsidRDefault="005E68FC" w:rsidP="005E68FC">
      <w:pPr>
        <w:autoSpaceDE w:val="0"/>
        <w:autoSpaceDN w:val="0"/>
        <w:adjustRightInd w:val="0"/>
        <w:spacing w:before="180" w:line="360" w:lineRule="auto"/>
        <w:ind w:left="540"/>
        <w:jc w:val="both"/>
      </w:pPr>
      <w:r w:rsidRPr="00F46390">
        <w:t xml:space="preserve">The percentage of both attitude and likeability is higher on the positive side, even though there are extreme negatives which needs a special attention to find out their reasons for their dislike or unfavorable attitude towards Kingfisher Beer. </w:t>
      </w:r>
    </w:p>
    <w:p w:rsidR="005E68FC" w:rsidRPr="00F46390" w:rsidRDefault="005E68FC" w:rsidP="005E68FC">
      <w:pPr>
        <w:autoSpaceDE w:val="0"/>
        <w:autoSpaceDN w:val="0"/>
        <w:adjustRightInd w:val="0"/>
        <w:spacing w:before="180" w:line="360" w:lineRule="auto"/>
        <w:ind w:left="540"/>
        <w:jc w:val="both"/>
      </w:pPr>
      <w:r w:rsidRPr="00F46390">
        <w:t>In the case of the third attitude component which is conation, respondents were asked about their intention to buy or choose Kingfisher Beer, by which 50.8% of respondents answered definitely will buy, 24.6% probably will buy, and 10.8% said might buy. Whereas 9 respondents said will not buy of which 6 of them (9.2%) said definitely will not buy and the rest 4.6% said probably will not buy.</w:t>
      </w:r>
    </w:p>
    <w:p w:rsidR="005E68FC" w:rsidRPr="00F46390" w:rsidRDefault="005E68FC" w:rsidP="005E68FC">
      <w:pPr>
        <w:autoSpaceDE w:val="0"/>
        <w:autoSpaceDN w:val="0"/>
        <w:adjustRightInd w:val="0"/>
        <w:rPr>
          <w:b/>
          <w:bCs/>
          <w:color w:val="000000"/>
          <w:sz w:val="18"/>
          <w:szCs w:val="18"/>
        </w:rPr>
      </w:pPr>
      <w:r w:rsidRPr="00F46390">
        <w:rPr>
          <w:b/>
          <w:bCs/>
          <w:color w:val="000000"/>
          <w:sz w:val="18"/>
          <w:szCs w:val="18"/>
        </w:rPr>
        <w:tab/>
      </w:r>
    </w:p>
    <w:p w:rsidR="005E68FC" w:rsidRPr="00F46390" w:rsidRDefault="005E68FC" w:rsidP="005E68FC">
      <w:pPr>
        <w:autoSpaceDE w:val="0"/>
        <w:autoSpaceDN w:val="0"/>
        <w:adjustRightInd w:val="0"/>
        <w:rPr>
          <w:color w:val="000000"/>
          <w:sz w:val="18"/>
          <w:szCs w:val="18"/>
        </w:rPr>
      </w:pPr>
      <w:r w:rsidRPr="00F46390">
        <w:rPr>
          <w:b/>
          <w:bCs/>
          <w:color w:val="000000"/>
          <w:sz w:val="18"/>
          <w:szCs w:val="18"/>
        </w:rPr>
        <w:tab/>
      </w:r>
      <w:r>
        <w:rPr>
          <w:noProof/>
          <w:sz w:val="14"/>
          <w:szCs w:val="14"/>
        </w:rPr>
        <w:drawing>
          <wp:inline distT="0" distB="0" distL="0" distR="0">
            <wp:extent cx="4638675" cy="2362200"/>
            <wp:effectExtent l="0" t="0" r="952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341" b="9177"/>
                    <a:stretch>
                      <a:fillRect/>
                    </a:stretch>
                  </pic:blipFill>
                  <pic:spPr bwMode="auto">
                    <a:xfrm>
                      <a:off x="0" y="0"/>
                      <a:ext cx="4638675" cy="2362200"/>
                    </a:xfrm>
                    <a:prstGeom prst="rect">
                      <a:avLst/>
                    </a:prstGeom>
                    <a:noFill/>
                    <a:ln>
                      <a:noFill/>
                    </a:ln>
                  </pic:spPr>
                </pic:pic>
              </a:graphicData>
            </a:graphic>
          </wp:inline>
        </w:drawing>
      </w:r>
    </w:p>
    <w:p w:rsidR="005E68FC" w:rsidRPr="00F46390" w:rsidRDefault="005E68FC" w:rsidP="005E68FC">
      <w:pPr>
        <w:autoSpaceDE w:val="0"/>
        <w:autoSpaceDN w:val="0"/>
        <w:adjustRightInd w:val="0"/>
        <w:spacing w:before="180" w:line="360" w:lineRule="auto"/>
        <w:ind w:left="540"/>
        <w:jc w:val="both"/>
        <w:rPr>
          <w:bCs/>
          <w:color w:val="000000"/>
        </w:rPr>
      </w:pPr>
      <w:r w:rsidRPr="00F46390">
        <w:rPr>
          <w:bCs/>
          <w:color w:val="000000"/>
        </w:rPr>
        <w:tab/>
      </w:r>
      <w:r w:rsidRPr="00F46390">
        <w:rPr>
          <w:bCs/>
          <w:color w:val="000000"/>
        </w:rPr>
        <w:tab/>
        <w:t>Intention to buy</w:t>
      </w:r>
    </w:p>
    <w:p w:rsidR="005E68FC" w:rsidRPr="00F46390" w:rsidRDefault="005E68FC" w:rsidP="005E68FC">
      <w:pPr>
        <w:autoSpaceDE w:val="0"/>
        <w:autoSpaceDN w:val="0"/>
        <w:adjustRightInd w:val="0"/>
        <w:spacing w:before="180" w:line="360" w:lineRule="auto"/>
        <w:ind w:left="540"/>
        <w:jc w:val="both"/>
        <w:rPr>
          <w:bCs/>
          <w:color w:val="000000"/>
        </w:rPr>
      </w:pPr>
      <w:r w:rsidRPr="00F46390">
        <w:rPr>
          <w:bCs/>
          <w:color w:val="000000"/>
        </w:rPr>
        <w:t xml:space="preserve">In order to determine the function of attitude the respondents towards Kingfisher beer, they   were also asked about their feeling when they drink Kingfisher beer. Out of the 65 respondents </w:t>
      </w:r>
      <w:r w:rsidRPr="00F46390">
        <w:rPr>
          <w:bCs/>
          <w:color w:val="000000"/>
        </w:rPr>
        <w:lastRenderedPageBreak/>
        <w:t xml:space="preserve">13 of them either could not explain their feeling or don not drink Kingfisher beer at all. Considering the rest 52 respondents, 24 of them feel satisfied, 25 respondents said relaxation, 2 respondents said acceptance from others and 1 respondent said confidence. From this it can be concluded that Kingfisher consumers drink the Beer for utilitarian function by they try to achieve the desired benefits of relaxation and satisfaction from the beer. </w:t>
      </w:r>
    </w:p>
    <w:p w:rsidR="005E68FC" w:rsidRPr="00F46390" w:rsidRDefault="005E68FC" w:rsidP="005E68FC">
      <w:pPr>
        <w:widowControl w:val="0"/>
        <w:autoSpaceDE w:val="0"/>
        <w:autoSpaceDN w:val="0"/>
        <w:adjustRightInd w:val="0"/>
        <w:rPr>
          <w:color w:val="000000"/>
        </w:rPr>
      </w:pPr>
    </w:p>
    <w:p w:rsidR="005E68FC" w:rsidRPr="00F46390" w:rsidRDefault="005E68FC" w:rsidP="005E68FC">
      <w:pPr>
        <w:widowControl w:val="0"/>
        <w:tabs>
          <w:tab w:val="center" w:pos="4147"/>
        </w:tabs>
        <w:autoSpaceDE w:val="0"/>
        <w:autoSpaceDN w:val="0"/>
        <w:adjustRightInd w:val="0"/>
        <w:rPr>
          <w:b/>
          <w:bCs/>
          <w:color w:val="000000"/>
        </w:rPr>
      </w:pPr>
      <w:r w:rsidRPr="00F46390">
        <w:rPr>
          <w:b/>
          <w:bCs/>
          <w:color w:val="000000"/>
        </w:rPr>
        <w:tab/>
        <w:t>Feeling when drinking Kingfisher beer</w:t>
      </w:r>
    </w:p>
    <w:p w:rsidR="005E68FC" w:rsidRPr="00F46390" w:rsidRDefault="005E68FC" w:rsidP="005E68FC">
      <w:pPr>
        <w:widowControl w:val="0"/>
        <w:tabs>
          <w:tab w:val="center" w:pos="4147"/>
        </w:tabs>
        <w:autoSpaceDE w:val="0"/>
        <w:autoSpaceDN w:val="0"/>
        <w:adjustRightInd w:val="0"/>
        <w:rPr>
          <w:b/>
          <w:bCs/>
          <w:color w:val="000000"/>
          <w:sz w:val="18"/>
          <w:szCs w:val="18"/>
        </w:rPr>
      </w:pPr>
    </w:p>
    <w:tbl>
      <w:tblPr>
        <w:tblW w:w="0" w:type="auto"/>
        <w:jc w:val="center"/>
        <w:tblInd w:w="-268" w:type="dxa"/>
        <w:tblLayout w:type="fixed"/>
        <w:tblCellMar>
          <w:left w:w="93" w:type="dxa"/>
          <w:right w:w="93" w:type="dxa"/>
        </w:tblCellMar>
        <w:tblLook w:val="0000"/>
      </w:tblPr>
      <w:tblGrid>
        <w:gridCol w:w="900"/>
        <w:gridCol w:w="2340"/>
        <w:gridCol w:w="1368"/>
        <w:gridCol w:w="1080"/>
        <w:gridCol w:w="1353"/>
      </w:tblGrid>
      <w:tr w:rsidR="005E68FC" w:rsidRPr="00F46390" w:rsidTr="005E68FC">
        <w:trPr>
          <w:trHeight w:val="504"/>
          <w:jc w:val="center"/>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 xml:space="preserve"> </w:t>
            </w:r>
          </w:p>
        </w:tc>
        <w:tc>
          <w:tcPr>
            <w:tcW w:w="1368"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widowControl w:val="0"/>
              <w:autoSpaceDE w:val="0"/>
              <w:autoSpaceDN w:val="0"/>
              <w:adjustRightInd w:val="0"/>
              <w:jc w:val="center"/>
              <w:rPr>
                <w:color w:val="000000"/>
                <w:sz w:val="18"/>
                <w:szCs w:val="18"/>
              </w:rPr>
            </w:pPr>
            <w:r w:rsidRPr="00F46390">
              <w:rPr>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widowControl w:val="0"/>
              <w:autoSpaceDE w:val="0"/>
              <w:autoSpaceDN w:val="0"/>
              <w:adjustRightInd w:val="0"/>
              <w:jc w:val="center"/>
              <w:rPr>
                <w:color w:val="000000"/>
                <w:sz w:val="18"/>
                <w:szCs w:val="18"/>
              </w:rPr>
            </w:pPr>
            <w:r w:rsidRPr="00F46390">
              <w:rPr>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widowControl w:val="0"/>
              <w:autoSpaceDE w:val="0"/>
              <w:autoSpaceDN w:val="0"/>
              <w:adjustRightInd w:val="0"/>
              <w:jc w:val="center"/>
              <w:rPr>
                <w:color w:val="000000"/>
                <w:sz w:val="18"/>
                <w:szCs w:val="18"/>
              </w:rPr>
            </w:pPr>
            <w:r w:rsidRPr="00F46390">
              <w:rPr>
                <w:color w:val="000000"/>
                <w:sz w:val="18"/>
                <w:szCs w:val="18"/>
              </w:rPr>
              <w:t>Valid Percent</w:t>
            </w:r>
          </w:p>
        </w:tc>
      </w:tr>
      <w:tr w:rsidR="005E68FC" w:rsidRPr="00F46390" w:rsidTr="005E68FC">
        <w:trPr>
          <w:trHeight w:val="273"/>
          <w:jc w:val="center"/>
        </w:trPr>
        <w:tc>
          <w:tcPr>
            <w:tcW w:w="900" w:type="dxa"/>
            <w:tcBorders>
              <w:top w:val="single" w:sz="12" w:space="0" w:color="000000"/>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Valid</w:t>
            </w:r>
          </w:p>
        </w:tc>
        <w:tc>
          <w:tcPr>
            <w:tcW w:w="2340" w:type="dxa"/>
            <w:tcBorders>
              <w:top w:val="single" w:sz="12" w:space="0" w:color="000000"/>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Satisfaction</w:t>
            </w:r>
          </w:p>
        </w:tc>
        <w:tc>
          <w:tcPr>
            <w:tcW w:w="1368"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24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36.9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46.2</w:t>
            </w:r>
          </w:p>
        </w:tc>
      </w:tr>
      <w:tr w:rsidR="005E68FC" w:rsidRPr="00F46390" w:rsidTr="005E68FC">
        <w:trPr>
          <w:trHeight w:val="273"/>
          <w:jc w:val="center"/>
        </w:trPr>
        <w:tc>
          <w:tcPr>
            <w:tcW w:w="90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 xml:space="preserve"> </w:t>
            </w:r>
          </w:p>
        </w:tc>
        <w:tc>
          <w:tcPr>
            <w:tcW w:w="2340"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Relaxation</w:t>
            </w:r>
          </w:p>
        </w:tc>
        <w:tc>
          <w:tcPr>
            <w:tcW w:w="1368"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25</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38.5</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48.1</w:t>
            </w:r>
          </w:p>
        </w:tc>
      </w:tr>
      <w:tr w:rsidR="005E68FC" w:rsidRPr="00F46390" w:rsidTr="005E68FC">
        <w:trPr>
          <w:trHeight w:val="273"/>
          <w:jc w:val="center"/>
        </w:trPr>
        <w:tc>
          <w:tcPr>
            <w:tcW w:w="90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 xml:space="preserve"> </w:t>
            </w:r>
          </w:p>
        </w:tc>
        <w:tc>
          <w:tcPr>
            <w:tcW w:w="2340"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Acceptance from others</w:t>
            </w:r>
          </w:p>
        </w:tc>
        <w:tc>
          <w:tcPr>
            <w:tcW w:w="1368"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3.1</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3.8</w:t>
            </w:r>
          </w:p>
        </w:tc>
      </w:tr>
      <w:tr w:rsidR="005E68FC" w:rsidRPr="00F46390" w:rsidTr="005E68FC">
        <w:trPr>
          <w:trHeight w:val="273"/>
          <w:jc w:val="center"/>
        </w:trPr>
        <w:tc>
          <w:tcPr>
            <w:tcW w:w="90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 xml:space="preserve"> </w:t>
            </w:r>
          </w:p>
        </w:tc>
        <w:tc>
          <w:tcPr>
            <w:tcW w:w="2340"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Confidence</w:t>
            </w:r>
          </w:p>
        </w:tc>
        <w:tc>
          <w:tcPr>
            <w:tcW w:w="1368"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1</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1.5</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1.9</w:t>
            </w:r>
          </w:p>
        </w:tc>
      </w:tr>
      <w:tr w:rsidR="005E68FC" w:rsidRPr="00F46390" w:rsidTr="005E68FC">
        <w:trPr>
          <w:trHeight w:val="273"/>
          <w:jc w:val="center"/>
        </w:trPr>
        <w:tc>
          <w:tcPr>
            <w:tcW w:w="90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 xml:space="preserve"> </w:t>
            </w:r>
          </w:p>
        </w:tc>
        <w:tc>
          <w:tcPr>
            <w:tcW w:w="2340"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Total</w:t>
            </w:r>
          </w:p>
        </w:tc>
        <w:tc>
          <w:tcPr>
            <w:tcW w:w="1368"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52</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80.0</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100.0</w:t>
            </w:r>
          </w:p>
        </w:tc>
      </w:tr>
      <w:tr w:rsidR="005E68FC" w:rsidRPr="00F46390" w:rsidTr="005E68FC">
        <w:trPr>
          <w:trHeight w:val="273"/>
          <w:jc w:val="center"/>
        </w:trPr>
        <w:tc>
          <w:tcPr>
            <w:tcW w:w="900" w:type="dxa"/>
            <w:tcBorders>
              <w:top w:val="nil"/>
              <w:left w:val="single" w:sz="12" w:space="0" w:color="000000"/>
              <w:bottom w:val="nil"/>
              <w:right w:val="nil"/>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Missing</w:t>
            </w:r>
          </w:p>
        </w:tc>
        <w:tc>
          <w:tcPr>
            <w:tcW w:w="2340" w:type="dxa"/>
            <w:tcBorders>
              <w:top w:val="nil"/>
              <w:left w:val="nil"/>
              <w:bottom w:val="nil"/>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No response</w:t>
            </w:r>
          </w:p>
        </w:tc>
        <w:tc>
          <w:tcPr>
            <w:tcW w:w="1368"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13</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20.0</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73"/>
          <w:jc w:val="center"/>
        </w:trPr>
        <w:tc>
          <w:tcPr>
            <w:tcW w:w="3240" w:type="dxa"/>
            <w:gridSpan w:val="2"/>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widowControl w:val="0"/>
              <w:autoSpaceDE w:val="0"/>
              <w:autoSpaceDN w:val="0"/>
              <w:adjustRightInd w:val="0"/>
              <w:rPr>
                <w:color w:val="000000"/>
                <w:sz w:val="18"/>
                <w:szCs w:val="18"/>
              </w:rPr>
            </w:pPr>
            <w:r w:rsidRPr="00F46390">
              <w:rPr>
                <w:color w:val="000000"/>
                <w:sz w:val="18"/>
                <w:szCs w:val="18"/>
              </w:rPr>
              <w:t>Total</w:t>
            </w:r>
          </w:p>
        </w:tc>
        <w:tc>
          <w:tcPr>
            <w:tcW w:w="1368"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65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widowControl w:val="0"/>
              <w:autoSpaceDE w:val="0"/>
              <w:autoSpaceDN w:val="0"/>
              <w:adjustRightInd w:val="0"/>
              <w:jc w:val="right"/>
              <w:rPr>
                <w:color w:val="000000"/>
                <w:sz w:val="18"/>
                <w:szCs w:val="18"/>
              </w:rPr>
            </w:pPr>
            <w:r w:rsidRPr="00F46390">
              <w:rPr>
                <w:color w:val="000000"/>
                <w:sz w:val="18"/>
                <w:szCs w:val="18"/>
              </w:rPr>
              <w:t xml:space="preserve"> </w:t>
            </w:r>
          </w:p>
        </w:tc>
      </w:tr>
    </w:tbl>
    <w:p w:rsidR="005E68FC" w:rsidRPr="00F46390" w:rsidRDefault="005E68FC" w:rsidP="005E68FC">
      <w:pPr>
        <w:autoSpaceDE w:val="0"/>
        <w:autoSpaceDN w:val="0"/>
        <w:adjustRightInd w:val="0"/>
        <w:spacing w:before="180" w:line="360" w:lineRule="auto"/>
        <w:ind w:left="540"/>
        <w:jc w:val="both"/>
        <w:rPr>
          <w:bCs/>
          <w:color w:val="000000"/>
        </w:rPr>
      </w:pPr>
    </w:p>
    <w:p w:rsidR="005E68FC" w:rsidRPr="00F46390" w:rsidRDefault="005E68FC" w:rsidP="005E68FC">
      <w:pPr>
        <w:autoSpaceDE w:val="0"/>
        <w:autoSpaceDN w:val="0"/>
        <w:adjustRightInd w:val="0"/>
        <w:spacing w:before="180" w:line="360" w:lineRule="auto"/>
        <w:ind w:left="540"/>
        <w:jc w:val="both"/>
        <w:rPr>
          <w:bCs/>
          <w:color w:val="000000"/>
        </w:rPr>
      </w:pPr>
      <w:r w:rsidRPr="00F46390">
        <w:rPr>
          <w:bCs/>
          <w:color w:val="000000"/>
        </w:rPr>
        <w:t xml:space="preserve">In connection to the probability of switching to another brand, respondents were asked if they want switch from Kingfisher to another and if so the reason behind their intention for switching. Surprisingly, 50% of the respondents want to switch to another brand, this is what makes it difficult to understand the consumer black box and their reason behind every action they made. Even though, most of the respondents expressed their attitudes and consuming habits in favor of Kingfisher in the first few questions, they still want something better. </w:t>
      </w:r>
    </w:p>
    <w:p w:rsidR="005E68FC" w:rsidRPr="00F46390" w:rsidRDefault="005E68FC" w:rsidP="005E68FC">
      <w:pPr>
        <w:autoSpaceDE w:val="0"/>
        <w:autoSpaceDN w:val="0"/>
        <w:adjustRightInd w:val="0"/>
        <w:spacing w:before="180" w:line="360" w:lineRule="auto"/>
        <w:ind w:left="540"/>
        <w:jc w:val="both"/>
        <w:rPr>
          <w:bCs/>
          <w:color w:val="000000"/>
        </w:rPr>
      </w:pPr>
      <w:r w:rsidRPr="00F46390">
        <w:rPr>
          <w:bCs/>
          <w:color w:val="000000"/>
        </w:rPr>
        <w:t xml:space="preserve">Out of the 65 respondents 32 wants to switch and the rest 32 are loyal consumers of the brand and 1 respondent said that he has recently switched to another due to decline of the Kingfisher Beer quality. This is one major red light for Kingfisher Beer in the future. The major reasons for switching stated by the respondents are recently declining quality with regard to taste, lower alcoholic content of the beer and if a new better beer brand is introduced to the market respondents are very willing to switch. </w:t>
      </w:r>
    </w:p>
    <w:p w:rsidR="005E68FC" w:rsidRPr="00F46390" w:rsidRDefault="005E68FC" w:rsidP="005E68FC">
      <w:pPr>
        <w:tabs>
          <w:tab w:val="left" w:pos="426"/>
        </w:tabs>
        <w:autoSpaceDE w:val="0"/>
        <w:autoSpaceDN w:val="0"/>
        <w:adjustRightInd w:val="0"/>
        <w:spacing w:before="180" w:line="360" w:lineRule="auto"/>
        <w:jc w:val="both"/>
        <w:rPr>
          <w:b/>
        </w:rPr>
      </w:pPr>
      <w:r w:rsidRPr="00F46390">
        <w:rPr>
          <w:bCs/>
          <w:color w:val="000000"/>
        </w:rPr>
        <w:br w:type="page"/>
      </w:r>
      <w:r w:rsidRPr="00F46390">
        <w:rPr>
          <w:b/>
          <w:bCs/>
          <w:color w:val="000000"/>
        </w:rPr>
        <w:lastRenderedPageBreak/>
        <w:t>4.4</w:t>
      </w:r>
      <w:r w:rsidRPr="00F46390">
        <w:rPr>
          <w:bCs/>
          <w:color w:val="000000"/>
        </w:rPr>
        <w:tab/>
      </w:r>
      <w:r w:rsidRPr="00F46390">
        <w:rPr>
          <w:b/>
        </w:rPr>
        <w:t>Influence of advertisement towards attitude formation using Pearson correlation</w:t>
      </w:r>
    </w:p>
    <w:p w:rsidR="005E68FC" w:rsidRPr="00F46390" w:rsidRDefault="005E68FC" w:rsidP="005E68FC">
      <w:pPr>
        <w:tabs>
          <w:tab w:val="left" w:pos="360"/>
        </w:tabs>
        <w:spacing w:before="180" w:line="360" w:lineRule="auto"/>
        <w:ind w:left="360"/>
        <w:jc w:val="both"/>
      </w:pPr>
      <w:r w:rsidRPr="00F46390">
        <w:t>In addition</w:t>
      </w:r>
      <w:r w:rsidRPr="00F46390">
        <w:rPr>
          <w:b/>
        </w:rPr>
        <w:t xml:space="preserve">, </w:t>
      </w:r>
      <w:r w:rsidRPr="00F46390">
        <w:t xml:space="preserve">respondents have indicated that Kingfisher Beer advertisements have a unique or differentiated characteristics from the other competitor beer brands in a way that; </w:t>
      </w:r>
    </w:p>
    <w:p w:rsidR="005E68FC" w:rsidRPr="00F46390" w:rsidRDefault="005E68FC" w:rsidP="005E68FC">
      <w:pPr>
        <w:numPr>
          <w:ilvl w:val="0"/>
          <w:numId w:val="26"/>
        </w:numPr>
        <w:tabs>
          <w:tab w:val="left" w:pos="360"/>
        </w:tabs>
        <w:spacing w:before="180" w:line="360" w:lineRule="auto"/>
        <w:jc w:val="both"/>
        <w:rPr>
          <w:b/>
        </w:rPr>
      </w:pPr>
      <w:r w:rsidRPr="00F46390">
        <w:t xml:space="preserve">The advertisements of Kingfisher are entertaining </w:t>
      </w:r>
    </w:p>
    <w:p w:rsidR="005E68FC" w:rsidRPr="00F46390" w:rsidRDefault="005E68FC" w:rsidP="005E68FC">
      <w:pPr>
        <w:numPr>
          <w:ilvl w:val="0"/>
          <w:numId w:val="26"/>
        </w:numPr>
        <w:tabs>
          <w:tab w:val="left" w:pos="360"/>
        </w:tabs>
        <w:spacing w:before="180" w:line="360" w:lineRule="auto"/>
        <w:jc w:val="both"/>
        <w:rPr>
          <w:b/>
        </w:rPr>
      </w:pPr>
      <w:r w:rsidRPr="00F46390">
        <w:t>Seasonal ads in relation to Indian cultural and religious festivals</w:t>
      </w:r>
    </w:p>
    <w:p w:rsidR="005E68FC" w:rsidRPr="00F46390" w:rsidRDefault="005E68FC" w:rsidP="005E68FC">
      <w:pPr>
        <w:numPr>
          <w:ilvl w:val="0"/>
          <w:numId w:val="26"/>
        </w:numPr>
        <w:tabs>
          <w:tab w:val="left" w:pos="360"/>
        </w:tabs>
        <w:spacing w:before="180" w:line="360" w:lineRule="auto"/>
        <w:jc w:val="both"/>
      </w:pPr>
      <w:r w:rsidRPr="00F46390">
        <w:t>Creativity</w:t>
      </w:r>
    </w:p>
    <w:p w:rsidR="005E68FC" w:rsidRPr="00F46390" w:rsidRDefault="005E68FC" w:rsidP="005E68FC">
      <w:pPr>
        <w:numPr>
          <w:ilvl w:val="0"/>
          <w:numId w:val="26"/>
        </w:numPr>
        <w:tabs>
          <w:tab w:val="left" w:pos="360"/>
        </w:tabs>
        <w:spacing w:before="180" w:line="360" w:lineRule="auto"/>
        <w:jc w:val="both"/>
      </w:pPr>
      <w:r w:rsidRPr="00F46390">
        <w:t>Indian – the creative is done based on the real Indian culture in return makes the audience feel closer and attracted to message</w:t>
      </w:r>
    </w:p>
    <w:p w:rsidR="005E68FC" w:rsidRPr="00F46390" w:rsidRDefault="005E68FC" w:rsidP="005E68FC">
      <w:pPr>
        <w:numPr>
          <w:ilvl w:val="0"/>
          <w:numId w:val="26"/>
        </w:numPr>
        <w:tabs>
          <w:tab w:val="left" w:pos="360"/>
        </w:tabs>
        <w:spacing w:before="180" w:line="360" w:lineRule="auto"/>
        <w:jc w:val="both"/>
      </w:pPr>
      <w:r w:rsidRPr="00F46390">
        <w:t>Simple and to the point advertisement message.</w:t>
      </w:r>
    </w:p>
    <w:p w:rsidR="005E68FC" w:rsidRPr="00F46390" w:rsidRDefault="005E68FC" w:rsidP="005E68FC">
      <w:pPr>
        <w:numPr>
          <w:ilvl w:val="0"/>
          <w:numId w:val="26"/>
        </w:numPr>
        <w:tabs>
          <w:tab w:val="left" w:pos="360"/>
        </w:tabs>
        <w:spacing w:before="180" w:line="360" w:lineRule="auto"/>
        <w:jc w:val="both"/>
      </w:pPr>
      <w:r w:rsidRPr="00F46390">
        <w:t>Sponsoring sports and participating and supporting other special programs and festivals</w:t>
      </w:r>
    </w:p>
    <w:p w:rsidR="005E68FC" w:rsidRPr="00F46390" w:rsidRDefault="005E68FC" w:rsidP="005E68FC">
      <w:pPr>
        <w:tabs>
          <w:tab w:val="left" w:pos="360"/>
        </w:tabs>
        <w:spacing w:before="180" w:line="360" w:lineRule="auto"/>
        <w:ind w:left="360"/>
        <w:jc w:val="both"/>
        <w:rPr>
          <w:color w:val="000000"/>
          <w:sz w:val="18"/>
          <w:szCs w:val="18"/>
        </w:rPr>
      </w:pPr>
    </w:p>
    <w:p w:rsidR="005E68FC" w:rsidRPr="00F46390" w:rsidRDefault="005E68FC" w:rsidP="005E68FC">
      <w:pPr>
        <w:autoSpaceDE w:val="0"/>
        <w:autoSpaceDN w:val="0"/>
        <w:adjustRightInd w:val="0"/>
        <w:rPr>
          <w:b/>
          <w:color w:val="000000"/>
        </w:rPr>
      </w:pPr>
    </w:p>
    <w:p w:rsidR="005E68FC" w:rsidRPr="00F46390" w:rsidRDefault="005E68FC" w:rsidP="005E68FC">
      <w:pPr>
        <w:tabs>
          <w:tab w:val="left" w:pos="540"/>
        </w:tabs>
        <w:autoSpaceDE w:val="0"/>
        <w:autoSpaceDN w:val="0"/>
        <w:adjustRightInd w:val="0"/>
        <w:spacing w:before="180" w:line="360" w:lineRule="auto"/>
        <w:rPr>
          <w:b/>
          <w:color w:val="000000"/>
        </w:rPr>
      </w:pPr>
      <w:r w:rsidRPr="00F46390">
        <w:rPr>
          <w:b/>
          <w:color w:val="000000"/>
        </w:rPr>
        <w:t>4.5</w:t>
      </w:r>
      <w:r w:rsidRPr="00F46390">
        <w:rPr>
          <w:b/>
          <w:color w:val="000000"/>
        </w:rPr>
        <w:tab/>
        <w:t>Demographic factors and consumer attitude towards Kingfisher</w:t>
      </w:r>
    </w:p>
    <w:p w:rsidR="005E68FC" w:rsidRPr="00F46390" w:rsidRDefault="005E68FC" w:rsidP="005E68FC">
      <w:pPr>
        <w:tabs>
          <w:tab w:val="left" w:pos="540"/>
        </w:tabs>
        <w:autoSpaceDE w:val="0"/>
        <w:autoSpaceDN w:val="0"/>
        <w:adjustRightInd w:val="0"/>
        <w:spacing w:before="180" w:line="360" w:lineRule="auto"/>
        <w:ind w:left="540"/>
        <w:jc w:val="both"/>
        <w:rPr>
          <w:color w:val="000000"/>
        </w:rPr>
      </w:pPr>
      <w:r w:rsidRPr="00F46390">
        <w:rPr>
          <w:color w:val="000000"/>
        </w:rPr>
        <w:t xml:space="preserve">The difference among various demographic groups with regard to their attitudes towards Kingfisher beer is analyzed using cross tabulation. </w:t>
      </w:r>
    </w:p>
    <w:p w:rsidR="005E68FC" w:rsidRPr="00F46390" w:rsidRDefault="005E68FC" w:rsidP="005E68FC">
      <w:pPr>
        <w:tabs>
          <w:tab w:val="left" w:pos="540"/>
        </w:tabs>
        <w:autoSpaceDE w:val="0"/>
        <w:autoSpaceDN w:val="0"/>
        <w:adjustRightInd w:val="0"/>
        <w:spacing w:before="180" w:line="360" w:lineRule="auto"/>
        <w:ind w:left="540"/>
        <w:jc w:val="both"/>
        <w:rPr>
          <w:color w:val="000000"/>
        </w:rPr>
      </w:pPr>
      <w:r w:rsidRPr="00F46390">
        <w:rPr>
          <w:color w:val="000000"/>
        </w:rPr>
        <w:t xml:space="preserve">Table 9 presents the cross tabulation of demographic factors and attitude towards Kingfisher beer. </w:t>
      </w:r>
    </w:p>
    <w:p w:rsidR="005E68FC" w:rsidRDefault="005E68FC" w:rsidP="005E68FC">
      <w:pPr>
        <w:pStyle w:val="Caption"/>
        <w:keepNext/>
        <w:spacing w:after="120"/>
        <w:jc w:val="center"/>
        <w:rPr>
          <w:sz w:val="24"/>
          <w:szCs w:val="24"/>
        </w:rPr>
      </w:pPr>
    </w:p>
    <w:p w:rsidR="005E68FC" w:rsidRDefault="005E68FC" w:rsidP="005E68FC">
      <w:pPr>
        <w:pStyle w:val="Caption"/>
        <w:keepNext/>
        <w:spacing w:after="120"/>
        <w:jc w:val="center"/>
        <w:rPr>
          <w:sz w:val="24"/>
          <w:szCs w:val="24"/>
        </w:rPr>
      </w:pPr>
      <w:r>
        <w:rPr>
          <w:sz w:val="24"/>
          <w:szCs w:val="24"/>
        </w:rPr>
        <w:br w:type="page"/>
      </w:r>
    </w:p>
    <w:p w:rsidR="005E68FC" w:rsidRPr="00F46390" w:rsidRDefault="005E68FC" w:rsidP="005E68FC">
      <w:pPr>
        <w:pStyle w:val="Caption"/>
        <w:keepNext/>
        <w:spacing w:after="120"/>
        <w:jc w:val="center"/>
        <w:rPr>
          <w:sz w:val="24"/>
          <w:szCs w:val="24"/>
        </w:rPr>
      </w:pPr>
      <w:r w:rsidRPr="00F46390">
        <w:rPr>
          <w:sz w:val="24"/>
          <w:szCs w:val="24"/>
        </w:rPr>
        <w:lastRenderedPageBreak/>
        <w:t>Table 9 Demographic factors and attitude towards Kingfisher Beer -Cross tabulation</w:t>
      </w:r>
    </w:p>
    <w:tbl>
      <w:tblPr>
        <w:tblW w:w="11029" w:type="dxa"/>
        <w:jc w:val="center"/>
        <w:tblInd w:w="-447" w:type="dxa"/>
        <w:tblLayout w:type="fixed"/>
        <w:tblCellMar>
          <w:left w:w="93" w:type="dxa"/>
          <w:right w:w="93" w:type="dxa"/>
        </w:tblCellMar>
        <w:tblLook w:val="0000"/>
      </w:tblPr>
      <w:tblGrid>
        <w:gridCol w:w="49"/>
        <w:gridCol w:w="1669"/>
        <w:gridCol w:w="129"/>
        <w:gridCol w:w="133"/>
        <w:gridCol w:w="79"/>
        <w:gridCol w:w="2163"/>
        <w:gridCol w:w="16"/>
        <w:gridCol w:w="14"/>
        <w:gridCol w:w="1050"/>
        <w:gridCol w:w="16"/>
        <w:gridCol w:w="14"/>
        <w:gridCol w:w="1050"/>
        <w:gridCol w:w="16"/>
        <w:gridCol w:w="14"/>
        <w:gridCol w:w="1050"/>
        <w:gridCol w:w="16"/>
        <w:gridCol w:w="14"/>
        <w:gridCol w:w="1050"/>
        <w:gridCol w:w="16"/>
        <w:gridCol w:w="14"/>
        <w:gridCol w:w="1050"/>
        <w:gridCol w:w="16"/>
        <w:gridCol w:w="42"/>
        <w:gridCol w:w="138"/>
        <w:gridCol w:w="1162"/>
        <w:gridCol w:w="49"/>
      </w:tblGrid>
      <w:tr w:rsidR="005E68FC" w:rsidRPr="00F46390" w:rsidTr="005E68FC">
        <w:trPr>
          <w:gridBefore w:val="1"/>
          <w:wBefore w:w="49" w:type="dxa"/>
          <w:trHeight w:val="273"/>
          <w:jc w:val="center"/>
        </w:trPr>
        <w:tc>
          <w:tcPr>
            <w:tcW w:w="10980" w:type="dxa"/>
            <w:gridSpan w:val="25"/>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tabs>
                <w:tab w:val="center" w:pos="4262"/>
              </w:tabs>
              <w:autoSpaceDE w:val="0"/>
              <w:autoSpaceDN w:val="0"/>
              <w:adjustRightInd w:val="0"/>
              <w:jc w:val="center"/>
              <w:rPr>
                <w:b/>
                <w:bCs/>
                <w:color w:val="000000"/>
                <w:sz w:val="18"/>
                <w:szCs w:val="18"/>
              </w:rPr>
            </w:pPr>
            <w:r w:rsidRPr="00F46390">
              <w:rPr>
                <w:b/>
                <w:bCs/>
                <w:color w:val="000000"/>
                <w:sz w:val="18"/>
                <w:szCs w:val="18"/>
              </w:rPr>
              <w:t>Gender * Attitude towards Kingfisher Beer Cross tabulation</w:t>
            </w:r>
          </w:p>
        </w:tc>
      </w:tr>
      <w:tr w:rsidR="005E68FC" w:rsidRPr="00F46390" w:rsidTr="005E68FC">
        <w:trPr>
          <w:gridBefore w:val="1"/>
          <w:wBefore w:w="49" w:type="dxa"/>
          <w:trHeight w:val="273"/>
          <w:jc w:val="center"/>
        </w:trPr>
        <w:tc>
          <w:tcPr>
            <w:tcW w:w="4173" w:type="dxa"/>
            <w:gridSpan w:val="5"/>
            <w:tcBorders>
              <w:top w:val="single" w:sz="12" w:space="0" w:color="000000"/>
              <w:left w:val="single" w:sz="12" w:space="0" w:color="000000"/>
              <w:bottom w:val="single" w:sz="6" w:space="0" w:color="000000"/>
              <w:right w:val="single" w:sz="6"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p>
        </w:tc>
        <w:tc>
          <w:tcPr>
            <w:tcW w:w="5400" w:type="dxa"/>
            <w:gridSpan w:val="15"/>
            <w:tcBorders>
              <w:top w:val="single" w:sz="12" w:space="0" w:color="000000"/>
              <w:left w:val="single" w:sz="6" w:space="0" w:color="000000"/>
              <w:bottom w:val="single" w:sz="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Attitude towards Kingfisher Beer</w:t>
            </w:r>
          </w:p>
        </w:tc>
        <w:tc>
          <w:tcPr>
            <w:tcW w:w="1407" w:type="dxa"/>
            <w:gridSpan w:val="5"/>
            <w:vMerge w:val="restart"/>
            <w:tcBorders>
              <w:top w:val="single" w:sz="12" w:space="0" w:color="000000"/>
              <w:left w:val="single" w:sz="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Total</w:t>
            </w:r>
          </w:p>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 xml:space="preserve"> </w:t>
            </w:r>
          </w:p>
        </w:tc>
      </w:tr>
      <w:tr w:rsidR="005E68FC" w:rsidRPr="00F46390" w:rsidTr="005E68FC">
        <w:trPr>
          <w:gridBefore w:val="1"/>
          <w:wBefore w:w="49" w:type="dxa"/>
          <w:trHeight w:val="273"/>
          <w:jc w:val="center"/>
        </w:trPr>
        <w:tc>
          <w:tcPr>
            <w:tcW w:w="4173" w:type="dxa"/>
            <w:gridSpan w:val="5"/>
            <w:tcBorders>
              <w:top w:val="single" w:sz="6"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080" w:type="dxa"/>
            <w:gridSpan w:val="3"/>
            <w:tcBorders>
              <w:top w:val="single" w:sz="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Fair</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Good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Good</w:t>
            </w:r>
          </w:p>
        </w:tc>
        <w:tc>
          <w:tcPr>
            <w:tcW w:w="1407" w:type="dxa"/>
            <w:gridSpan w:val="5"/>
            <w:vMerge/>
            <w:tcBorders>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p>
        </w:tc>
      </w:tr>
      <w:tr w:rsidR="005E68FC" w:rsidRPr="00F46390" w:rsidTr="005E68FC">
        <w:trPr>
          <w:gridBefore w:val="1"/>
          <w:wBefore w:w="49" w:type="dxa"/>
          <w:trHeight w:val="273"/>
          <w:jc w:val="center"/>
        </w:trPr>
        <w:tc>
          <w:tcPr>
            <w:tcW w:w="2010" w:type="dxa"/>
            <w:gridSpan w:val="4"/>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Gender</w:t>
            </w:r>
          </w:p>
        </w:tc>
        <w:tc>
          <w:tcPr>
            <w:tcW w:w="2163"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male</w:t>
            </w:r>
          </w:p>
        </w:tc>
        <w:tc>
          <w:tcPr>
            <w:tcW w:w="1080" w:type="dxa"/>
            <w:gridSpan w:val="3"/>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32</w:t>
            </w:r>
          </w:p>
        </w:tc>
        <w:tc>
          <w:tcPr>
            <w:tcW w:w="1407" w:type="dxa"/>
            <w:gridSpan w:val="5"/>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57</w:t>
            </w:r>
          </w:p>
        </w:tc>
      </w:tr>
      <w:tr w:rsidR="005E68FC" w:rsidRPr="00F46390" w:rsidTr="005E68FC">
        <w:trPr>
          <w:gridBefore w:val="1"/>
          <w:wBefore w:w="49" w:type="dxa"/>
          <w:trHeight w:val="273"/>
          <w:jc w:val="center"/>
        </w:trPr>
        <w:tc>
          <w:tcPr>
            <w:tcW w:w="201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16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female</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w:t>
            </w:r>
          </w:p>
        </w:tc>
        <w:tc>
          <w:tcPr>
            <w:tcW w:w="1407" w:type="dxa"/>
            <w:gridSpan w:val="5"/>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r>
      <w:tr w:rsidR="005E68FC" w:rsidRPr="00F46390" w:rsidTr="005E68FC">
        <w:trPr>
          <w:gridBefore w:val="1"/>
          <w:wBefore w:w="49" w:type="dxa"/>
          <w:trHeight w:val="273"/>
          <w:jc w:val="center"/>
        </w:trPr>
        <w:tc>
          <w:tcPr>
            <w:tcW w:w="4173" w:type="dxa"/>
            <w:gridSpan w:val="5"/>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080" w:type="dxa"/>
            <w:gridSpan w:val="3"/>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39</w:t>
            </w:r>
          </w:p>
        </w:tc>
        <w:tc>
          <w:tcPr>
            <w:tcW w:w="1407" w:type="dxa"/>
            <w:gridSpan w:val="5"/>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r>
      <w:tr w:rsidR="005E68FC" w:rsidRPr="00F46390" w:rsidTr="005E68FC">
        <w:trPr>
          <w:gridBefore w:val="1"/>
          <w:wBefore w:w="49" w:type="dxa"/>
          <w:trHeight w:val="273"/>
          <w:jc w:val="center"/>
        </w:trPr>
        <w:tc>
          <w:tcPr>
            <w:tcW w:w="10980" w:type="dxa"/>
            <w:gridSpan w:val="25"/>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b/>
                <w:bCs/>
                <w:color w:val="000000"/>
                <w:sz w:val="18"/>
                <w:szCs w:val="18"/>
              </w:rPr>
              <w:t>Age * Attitude towards Kingfisher Beer Cross tabulation</w:t>
            </w:r>
          </w:p>
        </w:tc>
      </w:tr>
      <w:tr w:rsidR="005E68FC" w:rsidRPr="00F46390" w:rsidTr="005E68FC">
        <w:trPr>
          <w:gridBefore w:val="1"/>
          <w:wBefore w:w="49" w:type="dxa"/>
          <w:trHeight w:val="273"/>
          <w:jc w:val="center"/>
        </w:trPr>
        <w:tc>
          <w:tcPr>
            <w:tcW w:w="4173" w:type="dxa"/>
            <w:gridSpan w:val="5"/>
            <w:tcBorders>
              <w:top w:val="single" w:sz="6" w:space="0" w:color="000000"/>
              <w:left w:val="single" w:sz="12" w:space="0" w:color="000000"/>
              <w:bottom w:val="single" w:sz="6" w:space="0" w:color="000000"/>
              <w:right w:val="single" w:sz="6"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p>
        </w:tc>
        <w:tc>
          <w:tcPr>
            <w:tcW w:w="5400" w:type="dxa"/>
            <w:gridSpan w:val="15"/>
            <w:tcBorders>
              <w:top w:val="single" w:sz="12" w:space="0" w:color="000000"/>
              <w:left w:val="single" w:sz="6" w:space="0" w:color="000000"/>
              <w:bottom w:val="single" w:sz="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Attitude towards Kingfisher Beer</w:t>
            </w:r>
          </w:p>
        </w:tc>
        <w:tc>
          <w:tcPr>
            <w:tcW w:w="1407" w:type="dxa"/>
            <w:gridSpan w:val="5"/>
            <w:vMerge w:val="restart"/>
            <w:tcBorders>
              <w:top w:val="single" w:sz="12" w:space="0" w:color="000000"/>
              <w:left w:val="single" w:sz="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Total</w:t>
            </w:r>
          </w:p>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 xml:space="preserve"> </w:t>
            </w:r>
          </w:p>
        </w:tc>
      </w:tr>
      <w:tr w:rsidR="005E68FC" w:rsidRPr="00F46390" w:rsidTr="005E68FC">
        <w:trPr>
          <w:gridBefore w:val="1"/>
          <w:wBefore w:w="49" w:type="dxa"/>
          <w:trHeight w:val="273"/>
          <w:jc w:val="center"/>
        </w:trPr>
        <w:tc>
          <w:tcPr>
            <w:tcW w:w="4173" w:type="dxa"/>
            <w:gridSpan w:val="5"/>
            <w:tcBorders>
              <w:top w:val="single" w:sz="6"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080" w:type="dxa"/>
            <w:gridSpan w:val="3"/>
            <w:tcBorders>
              <w:top w:val="single" w:sz="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Fair</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Good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Good</w:t>
            </w:r>
          </w:p>
        </w:tc>
        <w:tc>
          <w:tcPr>
            <w:tcW w:w="1407" w:type="dxa"/>
            <w:gridSpan w:val="5"/>
            <w:vMerge/>
            <w:tcBorders>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p>
        </w:tc>
      </w:tr>
      <w:tr w:rsidR="005E68FC" w:rsidRPr="00F46390" w:rsidTr="005E68FC">
        <w:trPr>
          <w:gridBefore w:val="1"/>
          <w:wBefore w:w="49" w:type="dxa"/>
          <w:trHeight w:val="273"/>
          <w:jc w:val="center"/>
        </w:trPr>
        <w:tc>
          <w:tcPr>
            <w:tcW w:w="2010" w:type="dxa"/>
            <w:gridSpan w:val="4"/>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Age</w:t>
            </w:r>
          </w:p>
        </w:tc>
        <w:tc>
          <w:tcPr>
            <w:tcW w:w="2163"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18-24</w:t>
            </w:r>
          </w:p>
        </w:tc>
        <w:tc>
          <w:tcPr>
            <w:tcW w:w="1080" w:type="dxa"/>
            <w:gridSpan w:val="3"/>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407" w:type="dxa"/>
            <w:gridSpan w:val="5"/>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w:t>
            </w:r>
          </w:p>
        </w:tc>
      </w:tr>
      <w:tr w:rsidR="005E68FC" w:rsidRPr="00F46390" w:rsidTr="005E68FC">
        <w:trPr>
          <w:gridBefore w:val="1"/>
          <w:wBefore w:w="49" w:type="dxa"/>
          <w:trHeight w:val="273"/>
          <w:jc w:val="center"/>
        </w:trPr>
        <w:tc>
          <w:tcPr>
            <w:tcW w:w="201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16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25-30</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19</w:t>
            </w:r>
          </w:p>
        </w:tc>
        <w:tc>
          <w:tcPr>
            <w:tcW w:w="1407" w:type="dxa"/>
            <w:gridSpan w:val="5"/>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27</w:t>
            </w:r>
          </w:p>
        </w:tc>
      </w:tr>
      <w:tr w:rsidR="005E68FC" w:rsidRPr="00F46390" w:rsidTr="005E68FC">
        <w:trPr>
          <w:gridBefore w:val="1"/>
          <w:wBefore w:w="49" w:type="dxa"/>
          <w:trHeight w:val="273"/>
          <w:jc w:val="center"/>
        </w:trPr>
        <w:tc>
          <w:tcPr>
            <w:tcW w:w="201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16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31-36</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11</w:t>
            </w:r>
          </w:p>
        </w:tc>
        <w:tc>
          <w:tcPr>
            <w:tcW w:w="1407" w:type="dxa"/>
            <w:gridSpan w:val="5"/>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18</w:t>
            </w:r>
          </w:p>
        </w:tc>
      </w:tr>
      <w:tr w:rsidR="005E68FC" w:rsidRPr="00F46390" w:rsidTr="005E68FC">
        <w:trPr>
          <w:gridBefore w:val="1"/>
          <w:wBefore w:w="49" w:type="dxa"/>
          <w:trHeight w:val="273"/>
          <w:jc w:val="center"/>
        </w:trPr>
        <w:tc>
          <w:tcPr>
            <w:tcW w:w="201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16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&gt;36</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w:t>
            </w:r>
          </w:p>
        </w:tc>
        <w:tc>
          <w:tcPr>
            <w:tcW w:w="1407" w:type="dxa"/>
            <w:gridSpan w:val="5"/>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13</w:t>
            </w:r>
          </w:p>
        </w:tc>
      </w:tr>
      <w:tr w:rsidR="005E68FC" w:rsidRPr="00F46390" w:rsidTr="005E68FC">
        <w:trPr>
          <w:gridBefore w:val="1"/>
          <w:wBefore w:w="49" w:type="dxa"/>
          <w:trHeight w:val="273"/>
          <w:jc w:val="center"/>
        </w:trPr>
        <w:tc>
          <w:tcPr>
            <w:tcW w:w="4173" w:type="dxa"/>
            <w:gridSpan w:val="5"/>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080" w:type="dxa"/>
            <w:gridSpan w:val="3"/>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39</w:t>
            </w:r>
          </w:p>
        </w:tc>
        <w:tc>
          <w:tcPr>
            <w:tcW w:w="1407" w:type="dxa"/>
            <w:gridSpan w:val="5"/>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r>
      <w:tr w:rsidR="005E68FC" w:rsidRPr="00F46390" w:rsidTr="005E68FC">
        <w:trPr>
          <w:gridBefore w:val="1"/>
          <w:wBefore w:w="49" w:type="dxa"/>
          <w:trHeight w:val="273"/>
          <w:jc w:val="center"/>
        </w:trPr>
        <w:tc>
          <w:tcPr>
            <w:tcW w:w="10980" w:type="dxa"/>
            <w:gridSpan w:val="25"/>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b/>
                <w:bCs/>
                <w:color w:val="000000"/>
                <w:sz w:val="18"/>
                <w:szCs w:val="18"/>
              </w:rPr>
              <w:t>Marital Status * Attitude towards Kingfisher Beer Cross tabulation</w:t>
            </w:r>
          </w:p>
        </w:tc>
      </w:tr>
      <w:tr w:rsidR="005E68FC" w:rsidRPr="00F46390" w:rsidTr="005E68FC">
        <w:trPr>
          <w:gridBefore w:val="1"/>
          <w:wBefore w:w="49" w:type="dxa"/>
          <w:trHeight w:val="273"/>
          <w:jc w:val="center"/>
        </w:trPr>
        <w:tc>
          <w:tcPr>
            <w:tcW w:w="4173" w:type="dxa"/>
            <w:gridSpan w:val="5"/>
            <w:tcBorders>
              <w:top w:val="single" w:sz="8" w:space="0" w:color="000000"/>
              <w:left w:val="single" w:sz="12" w:space="0" w:color="000000"/>
              <w:bottom w:val="single" w:sz="8" w:space="0" w:color="000000"/>
              <w:right w:val="single" w:sz="8"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p>
        </w:tc>
        <w:tc>
          <w:tcPr>
            <w:tcW w:w="5400" w:type="dxa"/>
            <w:gridSpan w:val="15"/>
            <w:tcBorders>
              <w:top w:val="single" w:sz="12" w:space="0" w:color="000000"/>
              <w:left w:val="single" w:sz="8" w:space="0" w:color="000000"/>
              <w:bottom w:val="single" w:sz="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Attitude towards Kingfisher Beer</w:t>
            </w:r>
          </w:p>
        </w:tc>
        <w:tc>
          <w:tcPr>
            <w:tcW w:w="1407" w:type="dxa"/>
            <w:gridSpan w:val="5"/>
            <w:vMerge w:val="restart"/>
            <w:tcBorders>
              <w:top w:val="single" w:sz="12" w:space="0" w:color="000000"/>
              <w:left w:val="single" w:sz="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Total</w:t>
            </w:r>
          </w:p>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 xml:space="preserve"> </w:t>
            </w:r>
          </w:p>
        </w:tc>
      </w:tr>
      <w:tr w:rsidR="005E68FC" w:rsidRPr="00F46390" w:rsidTr="005E68FC">
        <w:trPr>
          <w:gridBefore w:val="1"/>
          <w:wBefore w:w="49" w:type="dxa"/>
          <w:trHeight w:val="273"/>
          <w:jc w:val="center"/>
        </w:trPr>
        <w:tc>
          <w:tcPr>
            <w:tcW w:w="4173" w:type="dxa"/>
            <w:gridSpan w:val="5"/>
            <w:tcBorders>
              <w:top w:val="single" w:sz="8"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080" w:type="dxa"/>
            <w:gridSpan w:val="3"/>
            <w:tcBorders>
              <w:top w:val="single" w:sz="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Fair</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Good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Good</w:t>
            </w:r>
          </w:p>
        </w:tc>
        <w:tc>
          <w:tcPr>
            <w:tcW w:w="1407" w:type="dxa"/>
            <w:gridSpan w:val="5"/>
            <w:vMerge/>
            <w:tcBorders>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p>
        </w:tc>
      </w:tr>
      <w:tr w:rsidR="005E68FC" w:rsidRPr="00F46390" w:rsidTr="005E68FC">
        <w:trPr>
          <w:gridBefore w:val="1"/>
          <w:wBefore w:w="49" w:type="dxa"/>
          <w:trHeight w:val="273"/>
          <w:jc w:val="center"/>
        </w:trPr>
        <w:tc>
          <w:tcPr>
            <w:tcW w:w="2010" w:type="dxa"/>
            <w:gridSpan w:val="4"/>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Marital Status</w:t>
            </w:r>
          </w:p>
        </w:tc>
        <w:tc>
          <w:tcPr>
            <w:tcW w:w="2163"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Single</w:t>
            </w:r>
          </w:p>
        </w:tc>
        <w:tc>
          <w:tcPr>
            <w:tcW w:w="1080" w:type="dxa"/>
            <w:gridSpan w:val="3"/>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28</w:t>
            </w:r>
          </w:p>
        </w:tc>
        <w:tc>
          <w:tcPr>
            <w:tcW w:w="1407" w:type="dxa"/>
            <w:gridSpan w:val="5"/>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38</w:t>
            </w:r>
          </w:p>
        </w:tc>
      </w:tr>
      <w:tr w:rsidR="005E68FC" w:rsidRPr="00F46390" w:rsidTr="005E68FC">
        <w:trPr>
          <w:gridBefore w:val="1"/>
          <w:wBefore w:w="49" w:type="dxa"/>
          <w:trHeight w:val="273"/>
          <w:jc w:val="center"/>
        </w:trPr>
        <w:tc>
          <w:tcPr>
            <w:tcW w:w="201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16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Married</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11</w:t>
            </w:r>
          </w:p>
        </w:tc>
        <w:tc>
          <w:tcPr>
            <w:tcW w:w="1407" w:type="dxa"/>
            <w:gridSpan w:val="5"/>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25</w:t>
            </w:r>
          </w:p>
        </w:tc>
      </w:tr>
      <w:tr w:rsidR="005E68FC" w:rsidRPr="00F46390" w:rsidTr="005E68FC">
        <w:trPr>
          <w:gridBefore w:val="1"/>
          <w:wBefore w:w="49" w:type="dxa"/>
          <w:trHeight w:val="273"/>
          <w:jc w:val="center"/>
        </w:trPr>
        <w:tc>
          <w:tcPr>
            <w:tcW w:w="201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16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Divorced</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407" w:type="dxa"/>
            <w:gridSpan w:val="5"/>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r>
      <w:tr w:rsidR="005E68FC" w:rsidRPr="00F46390" w:rsidTr="005E68FC">
        <w:trPr>
          <w:gridBefore w:val="1"/>
          <w:wBefore w:w="49" w:type="dxa"/>
          <w:trHeight w:val="273"/>
          <w:jc w:val="center"/>
        </w:trPr>
        <w:tc>
          <w:tcPr>
            <w:tcW w:w="4173" w:type="dxa"/>
            <w:gridSpan w:val="5"/>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080" w:type="dxa"/>
            <w:gridSpan w:val="3"/>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39</w:t>
            </w:r>
          </w:p>
        </w:tc>
        <w:tc>
          <w:tcPr>
            <w:tcW w:w="1407" w:type="dxa"/>
            <w:gridSpan w:val="5"/>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r>
      <w:tr w:rsidR="005E68FC" w:rsidRPr="00F46390" w:rsidTr="005E68FC">
        <w:tblPrEx>
          <w:jc w:val="left"/>
        </w:tblPrEx>
        <w:trPr>
          <w:gridAfter w:val="1"/>
          <w:wAfter w:w="49" w:type="dxa"/>
          <w:trHeight w:val="273"/>
        </w:trPr>
        <w:tc>
          <w:tcPr>
            <w:tcW w:w="10980" w:type="dxa"/>
            <w:gridSpan w:val="25"/>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b/>
                <w:bCs/>
                <w:color w:val="000000"/>
                <w:sz w:val="18"/>
                <w:szCs w:val="18"/>
              </w:rPr>
              <w:t>Monthly Income * Attitude towards Kingfisher Beer Cross tabulation</w:t>
            </w:r>
          </w:p>
        </w:tc>
      </w:tr>
      <w:tr w:rsidR="005E68FC" w:rsidRPr="00F46390" w:rsidTr="005E68FC">
        <w:tblPrEx>
          <w:jc w:val="left"/>
        </w:tblPrEx>
        <w:trPr>
          <w:gridAfter w:val="1"/>
          <w:wAfter w:w="49" w:type="dxa"/>
          <w:trHeight w:val="273"/>
        </w:trPr>
        <w:tc>
          <w:tcPr>
            <w:tcW w:w="4238" w:type="dxa"/>
            <w:gridSpan w:val="7"/>
            <w:tcBorders>
              <w:top w:val="single" w:sz="8" w:space="0" w:color="000000"/>
              <w:left w:val="single" w:sz="12" w:space="0" w:color="000000"/>
              <w:bottom w:val="single" w:sz="8" w:space="0" w:color="000000"/>
              <w:right w:val="single" w:sz="8"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p>
        </w:tc>
        <w:tc>
          <w:tcPr>
            <w:tcW w:w="5400" w:type="dxa"/>
            <w:gridSpan w:val="15"/>
            <w:tcBorders>
              <w:top w:val="single" w:sz="12" w:space="0" w:color="000000"/>
              <w:left w:val="single" w:sz="8" w:space="0" w:color="000000"/>
              <w:bottom w:val="single" w:sz="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Attitude towards Kingfisher Beer</w:t>
            </w:r>
          </w:p>
        </w:tc>
        <w:tc>
          <w:tcPr>
            <w:tcW w:w="1342" w:type="dxa"/>
            <w:gridSpan w:val="3"/>
            <w:vMerge w:val="restart"/>
            <w:tcBorders>
              <w:top w:val="single" w:sz="12" w:space="0" w:color="000000"/>
              <w:left w:val="single" w:sz="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Total</w:t>
            </w:r>
          </w:p>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 xml:space="preserve"> </w:t>
            </w:r>
          </w:p>
        </w:tc>
      </w:tr>
      <w:tr w:rsidR="005E68FC" w:rsidRPr="00F46390" w:rsidTr="005E68FC">
        <w:tblPrEx>
          <w:jc w:val="left"/>
        </w:tblPrEx>
        <w:trPr>
          <w:gridAfter w:val="1"/>
          <w:wAfter w:w="49" w:type="dxa"/>
          <w:trHeight w:val="273"/>
        </w:trPr>
        <w:tc>
          <w:tcPr>
            <w:tcW w:w="4238" w:type="dxa"/>
            <w:gridSpan w:val="7"/>
            <w:tcBorders>
              <w:top w:val="single" w:sz="8"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080" w:type="dxa"/>
            <w:gridSpan w:val="3"/>
            <w:tcBorders>
              <w:top w:val="single" w:sz="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Fair</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Good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Good</w:t>
            </w:r>
          </w:p>
        </w:tc>
        <w:tc>
          <w:tcPr>
            <w:tcW w:w="1342" w:type="dxa"/>
            <w:gridSpan w:val="3"/>
            <w:vMerge/>
            <w:tcBorders>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p>
        </w:tc>
      </w:tr>
      <w:tr w:rsidR="005E68FC" w:rsidRPr="00F46390" w:rsidTr="005E68FC">
        <w:tblPrEx>
          <w:jc w:val="left"/>
        </w:tblPrEx>
        <w:trPr>
          <w:gridAfter w:val="1"/>
          <w:wAfter w:w="49" w:type="dxa"/>
          <w:trHeight w:val="273"/>
        </w:trPr>
        <w:tc>
          <w:tcPr>
            <w:tcW w:w="1980" w:type="dxa"/>
            <w:gridSpan w:val="4"/>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Monthly Income</w:t>
            </w:r>
          </w:p>
        </w:tc>
        <w:tc>
          <w:tcPr>
            <w:tcW w:w="2258" w:type="dxa"/>
            <w:gridSpan w:val="3"/>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1500-6500</w:t>
            </w:r>
          </w:p>
        </w:tc>
        <w:tc>
          <w:tcPr>
            <w:tcW w:w="1080" w:type="dxa"/>
            <w:gridSpan w:val="3"/>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342" w:type="dxa"/>
            <w:gridSpan w:val="3"/>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r>
      <w:tr w:rsidR="005E68FC" w:rsidRPr="00F46390" w:rsidTr="005E68FC">
        <w:tblPrEx>
          <w:jc w:val="left"/>
        </w:tblPrEx>
        <w:trPr>
          <w:gridAfter w:val="1"/>
          <w:wAfter w:w="49" w:type="dxa"/>
          <w:trHeight w:val="273"/>
        </w:trPr>
        <w:tc>
          <w:tcPr>
            <w:tcW w:w="198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258" w:type="dxa"/>
            <w:gridSpan w:val="3"/>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6501-14000</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w:t>
            </w:r>
          </w:p>
        </w:tc>
        <w:tc>
          <w:tcPr>
            <w:tcW w:w="1342" w:type="dxa"/>
            <w:gridSpan w:val="3"/>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r>
      <w:tr w:rsidR="005E68FC" w:rsidRPr="00F46390" w:rsidTr="005E68FC">
        <w:tblPrEx>
          <w:jc w:val="left"/>
        </w:tblPrEx>
        <w:trPr>
          <w:gridAfter w:val="1"/>
          <w:wAfter w:w="49" w:type="dxa"/>
          <w:trHeight w:val="273"/>
        </w:trPr>
        <w:tc>
          <w:tcPr>
            <w:tcW w:w="198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258" w:type="dxa"/>
            <w:gridSpan w:val="3"/>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14001-23500</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342" w:type="dxa"/>
            <w:gridSpan w:val="3"/>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13</w:t>
            </w:r>
          </w:p>
        </w:tc>
      </w:tr>
      <w:tr w:rsidR="005E68FC" w:rsidRPr="00F46390" w:rsidTr="005E68FC">
        <w:tblPrEx>
          <w:jc w:val="left"/>
        </w:tblPrEx>
        <w:trPr>
          <w:gridAfter w:val="1"/>
          <w:wAfter w:w="49" w:type="dxa"/>
          <w:trHeight w:val="273"/>
        </w:trPr>
        <w:tc>
          <w:tcPr>
            <w:tcW w:w="198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258" w:type="dxa"/>
            <w:gridSpan w:val="3"/>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23501-35500</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w:t>
            </w:r>
          </w:p>
        </w:tc>
        <w:tc>
          <w:tcPr>
            <w:tcW w:w="1342" w:type="dxa"/>
            <w:gridSpan w:val="3"/>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w:t>
            </w:r>
          </w:p>
        </w:tc>
      </w:tr>
      <w:tr w:rsidR="005E68FC" w:rsidRPr="00F46390" w:rsidTr="005E68FC">
        <w:tblPrEx>
          <w:jc w:val="left"/>
        </w:tblPrEx>
        <w:trPr>
          <w:gridAfter w:val="1"/>
          <w:wAfter w:w="49" w:type="dxa"/>
          <w:trHeight w:val="273"/>
        </w:trPr>
        <w:tc>
          <w:tcPr>
            <w:tcW w:w="1980" w:type="dxa"/>
            <w:gridSpan w:val="4"/>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258" w:type="dxa"/>
            <w:gridSpan w:val="3"/>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&gt;35501</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w:t>
            </w:r>
          </w:p>
        </w:tc>
        <w:tc>
          <w:tcPr>
            <w:tcW w:w="1342" w:type="dxa"/>
            <w:gridSpan w:val="3"/>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27</w:t>
            </w:r>
          </w:p>
        </w:tc>
      </w:tr>
      <w:tr w:rsidR="005E68FC" w:rsidRPr="00F46390" w:rsidTr="005E68FC">
        <w:tblPrEx>
          <w:jc w:val="left"/>
        </w:tblPrEx>
        <w:trPr>
          <w:gridAfter w:val="1"/>
          <w:wAfter w:w="49" w:type="dxa"/>
          <w:trHeight w:val="273"/>
        </w:trPr>
        <w:tc>
          <w:tcPr>
            <w:tcW w:w="4238" w:type="dxa"/>
            <w:gridSpan w:val="7"/>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080" w:type="dxa"/>
            <w:gridSpan w:val="3"/>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39</w:t>
            </w:r>
          </w:p>
        </w:tc>
        <w:tc>
          <w:tcPr>
            <w:tcW w:w="1342" w:type="dxa"/>
            <w:gridSpan w:val="3"/>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r>
      <w:tr w:rsidR="005E68FC" w:rsidRPr="00F46390" w:rsidTr="005E68FC">
        <w:tblPrEx>
          <w:jc w:val="left"/>
        </w:tblPrEx>
        <w:trPr>
          <w:gridAfter w:val="1"/>
          <w:wAfter w:w="49" w:type="dxa"/>
          <w:trHeight w:val="273"/>
        </w:trPr>
        <w:tc>
          <w:tcPr>
            <w:tcW w:w="10980" w:type="dxa"/>
            <w:gridSpan w:val="25"/>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b/>
                <w:bCs/>
                <w:color w:val="000000"/>
                <w:sz w:val="18"/>
                <w:szCs w:val="18"/>
              </w:rPr>
              <w:t>Educational Background * Attitude towards Kingfisher Beer Cross tabulation</w:t>
            </w:r>
          </w:p>
        </w:tc>
      </w:tr>
      <w:tr w:rsidR="005E68FC" w:rsidRPr="00F46390" w:rsidTr="005E68FC">
        <w:tblPrEx>
          <w:jc w:val="left"/>
        </w:tblPrEx>
        <w:trPr>
          <w:gridAfter w:val="1"/>
          <w:wAfter w:w="49" w:type="dxa"/>
          <w:trHeight w:val="273"/>
        </w:trPr>
        <w:tc>
          <w:tcPr>
            <w:tcW w:w="4252" w:type="dxa"/>
            <w:gridSpan w:val="8"/>
            <w:tcBorders>
              <w:top w:val="single" w:sz="8" w:space="0" w:color="000000"/>
              <w:left w:val="single" w:sz="12" w:space="0" w:color="000000"/>
              <w:bottom w:val="single" w:sz="8" w:space="0" w:color="000000"/>
              <w:right w:val="single" w:sz="8"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p>
        </w:tc>
        <w:tc>
          <w:tcPr>
            <w:tcW w:w="5428" w:type="dxa"/>
            <w:gridSpan w:val="15"/>
            <w:tcBorders>
              <w:top w:val="single" w:sz="12" w:space="0" w:color="000000"/>
              <w:left w:val="single" w:sz="8" w:space="0" w:color="000000"/>
              <w:bottom w:val="single" w:sz="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Attitude towards Kingfisher Beer</w:t>
            </w:r>
          </w:p>
        </w:tc>
        <w:tc>
          <w:tcPr>
            <w:tcW w:w="1300"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Total</w:t>
            </w:r>
          </w:p>
        </w:tc>
      </w:tr>
      <w:tr w:rsidR="005E68FC" w:rsidRPr="00F46390" w:rsidTr="005E68FC">
        <w:tblPrEx>
          <w:jc w:val="left"/>
        </w:tblPrEx>
        <w:trPr>
          <w:gridAfter w:val="1"/>
          <w:wAfter w:w="49" w:type="dxa"/>
          <w:trHeight w:val="273"/>
        </w:trPr>
        <w:tc>
          <w:tcPr>
            <w:tcW w:w="4252" w:type="dxa"/>
            <w:gridSpan w:val="8"/>
            <w:tcBorders>
              <w:top w:val="single" w:sz="8"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080" w:type="dxa"/>
            <w:gridSpan w:val="3"/>
            <w:tcBorders>
              <w:top w:val="single" w:sz="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Fair</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Good</w:t>
            </w:r>
          </w:p>
        </w:tc>
        <w:tc>
          <w:tcPr>
            <w:tcW w:w="1108"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Good</w:t>
            </w:r>
          </w:p>
        </w:tc>
        <w:tc>
          <w:tcPr>
            <w:tcW w:w="1300"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 xml:space="preserve"> </w:t>
            </w:r>
          </w:p>
        </w:tc>
      </w:tr>
      <w:tr w:rsidR="005E68FC" w:rsidRPr="00F46390" w:rsidTr="005E68FC">
        <w:tblPrEx>
          <w:jc w:val="left"/>
        </w:tblPrEx>
        <w:trPr>
          <w:gridAfter w:val="1"/>
          <w:wAfter w:w="49" w:type="dxa"/>
          <w:trHeight w:val="273"/>
        </w:trPr>
        <w:tc>
          <w:tcPr>
            <w:tcW w:w="1718" w:type="dxa"/>
            <w:gridSpan w:val="2"/>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Educational Background</w:t>
            </w:r>
          </w:p>
        </w:tc>
        <w:tc>
          <w:tcPr>
            <w:tcW w:w="2534" w:type="dxa"/>
            <w:gridSpan w:val="6"/>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Primary school complete</w:t>
            </w:r>
          </w:p>
        </w:tc>
        <w:tc>
          <w:tcPr>
            <w:tcW w:w="1080" w:type="dxa"/>
            <w:gridSpan w:val="3"/>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108"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300" w:type="dxa"/>
            <w:gridSpan w:val="2"/>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r>
      <w:tr w:rsidR="005E68FC" w:rsidRPr="00F46390" w:rsidTr="005E68FC">
        <w:tblPrEx>
          <w:jc w:val="left"/>
        </w:tblPrEx>
        <w:trPr>
          <w:gridAfter w:val="1"/>
          <w:wAfter w:w="49" w:type="dxa"/>
          <w:trHeight w:val="504"/>
        </w:trPr>
        <w:tc>
          <w:tcPr>
            <w:tcW w:w="1718" w:type="dxa"/>
            <w:gridSpan w:val="2"/>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534" w:type="dxa"/>
            <w:gridSpan w:val="6"/>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Secondary school complete</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108"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11</w:t>
            </w:r>
          </w:p>
        </w:tc>
        <w:tc>
          <w:tcPr>
            <w:tcW w:w="1300" w:type="dxa"/>
            <w:gridSpan w:val="2"/>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18</w:t>
            </w:r>
          </w:p>
        </w:tc>
      </w:tr>
      <w:tr w:rsidR="005E68FC" w:rsidRPr="00F46390" w:rsidTr="005E68FC">
        <w:tblPrEx>
          <w:jc w:val="left"/>
        </w:tblPrEx>
        <w:trPr>
          <w:gridAfter w:val="1"/>
          <w:wAfter w:w="49" w:type="dxa"/>
          <w:trHeight w:val="273"/>
        </w:trPr>
        <w:tc>
          <w:tcPr>
            <w:tcW w:w="1718" w:type="dxa"/>
            <w:gridSpan w:val="2"/>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534" w:type="dxa"/>
            <w:gridSpan w:val="6"/>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Higher Secondary complete</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108"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300" w:type="dxa"/>
            <w:gridSpan w:val="2"/>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17</w:t>
            </w:r>
          </w:p>
        </w:tc>
      </w:tr>
      <w:tr w:rsidR="005E68FC" w:rsidRPr="00F46390" w:rsidTr="005E68FC">
        <w:tblPrEx>
          <w:jc w:val="left"/>
        </w:tblPrEx>
        <w:trPr>
          <w:gridAfter w:val="1"/>
          <w:wAfter w:w="49" w:type="dxa"/>
          <w:trHeight w:val="273"/>
        </w:trPr>
        <w:tc>
          <w:tcPr>
            <w:tcW w:w="1718" w:type="dxa"/>
            <w:gridSpan w:val="2"/>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534" w:type="dxa"/>
            <w:gridSpan w:val="6"/>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Bachelor Degree</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108"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15</w:t>
            </w:r>
          </w:p>
        </w:tc>
        <w:tc>
          <w:tcPr>
            <w:tcW w:w="1300" w:type="dxa"/>
            <w:gridSpan w:val="2"/>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25</w:t>
            </w:r>
          </w:p>
        </w:tc>
      </w:tr>
      <w:tr w:rsidR="005E68FC" w:rsidRPr="00F46390" w:rsidTr="005E68FC">
        <w:tblPrEx>
          <w:jc w:val="left"/>
        </w:tblPrEx>
        <w:trPr>
          <w:gridAfter w:val="1"/>
          <w:wAfter w:w="49" w:type="dxa"/>
          <w:trHeight w:val="273"/>
        </w:trPr>
        <w:tc>
          <w:tcPr>
            <w:tcW w:w="1718" w:type="dxa"/>
            <w:gridSpan w:val="2"/>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534" w:type="dxa"/>
            <w:gridSpan w:val="6"/>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Above Bachelor Degree</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108"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300" w:type="dxa"/>
            <w:gridSpan w:val="2"/>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r>
      <w:tr w:rsidR="005E68FC" w:rsidRPr="00F46390" w:rsidTr="005E68FC">
        <w:tblPrEx>
          <w:jc w:val="left"/>
        </w:tblPrEx>
        <w:trPr>
          <w:gridAfter w:val="1"/>
          <w:wAfter w:w="49" w:type="dxa"/>
          <w:trHeight w:val="273"/>
        </w:trPr>
        <w:tc>
          <w:tcPr>
            <w:tcW w:w="4252" w:type="dxa"/>
            <w:gridSpan w:val="8"/>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080" w:type="dxa"/>
            <w:gridSpan w:val="3"/>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108"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39</w:t>
            </w:r>
          </w:p>
        </w:tc>
        <w:tc>
          <w:tcPr>
            <w:tcW w:w="1300" w:type="dxa"/>
            <w:gridSpan w:val="2"/>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r>
      <w:tr w:rsidR="005E68FC" w:rsidRPr="00F46390" w:rsidTr="005E68FC">
        <w:tblPrEx>
          <w:jc w:val="left"/>
        </w:tblPrEx>
        <w:trPr>
          <w:gridAfter w:val="1"/>
          <w:wAfter w:w="49" w:type="dxa"/>
          <w:trHeight w:val="273"/>
        </w:trPr>
        <w:tc>
          <w:tcPr>
            <w:tcW w:w="10980" w:type="dxa"/>
            <w:gridSpan w:val="25"/>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b/>
                <w:bCs/>
                <w:color w:val="000000"/>
                <w:sz w:val="18"/>
                <w:szCs w:val="18"/>
              </w:rPr>
              <w:t>Occupation * Attitude towards Kingfisher Beer Cross tabulation</w:t>
            </w:r>
          </w:p>
        </w:tc>
      </w:tr>
      <w:tr w:rsidR="005E68FC" w:rsidRPr="00F46390" w:rsidTr="005E68FC">
        <w:tblPrEx>
          <w:jc w:val="left"/>
        </w:tblPrEx>
        <w:trPr>
          <w:gridAfter w:val="1"/>
          <w:wAfter w:w="49" w:type="dxa"/>
          <w:trHeight w:val="273"/>
        </w:trPr>
        <w:tc>
          <w:tcPr>
            <w:tcW w:w="4238" w:type="dxa"/>
            <w:gridSpan w:val="7"/>
            <w:tcBorders>
              <w:top w:val="single" w:sz="8" w:space="0" w:color="000000"/>
              <w:left w:val="single" w:sz="12" w:space="0" w:color="000000"/>
              <w:bottom w:val="single" w:sz="8" w:space="0" w:color="000000"/>
              <w:right w:val="single" w:sz="8"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5580" w:type="dxa"/>
            <w:gridSpan w:val="17"/>
            <w:tcBorders>
              <w:top w:val="single" w:sz="12" w:space="0" w:color="000000"/>
              <w:left w:val="single" w:sz="8" w:space="0" w:color="000000"/>
              <w:bottom w:val="single" w:sz="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Attitude towards Kingfisher Beer</w:t>
            </w:r>
          </w:p>
        </w:tc>
        <w:tc>
          <w:tcPr>
            <w:tcW w:w="1162"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Total</w:t>
            </w:r>
          </w:p>
        </w:tc>
      </w:tr>
      <w:tr w:rsidR="005E68FC" w:rsidRPr="00F46390" w:rsidTr="005E68FC">
        <w:tblPrEx>
          <w:jc w:val="left"/>
        </w:tblPrEx>
        <w:trPr>
          <w:gridAfter w:val="1"/>
          <w:wAfter w:w="49" w:type="dxa"/>
          <w:trHeight w:val="273"/>
        </w:trPr>
        <w:tc>
          <w:tcPr>
            <w:tcW w:w="4238" w:type="dxa"/>
            <w:gridSpan w:val="7"/>
            <w:tcBorders>
              <w:top w:val="single" w:sz="8"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080" w:type="dxa"/>
            <w:gridSpan w:val="3"/>
            <w:tcBorders>
              <w:top w:val="single" w:sz="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Bad</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Fair</w:t>
            </w:r>
          </w:p>
        </w:tc>
        <w:tc>
          <w:tcPr>
            <w:tcW w:w="1080" w:type="dxa"/>
            <w:gridSpan w:val="3"/>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Good</w:t>
            </w:r>
          </w:p>
        </w:tc>
        <w:tc>
          <w:tcPr>
            <w:tcW w:w="1260" w:type="dxa"/>
            <w:gridSpan w:val="5"/>
            <w:tcBorders>
              <w:top w:val="single" w:sz="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Very Good</w:t>
            </w:r>
          </w:p>
        </w:tc>
        <w:tc>
          <w:tcPr>
            <w:tcW w:w="1162"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 xml:space="preserve"> </w:t>
            </w:r>
          </w:p>
        </w:tc>
      </w:tr>
      <w:tr w:rsidR="005E68FC" w:rsidRPr="00F46390" w:rsidTr="005E68FC">
        <w:tblPrEx>
          <w:jc w:val="left"/>
        </w:tblPrEx>
        <w:trPr>
          <w:gridAfter w:val="1"/>
          <w:wAfter w:w="49" w:type="dxa"/>
          <w:trHeight w:val="273"/>
        </w:trPr>
        <w:tc>
          <w:tcPr>
            <w:tcW w:w="1847" w:type="dxa"/>
            <w:gridSpan w:val="3"/>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Occupation</w:t>
            </w:r>
          </w:p>
        </w:tc>
        <w:tc>
          <w:tcPr>
            <w:tcW w:w="2391" w:type="dxa"/>
            <w:gridSpan w:val="4"/>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Government employee</w:t>
            </w:r>
          </w:p>
        </w:tc>
        <w:tc>
          <w:tcPr>
            <w:tcW w:w="1080" w:type="dxa"/>
            <w:gridSpan w:val="3"/>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080" w:type="dxa"/>
            <w:gridSpan w:val="3"/>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260" w:type="dxa"/>
            <w:gridSpan w:val="5"/>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15</w:t>
            </w:r>
          </w:p>
        </w:tc>
        <w:tc>
          <w:tcPr>
            <w:tcW w:w="1162" w:type="dxa"/>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19</w:t>
            </w:r>
          </w:p>
        </w:tc>
      </w:tr>
      <w:tr w:rsidR="005E68FC" w:rsidRPr="00F46390" w:rsidTr="005E68FC">
        <w:tblPrEx>
          <w:jc w:val="left"/>
        </w:tblPrEx>
        <w:trPr>
          <w:gridAfter w:val="1"/>
          <w:wAfter w:w="49" w:type="dxa"/>
          <w:trHeight w:val="273"/>
        </w:trPr>
        <w:tc>
          <w:tcPr>
            <w:tcW w:w="1847" w:type="dxa"/>
            <w:gridSpan w:val="3"/>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391" w:type="dxa"/>
            <w:gridSpan w:val="4"/>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Private employee</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w:t>
            </w:r>
          </w:p>
        </w:tc>
        <w:tc>
          <w:tcPr>
            <w:tcW w:w="1260" w:type="dxa"/>
            <w:gridSpan w:val="5"/>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22</w:t>
            </w:r>
          </w:p>
        </w:tc>
        <w:tc>
          <w:tcPr>
            <w:tcW w:w="1162"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40</w:t>
            </w:r>
          </w:p>
        </w:tc>
      </w:tr>
      <w:tr w:rsidR="005E68FC" w:rsidRPr="00F46390" w:rsidTr="005E68FC">
        <w:tblPrEx>
          <w:jc w:val="left"/>
        </w:tblPrEx>
        <w:trPr>
          <w:gridAfter w:val="1"/>
          <w:wAfter w:w="49" w:type="dxa"/>
          <w:trHeight w:val="273"/>
        </w:trPr>
        <w:tc>
          <w:tcPr>
            <w:tcW w:w="1847" w:type="dxa"/>
            <w:gridSpan w:val="3"/>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391" w:type="dxa"/>
            <w:gridSpan w:val="4"/>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Business person</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260" w:type="dxa"/>
            <w:gridSpan w:val="5"/>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162"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r>
      <w:tr w:rsidR="005E68FC" w:rsidRPr="00F46390" w:rsidTr="005E68FC">
        <w:tblPrEx>
          <w:jc w:val="left"/>
        </w:tblPrEx>
        <w:trPr>
          <w:gridAfter w:val="1"/>
          <w:wAfter w:w="49" w:type="dxa"/>
          <w:trHeight w:val="273"/>
        </w:trPr>
        <w:tc>
          <w:tcPr>
            <w:tcW w:w="1847" w:type="dxa"/>
            <w:gridSpan w:val="3"/>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2391" w:type="dxa"/>
            <w:gridSpan w:val="4"/>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Other</w:t>
            </w:r>
          </w:p>
        </w:tc>
        <w:tc>
          <w:tcPr>
            <w:tcW w:w="1080" w:type="dxa"/>
            <w:gridSpan w:val="3"/>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080" w:type="dxa"/>
            <w:gridSpan w:val="3"/>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0</w:t>
            </w:r>
          </w:p>
        </w:tc>
        <w:tc>
          <w:tcPr>
            <w:tcW w:w="1260" w:type="dxa"/>
            <w:gridSpan w:val="5"/>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c>
          <w:tcPr>
            <w:tcW w:w="1162"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w:t>
            </w:r>
          </w:p>
        </w:tc>
      </w:tr>
      <w:tr w:rsidR="005E68FC" w:rsidRPr="00F46390" w:rsidTr="005E68FC">
        <w:tblPrEx>
          <w:jc w:val="left"/>
        </w:tblPrEx>
        <w:trPr>
          <w:gridAfter w:val="1"/>
          <w:wAfter w:w="49" w:type="dxa"/>
          <w:trHeight w:val="273"/>
        </w:trPr>
        <w:tc>
          <w:tcPr>
            <w:tcW w:w="4238" w:type="dxa"/>
            <w:gridSpan w:val="7"/>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080" w:type="dxa"/>
            <w:gridSpan w:val="3"/>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w:t>
            </w:r>
          </w:p>
        </w:tc>
        <w:tc>
          <w:tcPr>
            <w:tcW w:w="1080" w:type="dxa"/>
            <w:gridSpan w:val="3"/>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260" w:type="dxa"/>
            <w:gridSpan w:val="5"/>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39</w:t>
            </w:r>
          </w:p>
        </w:tc>
        <w:tc>
          <w:tcPr>
            <w:tcW w:w="1162" w:type="dxa"/>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r>
    </w:tbl>
    <w:p w:rsidR="005E68FC" w:rsidRPr="00F46390" w:rsidRDefault="005E68FC" w:rsidP="005E68FC">
      <w:pPr>
        <w:autoSpaceDE w:val="0"/>
        <w:autoSpaceDN w:val="0"/>
        <w:adjustRightInd w:val="0"/>
        <w:rPr>
          <w:color w:val="000000"/>
          <w:sz w:val="18"/>
          <w:szCs w:val="18"/>
        </w:rPr>
      </w:pPr>
    </w:p>
    <w:p w:rsidR="005E68FC" w:rsidRPr="00F46390" w:rsidRDefault="005E68FC" w:rsidP="005E68FC">
      <w:pPr>
        <w:tabs>
          <w:tab w:val="left" w:pos="360"/>
        </w:tabs>
        <w:autoSpaceDE w:val="0"/>
        <w:autoSpaceDN w:val="0"/>
        <w:adjustRightInd w:val="0"/>
        <w:spacing w:before="180" w:line="360" w:lineRule="auto"/>
        <w:jc w:val="both"/>
        <w:rPr>
          <w:color w:val="000000"/>
        </w:rPr>
      </w:pPr>
      <w:r w:rsidRPr="00F46390">
        <w:rPr>
          <w:b/>
          <w:bCs/>
          <w:color w:val="000000"/>
          <w:sz w:val="18"/>
          <w:szCs w:val="18"/>
        </w:rPr>
        <w:tab/>
      </w:r>
    </w:p>
    <w:p w:rsidR="005E68FC" w:rsidRPr="00F46390" w:rsidRDefault="005E68FC" w:rsidP="005E68FC">
      <w:pPr>
        <w:tabs>
          <w:tab w:val="left" w:pos="360"/>
        </w:tabs>
        <w:autoSpaceDE w:val="0"/>
        <w:autoSpaceDN w:val="0"/>
        <w:adjustRightInd w:val="0"/>
        <w:spacing w:before="180" w:line="360" w:lineRule="auto"/>
        <w:jc w:val="both"/>
        <w:rPr>
          <w:color w:val="000000"/>
        </w:rPr>
      </w:pPr>
      <w:r w:rsidRPr="00F46390">
        <w:rPr>
          <w:color w:val="000000"/>
        </w:rPr>
        <w:lastRenderedPageBreak/>
        <w:t>From Table 9, it can be concluded that in the gender category even if the female respondents are few compared to that of males all of them have a positive attitude towards Kingfisher beer. In the age category age group 25-30 have good and very good attitude towards Kingfisher beer. With respect to marital status, the single respondents have better attitude towards Kingfisher beer.</w:t>
      </w:r>
      <w:r w:rsidRPr="00F46390">
        <w:rPr>
          <w:color w:val="000000"/>
          <w:sz w:val="18"/>
          <w:szCs w:val="18"/>
        </w:rPr>
        <w:t xml:space="preserve"> </w:t>
      </w:r>
      <w:r w:rsidRPr="00F46390">
        <w:rPr>
          <w:color w:val="000000"/>
        </w:rPr>
        <w:t xml:space="preserve">In the case of monthly income level group most of the respondents with income level 6501-14000 and 1500-6500 have positive attitude towards Kingfisher beer. In the educational background, respondents with bachelor degree </w:t>
      </w:r>
      <w:r w:rsidRPr="00F46390">
        <w:rPr>
          <w:color w:val="000000"/>
          <w:spacing w:val="-6"/>
        </w:rPr>
        <w:t>have good and very good attitudes, the same goes to private employees in the occupation demographic group.</w:t>
      </w:r>
      <w:r w:rsidRPr="00F46390">
        <w:rPr>
          <w:color w:val="000000"/>
        </w:rPr>
        <w:t xml:space="preserve">   </w:t>
      </w: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rPr>
          <w:bCs/>
          <w:color w:val="000000"/>
        </w:rPr>
      </w:pPr>
    </w:p>
    <w:p w:rsidR="005E68FC" w:rsidRPr="00F46390" w:rsidRDefault="005E68FC" w:rsidP="005E68FC">
      <w:pPr>
        <w:tabs>
          <w:tab w:val="left" w:pos="360"/>
        </w:tabs>
        <w:autoSpaceDE w:val="0"/>
        <w:autoSpaceDN w:val="0"/>
        <w:adjustRightInd w:val="0"/>
        <w:spacing w:before="180" w:line="360" w:lineRule="auto"/>
        <w:jc w:val="center"/>
        <w:rPr>
          <w:b/>
          <w:bCs/>
          <w:color w:val="000000"/>
        </w:rPr>
      </w:pPr>
      <w:r w:rsidRPr="00F46390">
        <w:rPr>
          <w:b/>
        </w:rPr>
        <w:lastRenderedPageBreak/>
        <w:t>4.6</w:t>
      </w:r>
      <w:r w:rsidRPr="00F46390">
        <w:rPr>
          <w:b/>
        </w:rPr>
        <w:tab/>
        <w:t xml:space="preserve">Comparison of Kingfisher Vs </w:t>
      </w:r>
      <w:proofErr w:type="spellStart"/>
      <w:r w:rsidRPr="00F46390">
        <w:rPr>
          <w:rStyle w:val="Strong"/>
          <w:color w:val="000000"/>
          <w:sz w:val="23"/>
          <w:szCs w:val="23"/>
          <w:shd w:val="clear" w:color="auto" w:fill="FFFFFF"/>
        </w:rPr>
        <w:t>Heinekein</w:t>
      </w:r>
      <w:proofErr w:type="spellEnd"/>
      <w:r w:rsidRPr="00F46390">
        <w:rPr>
          <w:b/>
        </w:rPr>
        <w:t xml:space="preserve"> and Budweiser </w:t>
      </w:r>
    </w:p>
    <w:p w:rsidR="005E68FC" w:rsidRPr="00F46390" w:rsidRDefault="005E68FC" w:rsidP="005E68FC">
      <w:pPr>
        <w:tabs>
          <w:tab w:val="left" w:pos="360"/>
        </w:tabs>
        <w:spacing w:before="180" w:line="360" w:lineRule="auto"/>
        <w:ind w:left="360"/>
        <w:jc w:val="both"/>
      </w:pPr>
      <w:r w:rsidRPr="00F46390">
        <w:t xml:space="preserve">The product attributes of major competitor beer brands of Indian which are Kingfisher, Budweiser and </w:t>
      </w:r>
      <w:proofErr w:type="spellStart"/>
      <w:r w:rsidRPr="00F46390">
        <w:t>Heinekein</w:t>
      </w:r>
      <w:proofErr w:type="spellEnd"/>
      <w:r w:rsidRPr="00F46390">
        <w:t xml:space="preserve"> are compared using mean and standard deviation. Accordingly, Kingfisher Beer has above average means for taste, color, aroma, foam and thirst quenching attributes and average mean for hangover and alcoholic percentage. While Budweiser scored average means for all the attributes by which it exceeds Kingfisher in alcoholic content (Mean Kingfisher=3.00 and Mean Budweiser=3.44). Whereas, </w:t>
      </w:r>
      <w:proofErr w:type="spellStart"/>
      <w:r w:rsidRPr="00F46390">
        <w:t>Heinekein</w:t>
      </w:r>
      <w:proofErr w:type="spellEnd"/>
      <w:r w:rsidRPr="00F46390">
        <w:t xml:space="preserve"> is below average for all the attributes except for thirst quenching and alcoholic percentage which have average means. </w:t>
      </w:r>
    </w:p>
    <w:p w:rsidR="005E68FC" w:rsidRPr="00F46390" w:rsidRDefault="005E68FC" w:rsidP="005E68FC">
      <w:pPr>
        <w:tabs>
          <w:tab w:val="left" w:pos="360"/>
        </w:tabs>
        <w:spacing w:before="180" w:line="360" w:lineRule="auto"/>
        <w:ind w:left="360"/>
        <w:jc w:val="both"/>
      </w:pPr>
      <w:r w:rsidRPr="00F46390">
        <w:t>This shows that the quality of Kingfisher Beer’s attribute helped it to win the consumers mind and larger market share in the Indian Beer industry.</w:t>
      </w:r>
    </w:p>
    <w:p w:rsidR="005E68FC" w:rsidRPr="00F46390" w:rsidRDefault="005E68FC" w:rsidP="005E68FC">
      <w:pPr>
        <w:tabs>
          <w:tab w:val="center" w:pos="3643"/>
        </w:tabs>
        <w:autoSpaceDE w:val="0"/>
        <w:autoSpaceDN w:val="0"/>
        <w:adjustRightInd w:val="0"/>
        <w:spacing w:before="180" w:line="360" w:lineRule="auto"/>
        <w:jc w:val="both"/>
        <w:rPr>
          <w:b/>
          <w:bCs/>
          <w:color w:val="000000"/>
        </w:rPr>
      </w:pPr>
      <w:r w:rsidRPr="00F46390">
        <w:rPr>
          <w:b/>
          <w:bCs/>
          <w:color w:val="000000"/>
        </w:rPr>
        <w:t>4.7 Beer brand choice of respondents</w:t>
      </w:r>
    </w:p>
    <w:p w:rsidR="005E68FC" w:rsidRPr="00F46390" w:rsidRDefault="005E68FC" w:rsidP="005E68FC">
      <w:pPr>
        <w:tabs>
          <w:tab w:val="left" w:pos="426"/>
          <w:tab w:val="center" w:pos="3643"/>
        </w:tabs>
        <w:autoSpaceDE w:val="0"/>
        <w:autoSpaceDN w:val="0"/>
        <w:adjustRightInd w:val="0"/>
        <w:spacing w:before="180" w:line="360" w:lineRule="auto"/>
        <w:ind w:left="426"/>
        <w:jc w:val="both"/>
        <w:rPr>
          <w:bCs/>
          <w:color w:val="000000"/>
        </w:rPr>
      </w:pPr>
      <w:r w:rsidRPr="00F46390">
        <w:rPr>
          <w:b/>
          <w:bCs/>
          <w:color w:val="000000"/>
        </w:rPr>
        <w:tab/>
      </w:r>
      <w:r w:rsidRPr="00F46390">
        <w:rPr>
          <w:bCs/>
          <w:color w:val="000000"/>
        </w:rPr>
        <w:t xml:space="preserve">The respondents were asked to rank the five Indian beer brands; Foster, Budweiser, Carlsberg, </w:t>
      </w:r>
      <w:proofErr w:type="spellStart"/>
      <w:r w:rsidRPr="00F46390">
        <w:rPr>
          <w:bCs/>
          <w:color w:val="000000"/>
        </w:rPr>
        <w:t>Heinekein</w:t>
      </w:r>
      <w:proofErr w:type="spellEnd"/>
      <w:r w:rsidRPr="00F46390">
        <w:rPr>
          <w:bCs/>
          <w:color w:val="000000"/>
        </w:rPr>
        <w:t xml:space="preserve"> and Kingfisher, with respect to their preference. Accordingly, Kingfisher is the leading brand in which 44 respondents choose it as their number one choice, followed by Budweiser with 9 respondents, Foster with 7 respondents, </w:t>
      </w:r>
      <w:proofErr w:type="spellStart"/>
      <w:r w:rsidRPr="00F46390">
        <w:rPr>
          <w:bCs/>
          <w:color w:val="000000"/>
        </w:rPr>
        <w:t>Heinekein</w:t>
      </w:r>
      <w:proofErr w:type="spellEnd"/>
      <w:r w:rsidRPr="00F46390">
        <w:rPr>
          <w:bCs/>
          <w:color w:val="000000"/>
        </w:rPr>
        <w:t xml:space="preserve"> with 3 respondents and Carlsberg 2 respondents choosing them as their first choice.</w:t>
      </w:r>
    </w:p>
    <w:p w:rsidR="005E68FC" w:rsidRPr="00F46390" w:rsidRDefault="005E68FC" w:rsidP="005E68FC">
      <w:pPr>
        <w:tabs>
          <w:tab w:val="center" w:pos="426"/>
        </w:tabs>
        <w:autoSpaceDE w:val="0"/>
        <w:autoSpaceDN w:val="0"/>
        <w:adjustRightInd w:val="0"/>
        <w:jc w:val="center"/>
        <w:rPr>
          <w:b/>
          <w:bCs/>
          <w:color w:val="000000"/>
        </w:rPr>
      </w:pPr>
    </w:p>
    <w:p w:rsidR="005E68FC" w:rsidRPr="00F46390" w:rsidRDefault="005E68FC" w:rsidP="005E68FC">
      <w:pPr>
        <w:tabs>
          <w:tab w:val="center" w:pos="426"/>
        </w:tabs>
        <w:autoSpaceDE w:val="0"/>
        <w:autoSpaceDN w:val="0"/>
        <w:adjustRightInd w:val="0"/>
        <w:rPr>
          <w:b/>
          <w:bCs/>
          <w:color w:val="000000"/>
        </w:rPr>
      </w:pPr>
    </w:p>
    <w:p w:rsidR="005E68FC" w:rsidRPr="00F46390" w:rsidRDefault="005E68FC" w:rsidP="005E68FC">
      <w:pPr>
        <w:tabs>
          <w:tab w:val="center" w:pos="426"/>
        </w:tabs>
        <w:autoSpaceDE w:val="0"/>
        <w:autoSpaceDN w:val="0"/>
        <w:adjustRightInd w:val="0"/>
        <w:jc w:val="center"/>
        <w:rPr>
          <w:b/>
          <w:bCs/>
          <w:color w:val="000000"/>
        </w:rPr>
      </w:pPr>
      <w:r w:rsidRPr="00F46390">
        <w:rPr>
          <w:b/>
          <w:bCs/>
          <w:color w:val="000000"/>
        </w:rPr>
        <w:t xml:space="preserve"> Foster Beer rank</w:t>
      </w:r>
    </w:p>
    <w:p w:rsidR="005E68FC" w:rsidRPr="00F46390" w:rsidRDefault="005E68FC" w:rsidP="005E68FC">
      <w:pPr>
        <w:tabs>
          <w:tab w:val="center" w:pos="3643"/>
        </w:tabs>
        <w:autoSpaceDE w:val="0"/>
        <w:autoSpaceDN w:val="0"/>
        <w:adjustRightInd w:val="0"/>
        <w:rPr>
          <w:b/>
          <w:bCs/>
          <w:color w:val="000000"/>
          <w:sz w:val="18"/>
          <w:szCs w:val="18"/>
        </w:rPr>
      </w:pPr>
    </w:p>
    <w:tbl>
      <w:tblPr>
        <w:tblW w:w="0" w:type="auto"/>
        <w:jc w:val="center"/>
        <w:tblInd w:w="546" w:type="dxa"/>
        <w:tblLayout w:type="fixed"/>
        <w:tblCellMar>
          <w:left w:w="93" w:type="dxa"/>
          <w:right w:w="93" w:type="dxa"/>
        </w:tblCellMar>
        <w:tblLook w:val="0000"/>
      </w:tblPr>
      <w:tblGrid>
        <w:gridCol w:w="921"/>
        <w:gridCol w:w="1603"/>
        <w:gridCol w:w="1134"/>
        <w:gridCol w:w="1134"/>
      </w:tblGrid>
      <w:tr w:rsidR="005E68FC" w:rsidRPr="00F46390" w:rsidTr="005E68FC">
        <w:trPr>
          <w:trHeight w:val="504"/>
          <w:jc w:val="center"/>
        </w:trPr>
        <w:tc>
          <w:tcPr>
            <w:tcW w:w="252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20"/>
                <w:szCs w:val="20"/>
              </w:rPr>
            </w:pPr>
            <w:r w:rsidRPr="00F46390">
              <w:rPr>
                <w:color w:val="000000"/>
                <w:sz w:val="20"/>
                <w:szCs w:val="20"/>
              </w:rPr>
              <w:t xml:space="preserve"> </w:t>
            </w:r>
          </w:p>
        </w:tc>
        <w:tc>
          <w:tcPr>
            <w:tcW w:w="113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20"/>
                <w:szCs w:val="20"/>
              </w:rPr>
            </w:pPr>
            <w:r w:rsidRPr="00F46390">
              <w:rPr>
                <w:color w:val="000000"/>
                <w:sz w:val="20"/>
                <w:szCs w:val="20"/>
              </w:rPr>
              <w:t>Frequency</w:t>
            </w:r>
          </w:p>
        </w:tc>
        <w:tc>
          <w:tcPr>
            <w:tcW w:w="113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20"/>
                <w:szCs w:val="20"/>
              </w:rPr>
            </w:pPr>
            <w:r w:rsidRPr="00F46390">
              <w:rPr>
                <w:color w:val="000000"/>
                <w:sz w:val="20"/>
                <w:szCs w:val="20"/>
              </w:rPr>
              <w:t>Percent</w:t>
            </w:r>
          </w:p>
        </w:tc>
      </w:tr>
      <w:tr w:rsidR="005E68FC" w:rsidRPr="00F46390" w:rsidTr="005E68FC">
        <w:trPr>
          <w:trHeight w:val="273"/>
          <w:jc w:val="center"/>
        </w:trPr>
        <w:tc>
          <w:tcPr>
            <w:tcW w:w="921" w:type="dxa"/>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Valid</w:t>
            </w:r>
          </w:p>
        </w:tc>
        <w:tc>
          <w:tcPr>
            <w:tcW w:w="1603"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1st choice</w:t>
            </w:r>
          </w:p>
        </w:tc>
        <w:tc>
          <w:tcPr>
            <w:tcW w:w="1134"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7</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10.8</w:t>
            </w:r>
          </w:p>
        </w:tc>
      </w:tr>
      <w:tr w:rsidR="005E68FC" w:rsidRPr="00F46390" w:rsidTr="005E68FC">
        <w:trPr>
          <w:trHeight w:val="273"/>
          <w:jc w:val="center"/>
        </w:trPr>
        <w:tc>
          <w:tcPr>
            <w:tcW w:w="921"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 xml:space="preserve"> </w:t>
            </w:r>
          </w:p>
        </w:tc>
        <w:tc>
          <w:tcPr>
            <w:tcW w:w="160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2nd choice</w:t>
            </w:r>
          </w:p>
        </w:tc>
        <w:tc>
          <w:tcPr>
            <w:tcW w:w="113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12</w:t>
            </w:r>
          </w:p>
        </w:tc>
        <w:tc>
          <w:tcPr>
            <w:tcW w:w="113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18.5</w:t>
            </w:r>
          </w:p>
        </w:tc>
      </w:tr>
      <w:tr w:rsidR="005E68FC" w:rsidRPr="00F46390" w:rsidTr="005E68FC">
        <w:trPr>
          <w:trHeight w:val="273"/>
          <w:jc w:val="center"/>
        </w:trPr>
        <w:tc>
          <w:tcPr>
            <w:tcW w:w="921"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 xml:space="preserve"> </w:t>
            </w:r>
          </w:p>
        </w:tc>
        <w:tc>
          <w:tcPr>
            <w:tcW w:w="160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3rd choice</w:t>
            </w:r>
          </w:p>
        </w:tc>
        <w:tc>
          <w:tcPr>
            <w:tcW w:w="113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13</w:t>
            </w:r>
          </w:p>
        </w:tc>
        <w:tc>
          <w:tcPr>
            <w:tcW w:w="113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20.0</w:t>
            </w:r>
          </w:p>
        </w:tc>
      </w:tr>
      <w:tr w:rsidR="005E68FC" w:rsidRPr="00F46390" w:rsidTr="005E68FC">
        <w:trPr>
          <w:trHeight w:val="273"/>
          <w:jc w:val="center"/>
        </w:trPr>
        <w:tc>
          <w:tcPr>
            <w:tcW w:w="921"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 xml:space="preserve"> </w:t>
            </w:r>
          </w:p>
        </w:tc>
        <w:tc>
          <w:tcPr>
            <w:tcW w:w="160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4th choice</w:t>
            </w:r>
          </w:p>
        </w:tc>
        <w:tc>
          <w:tcPr>
            <w:tcW w:w="113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17</w:t>
            </w:r>
          </w:p>
        </w:tc>
        <w:tc>
          <w:tcPr>
            <w:tcW w:w="113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26.2</w:t>
            </w:r>
          </w:p>
        </w:tc>
      </w:tr>
      <w:tr w:rsidR="005E68FC" w:rsidRPr="00F46390" w:rsidTr="005E68FC">
        <w:trPr>
          <w:trHeight w:val="273"/>
          <w:jc w:val="center"/>
        </w:trPr>
        <w:tc>
          <w:tcPr>
            <w:tcW w:w="921"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 xml:space="preserve"> </w:t>
            </w:r>
          </w:p>
        </w:tc>
        <w:tc>
          <w:tcPr>
            <w:tcW w:w="160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5th choice</w:t>
            </w:r>
          </w:p>
        </w:tc>
        <w:tc>
          <w:tcPr>
            <w:tcW w:w="113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10</w:t>
            </w:r>
          </w:p>
        </w:tc>
        <w:tc>
          <w:tcPr>
            <w:tcW w:w="113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15.4</w:t>
            </w:r>
          </w:p>
        </w:tc>
      </w:tr>
      <w:tr w:rsidR="005E68FC" w:rsidRPr="00F46390" w:rsidTr="005E68FC">
        <w:trPr>
          <w:trHeight w:val="273"/>
          <w:jc w:val="center"/>
        </w:trPr>
        <w:tc>
          <w:tcPr>
            <w:tcW w:w="921"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 xml:space="preserve"> </w:t>
            </w:r>
          </w:p>
        </w:tc>
        <w:tc>
          <w:tcPr>
            <w:tcW w:w="160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Total</w:t>
            </w:r>
          </w:p>
        </w:tc>
        <w:tc>
          <w:tcPr>
            <w:tcW w:w="113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59</w:t>
            </w:r>
          </w:p>
        </w:tc>
        <w:tc>
          <w:tcPr>
            <w:tcW w:w="113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90.8</w:t>
            </w:r>
          </w:p>
        </w:tc>
      </w:tr>
      <w:tr w:rsidR="005E68FC" w:rsidRPr="00F46390" w:rsidTr="005E68FC">
        <w:trPr>
          <w:trHeight w:val="273"/>
          <w:jc w:val="center"/>
        </w:trPr>
        <w:tc>
          <w:tcPr>
            <w:tcW w:w="921"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Missing</w:t>
            </w:r>
          </w:p>
        </w:tc>
        <w:tc>
          <w:tcPr>
            <w:tcW w:w="160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No response</w:t>
            </w:r>
          </w:p>
        </w:tc>
        <w:tc>
          <w:tcPr>
            <w:tcW w:w="1134"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6</w:t>
            </w:r>
          </w:p>
        </w:tc>
        <w:tc>
          <w:tcPr>
            <w:tcW w:w="113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9.2</w:t>
            </w:r>
          </w:p>
        </w:tc>
      </w:tr>
      <w:tr w:rsidR="005E68FC" w:rsidRPr="00F46390" w:rsidTr="005E68FC">
        <w:trPr>
          <w:trHeight w:val="273"/>
          <w:jc w:val="center"/>
        </w:trPr>
        <w:tc>
          <w:tcPr>
            <w:tcW w:w="2524" w:type="dxa"/>
            <w:gridSpan w:val="2"/>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20"/>
                <w:szCs w:val="20"/>
              </w:rPr>
            </w:pPr>
            <w:r w:rsidRPr="00F46390">
              <w:rPr>
                <w:color w:val="000000"/>
                <w:sz w:val="20"/>
                <w:szCs w:val="20"/>
              </w:rPr>
              <w:t>Total</w:t>
            </w:r>
          </w:p>
        </w:tc>
        <w:tc>
          <w:tcPr>
            <w:tcW w:w="1134"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65</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20"/>
                <w:szCs w:val="20"/>
              </w:rPr>
            </w:pPr>
            <w:r w:rsidRPr="00F46390">
              <w:rPr>
                <w:color w:val="000000"/>
                <w:sz w:val="20"/>
                <w:szCs w:val="20"/>
              </w:rPr>
              <w:t>100.0</w:t>
            </w:r>
          </w:p>
        </w:tc>
      </w:tr>
    </w:tbl>
    <w:p w:rsidR="005E68FC" w:rsidRPr="00F46390" w:rsidRDefault="005E68FC" w:rsidP="005E68FC">
      <w:pPr>
        <w:autoSpaceDE w:val="0"/>
        <w:autoSpaceDN w:val="0"/>
        <w:adjustRightInd w:val="0"/>
        <w:rPr>
          <w:color w:val="000000"/>
          <w:sz w:val="18"/>
          <w:szCs w:val="18"/>
        </w:rPr>
      </w:pPr>
    </w:p>
    <w:p w:rsidR="005E68FC" w:rsidRPr="00F46390" w:rsidRDefault="005E68FC" w:rsidP="005E68FC">
      <w:pPr>
        <w:autoSpaceDE w:val="0"/>
        <w:autoSpaceDN w:val="0"/>
        <w:adjustRightInd w:val="0"/>
        <w:rPr>
          <w:color w:val="000000"/>
          <w:sz w:val="18"/>
          <w:szCs w:val="18"/>
        </w:rPr>
      </w:pPr>
    </w:p>
    <w:p w:rsidR="005E68FC" w:rsidRPr="00F46390" w:rsidRDefault="005E68FC" w:rsidP="005E68FC">
      <w:pPr>
        <w:keepNext/>
        <w:autoSpaceDE w:val="0"/>
        <w:autoSpaceDN w:val="0"/>
        <w:adjustRightInd w:val="0"/>
        <w:jc w:val="center"/>
      </w:pPr>
      <w:r>
        <w:rPr>
          <w:noProof/>
          <w:sz w:val="14"/>
          <w:szCs w:val="14"/>
        </w:rPr>
        <w:drawing>
          <wp:inline distT="0" distB="0" distL="0" distR="0">
            <wp:extent cx="3543300" cy="1857375"/>
            <wp:effectExtent l="0" t="0" r="0" b="952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391" b="13654"/>
                    <a:stretch>
                      <a:fillRect/>
                    </a:stretch>
                  </pic:blipFill>
                  <pic:spPr bwMode="auto">
                    <a:xfrm>
                      <a:off x="0" y="0"/>
                      <a:ext cx="3543300" cy="1857375"/>
                    </a:xfrm>
                    <a:prstGeom prst="rect">
                      <a:avLst/>
                    </a:prstGeom>
                    <a:noFill/>
                    <a:ln>
                      <a:noFill/>
                    </a:ln>
                  </pic:spPr>
                </pic:pic>
              </a:graphicData>
            </a:graphic>
          </wp:inline>
        </w:drawing>
      </w:r>
    </w:p>
    <w:p w:rsidR="005E68FC" w:rsidRPr="00F46390" w:rsidRDefault="005E68FC" w:rsidP="005E68FC">
      <w:pPr>
        <w:tabs>
          <w:tab w:val="center" w:pos="1382"/>
        </w:tabs>
        <w:autoSpaceDE w:val="0"/>
        <w:autoSpaceDN w:val="0"/>
        <w:adjustRightInd w:val="0"/>
        <w:ind w:firstLine="720"/>
        <w:rPr>
          <w:color w:val="000000"/>
          <w:sz w:val="18"/>
          <w:szCs w:val="18"/>
        </w:rPr>
      </w:pPr>
      <w:r w:rsidRPr="00F46390">
        <w:rPr>
          <w:color w:val="000000"/>
          <w:sz w:val="18"/>
          <w:szCs w:val="18"/>
        </w:rPr>
        <w:t xml:space="preserve"> </w:t>
      </w:r>
    </w:p>
    <w:p w:rsidR="005E68FC" w:rsidRPr="00F46390" w:rsidRDefault="005E68FC" w:rsidP="005E68FC">
      <w:pPr>
        <w:tabs>
          <w:tab w:val="center" w:pos="3643"/>
        </w:tabs>
        <w:autoSpaceDE w:val="0"/>
        <w:autoSpaceDN w:val="0"/>
        <w:adjustRightInd w:val="0"/>
        <w:jc w:val="center"/>
        <w:rPr>
          <w:b/>
          <w:bCs/>
          <w:color w:val="000000"/>
        </w:rPr>
      </w:pPr>
      <w:r w:rsidRPr="00F46390">
        <w:rPr>
          <w:b/>
          <w:bCs/>
          <w:color w:val="000000"/>
        </w:rPr>
        <w:lastRenderedPageBreak/>
        <w:t>Budweiser Beer rank</w:t>
      </w:r>
    </w:p>
    <w:p w:rsidR="005E68FC" w:rsidRPr="00F46390" w:rsidRDefault="005E68FC" w:rsidP="005E68FC">
      <w:pPr>
        <w:tabs>
          <w:tab w:val="center" w:pos="3643"/>
        </w:tabs>
        <w:autoSpaceDE w:val="0"/>
        <w:autoSpaceDN w:val="0"/>
        <w:adjustRightInd w:val="0"/>
        <w:rPr>
          <w:b/>
          <w:bCs/>
          <w:color w:val="000000"/>
          <w:sz w:val="18"/>
          <w:szCs w:val="18"/>
        </w:rPr>
      </w:pPr>
    </w:p>
    <w:tbl>
      <w:tblPr>
        <w:tblW w:w="0" w:type="auto"/>
        <w:jc w:val="center"/>
        <w:tblInd w:w="906" w:type="dxa"/>
        <w:tblLayout w:type="fixed"/>
        <w:tblCellMar>
          <w:left w:w="93" w:type="dxa"/>
          <w:right w:w="93" w:type="dxa"/>
        </w:tblCellMar>
        <w:tblLook w:val="0000"/>
      </w:tblPr>
      <w:tblGrid>
        <w:gridCol w:w="1036"/>
        <w:gridCol w:w="1328"/>
        <w:gridCol w:w="1263"/>
        <w:gridCol w:w="1214"/>
        <w:gridCol w:w="1521"/>
        <w:gridCol w:w="1506"/>
      </w:tblGrid>
      <w:tr w:rsidR="005E68FC" w:rsidRPr="00F46390" w:rsidTr="005E68FC">
        <w:trPr>
          <w:trHeight w:val="475"/>
          <w:jc w:val="center"/>
        </w:trPr>
        <w:tc>
          <w:tcPr>
            <w:tcW w:w="236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6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Frequency</w:t>
            </w:r>
          </w:p>
        </w:tc>
        <w:tc>
          <w:tcPr>
            <w:tcW w:w="121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Percent</w:t>
            </w:r>
          </w:p>
        </w:tc>
        <w:tc>
          <w:tcPr>
            <w:tcW w:w="152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Valid Percent</w:t>
            </w:r>
          </w:p>
        </w:tc>
        <w:tc>
          <w:tcPr>
            <w:tcW w:w="150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Cumulative Percent</w:t>
            </w:r>
          </w:p>
        </w:tc>
      </w:tr>
      <w:tr w:rsidR="005E68FC" w:rsidRPr="00F46390" w:rsidTr="005E68FC">
        <w:trPr>
          <w:trHeight w:val="257"/>
          <w:jc w:val="center"/>
        </w:trPr>
        <w:tc>
          <w:tcPr>
            <w:tcW w:w="1036" w:type="dxa"/>
            <w:vMerge w:val="restart"/>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Valid</w:t>
            </w:r>
          </w:p>
        </w:tc>
        <w:tc>
          <w:tcPr>
            <w:tcW w:w="1328"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1st choice</w:t>
            </w:r>
          </w:p>
        </w:tc>
        <w:tc>
          <w:tcPr>
            <w:tcW w:w="1263"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214"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13.8</w:t>
            </w:r>
          </w:p>
        </w:tc>
        <w:tc>
          <w:tcPr>
            <w:tcW w:w="1521"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14.5</w:t>
            </w:r>
          </w:p>
        </w:tc>
        <w:tc>
          <w:tcPr>
            <w:tcW w:w="1506" w:type="dxa"/>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14.5</w:t>
            </w:r>
          </w:p>
        </w:tc>
      </w:tr>
      <w:tr w:rsidR="005E68FC" w:rsidRPr="00F46390" w:rsidTr="005E68FC">
        <w:trPr>
          <w:trHeight w:val="257"/>
          <w:jc w:val="center"/>
        </w:trPr>
        <w:tc>
          <w:tcPr>
            <w:tcW w:w="1036"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28"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2nd choice</w:t>
            </w:r>
          </w:p>
        </w:tc>
        <w:tc>
          <w:tcPr>
            <w:tcW w:w="126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17</w:t>
            </w:r>
          </w:p>
        </w:tc>
        <w:tc>
          <w:tcPr>
            <w:tcW w:w="121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26.2</w:t>
            </w:r>
          </w:p>
        </w:tc>
        <w:tc>
          <w:tcPr>
            <w:tcW w:w="1521"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27.4</w:t>
            </w:r>
          </w:p>
        </w:tc>
        <w:tc>
          <w:tcPr>
            <w:tcW w:w="1506"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41.9</w:t>
            </w:r>
          </w:p>
        </w:tc>
      </w:tr>
      <w:tr w:rsidR="005E68FC" w:rsidRPr="00F46390" w:rsidTr="005E68FC">
        <w:trPr>
          <w:trHeight w:val="257"/>
          <w:jc w:val="center"/>
        </w:trPr>
        <w:tc>
          <w:tcPr>
            <w:tcW w:w="1036"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28"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3rd choice</w:t>
            </w:r>
          </w:p>
        </w:tc>
        <w:tc>
          <w:tcPr>
            <w:tcW w:w="126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12</w:t>
            </w:r>
          </w:p>
        </w:tc>
        <w:tc>
          <w:tcPr>
            <w:tcW w:w="121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18.5</w:t>
            </w:r>
          </w:p>
        </w:tc>
        <w:tc>
          <w:tcPr>
            <w:tcW w:w="1521"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19.4</w:t>
            </w:r>
          </w:p>
        </w:tc>
        <w:tc>
          <w:tcPr>
            <w:tcW w:w="1506"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61.3</w:t>
            </w:r>
          </w:p>
        </w:tc>
      </w:tr>
      <w:tr w:rsidR="005E68FC" w:rsidRPr="00F46390" w:rsidTr="005E68FC">
        <w:trPr>
          <w:trHeight w:val="257"/>
          <w:jc w:val="center"/>
        </w:trPr>
        <w:tc>
          <w:tcPr>
            <w:tcW w:w="1036"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28"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4th choice</w:t>
            </w:r>
          </w:p>
        </w:tc>
        <w:tc>
          <w:tcPr>
            <w:tcW w:w="126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w:t>
            </w:r>
          </w:p>
        </w:tc>
        <w:tc>
          <w:tcPr>
            <w:tcW w:w="121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15.4</w:t>
            </w:r>
          </w:p>
        </w:tc>
        <w:tc>
          <w:tcPr>
            <w:tcW w:w="1521"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16.1</w:t>
            </w:r>
          </w:p>
        </w:tc>
        <w:tc>
          <w:tcPr>
            <w:tcW w:w="1506"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77.4</w:t>
            </w:r>
          </w:p>
        </w:tc>
      </w:tr>
      <w:tr w:rsidR="005E68FC" w:rsidRPr="00F46390" w:rsidTr="005E68FC">
        <w:trPr>
          <w:trHeight w:val="257"/>
          <w:jc w:val="center"/>
        </w:trPr>
        <w:tc>
          <w:tcPr>
            <w:tcW w:w="1036"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28"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5th choice</w:t>
            </w:r>
          </w:p>
        </w:tc>
        <w:tc>
          <w:tcPr>
            <w:tcW w:w="126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w:t>
            </w:r>
          </w:p>
        </w:tc>
        <w:tc>
          <w:tcPr>
            <w:tcW w:w="121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21.5</w:t>
            </w:r>
          </w:p>
        </w:tc>
        <w:tc>
          <w:tcPr>
            <w:tcW w:w="1521"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22.6</w:t>
            </w:r>
          </w:p>
        </w:tc>
        <w:tc>
          <w:tcPr>
            <w:tcW w:w="1506"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r>
      <w:tr w:rsidR="005E68FC" w:rsidRPr="00F46390" w:rsidTr="005E68FC">
        <w:trPr>
          <w:trHeight w:val="257"/>
          <w:jc w:val="center"/>
        </w:trPr>
        <w:tc>
          <w:tcPr>
            <w:tcW w:w="1036"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28"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26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62</w:t>
            </w:r>
          </w:p>
        </w:tc>
        <w:tc>
          <w:tcPr>
            <w:tcW w:w="121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95.4</w:t>
            </w:r>
          </w:p>
        </w:tc>
        <w:tc>
          <w:tcPr>
            <w:tcW w:w="1521"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506"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57"/>
          <w:jc w:val="center"/>
        </w:trPr>
        <w:tc>
          <w:tcPr>
            <w:tcW w:w="1036"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Missing</w:t>
            </w:r>
          </w:p>
        </w:tc>
        <w:tc>
          <w:tcPr>
            <w:tcW w:w="1328"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No response</w:t>
            </w:r>
          </w:p>
        </w:tc>
        <w:tc>
          <w:tcPr>
            <w:tcW w:w="126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21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4.6</w:t>
            </w:r>
          </w:p>
        </w:tc>
        <w:tc>
          <w:tcPr>
            <w:tcW w:w="1521"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c>
          <w:tcPr>
            <w:tcW w:w="1506"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57"/>
          <w:jc w:val="center"/>
        </w:trPr>
        <w:tc>
          <w:tcPr>
            <w:tcW w:w="2364" w:type="dxa"/>
            <w:gridSpan w:val="2"/>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263"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c>
          <w:tcPr>
            <w:tcW w:w="1214"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521"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c>
          <w:tcPr>
            <w:tcW w:w="1506" w:type="dxa"/>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bl>
    <w:p w:rsidR="005E68FC" w:rsidRPr="00F46390" w:rsidRDefault="005E68FC" w:rsidP="005E68FC">
      <w:pPr>
        <w:autoSpaceDE w:val="0"/>
        <w:autoSpaceDN w:val="0"/>
        <w:adjustRightInd w:val="0"/>
        <w:rPr>
          <w:color w:val="000000"/>
          <w:sz w:val="18"/>
          <w:szCs w:val="18"/>
        </w:rPr>
      </w:pPr>
    </w:p>
    <w:p w:rsidR="005E68FC" w:rsidRPr="00F46390" w:rsidRDefault="005E68FC" w:rsidP="005E68FC">
      <w:pPr>
        <w:pStyle w:val="Caption"/>
        <w:keepNext/>
        <w:ind w:left="2160" w:firstLine="720"/>
        <w:rPr>
          <w:sz w:val="24"/>
          <w:szCs w:val="24"/>
        </w:rPr>
      </w:pPr>
    </w:p>
    <w:p w:rsidR="005E68FC" w:rsidRPr="00F46390" w:rsidRDefault="005E68FC" w:rsidP="005E68FC">
      <w:pPr>
        <w:autoSpaceDE w:val="0"/>
        <w:autoSpaceDN w:val="0"/>
        <w:adjustRightInd w:val="0"/>
        <w:jc w:val="center"/>
        <w:rPr>
          <w:sz w:val="14"/>
          <w:szCs w:val="14"/>
        </w:rPr>
      </w:pPr>
      <w:r>
        <w:rPr>
          <w:noProof/>
          <w:sz w:val="14"/>
          <w:szCs w:val="14"/>
        </w:rPr>
        <w:drawing>
          <wp:inline distT="0" distB="0" distL="0" distR="0">
            <wp:extent cx="3962400" cy="16573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478" b="10869"/>
                    <a:stretch>
                      <a:fillRect/>
                    </a:stretch>
                  </pic:blipFill>
                  <pic:spPr bwMode="auto">
                    <a:xfrm>
                      <a:off x="0" y="0"/>
                      <a:ext cx="3962400" cy="1657350"/>
                    </a:xfrm>
                    <a:prstGeom prst="rect">
                      <a:avLst/>
                    </a:prstGeom>
                    <a:noFill/>
                    <a:ln>
                      <a:noFill/>
                    </a:ln>
                  </pic:spPr>
                </pic:pic>
              </a:graphicData>
            </a:graphic>
          </wp:inline>
        </w:drawing>
      </w:r>
    </w:p>
    <w:p w:rsidR="005E68FC" w:rsidRPr="00F46390" w:rsidRDefault="005E68FC" w:rsidP="005E68FC">
      <w:pPr>
        <w:tabs>
          <w:tab w:val="center" w:pos="1382"/>
        </w:tabs>
        <w:autoSpaceDE w:val="0"/>
        <w:autoSpaceDN w:val="0"/>
        <w:adjustRightInd w:val="0"/>
        <w:jc w:val="center"/>
        <w:rPr>
          <w:b/>
          <w:bCs/>
          <w:color w:val="000000"/>
        </w:rPr>
      </w:pPr>
      <w:r w:rsidRPr="00F46390">
        <w:rPr>
          <w:b/>
          <w:bCs/>
          <w:color w:val="000000"/>
        </w:rPr>
        <w:t>Carlsberg Beer</w:t>
      </w:r>
    </w:p>
    <w:p w:rsidR="005E68FC" w:rsidRPr="00F46390" w:rsidRDefault="005E68FC" w:rsidP="005E68FC">
      <w:pPr>
        <w:tabs>
          <w:tab w:val="center" w:pos="3643"/>
        </w:tabs>
        <w:autoSpaceDE w:val="0"/>
        <w:autoSpaceDN w:val="0"/>
        <w:adjustRightInd w:val="0"/>
        <w:rPr>
          <w:b/>
          <w:bCs/>
          <w:color w:val="000000"/>
          <w:sz w:val="18"/>
          <w:szCs w:val="18"/>
        </w:rPr>
      </w:pPr>
    </w:p>
    <w:tbl>
      <w:tblPr>
        <w:tblW w:w="0" w:type="auto"/>
        <w:jc w:val="center"/>
        <w:tblInd w:w="786" w:type="dxa"/>
        <w:tblLayout w:type="fixed"/>
        <w:tblCellMar>
          <w:left w:w="93" w:type="dxa"/>
          <w:right w:w="93" w:type="dxa"/>
        </w:tblCellMar>
        <w:tblLook w:val="0000"/>
      </w:tblPr>
      <w:tblGrid>
        <w:gridCol w:w="970"/>
        <w:gridCol w:w="1243"/>
        <w:gridCol w:w="1182"/>
        <w:gridCol w:w="1137"/>
        <w:gridCol w:w="1424"/>
        <w:gridCol w:w="1410"/>
      </w:tblGrid>
      <w:tr w:rsidR="005E68FC" w:rsidRPr="00F46390" w:rsidTr="005E68FC">
        <w:trPr>
          <w:trHeight w:val="509"/>
          <w:jc w:val="center"/>
        </w:trPr>
        <w:tc>
          <w:tcPr>
            <w:tcW w:w="221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8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Frequency</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Percent</w:t>
            </w:r>
          </w:p>
        </w:tc>
        <w:tc>
          <w:tcPr>
            <w:tcW w:w="14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Valid Percent</w:t>
            </w:r>
          </w:p>
        </w:tc>
        <w:tc>
          <w:tcPr>
            <w:tcW w:w="14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Cumulative Percent</w:t>
            </w:r>
          </w:p>
        </w:tc>
      </w:tr>
      <w:tr w:rsidR="005E68FC" w:rsidRPr="00F46390" w:rsidTr="005E68FC">
        <w:trPr>
          <w:trHeight w:val="275"/>
          <w:jc w:val="center"/>
        </w:trPr>
        <w:tc>
          <w:tcPr>
            <w:tcW w:w="970" w:type="dxa"/>
            <w:vMerge w:val="restart"/>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Valid</w:t>
            </w:r>
          </w:p>
        </w:tc>
        <w:tc>
          <w:tcPr>
            <w:tcW w:w="1243"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1st choice</w:t>
            </w:r>
          </w:p>
        </w:tc>
        <w:tc>
          <w:tcPr>
            <w:tcW w:w="1182"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w:t>
            </w:r>
          </w:p>
        </w:tc>
        <w:tc>
          <w:tcPr>
            <w:tcW w:w="1137"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3.1</w:t>
            </w:r>
          </w:p>
        </w:tc>
        <w:tc>
          <w:tcPr>
            <w:tcW w:w="1424"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3.3</w:t>
            </w:r>
          </w:p>
        </w:tc>
        <w:tc>
          <w:tcPr>
            <w:tcW w:w="1410" w:type="dxa"/>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3.3</w:t>
            </w:r>
          </w:p>
        </w:tc>
      </w:tr>
      <w:tr w:rsidR="005E68FC" w:rsidRPr="00F46390" w:rsidTr="005E68FC">
        <w:trPr>
          <w:trHeight w:val="275"/>
          <w:jc w:val="center"/>
        </w:trPr>
        <w:tc>
          <w:tcPr>
            <w:tcW w:w="97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4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2nd choice</w:t>
            </w:r>
          </w:p>
        </w:tc>
        <w:tc>
          <w:tcPr>
            <w:tcW w:w="1182"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w:t>
            </w:r>
          </w:p>
        </w:tc>
        <w:tc>
          <w:tcPr>
            <w:tcW w:w="113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10.8</w:t>
            </w:r>
          </w:p>
        </w:tc>
        <w:tc>
          <w:tcPr>
            <w:tcW w:w="142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11.5</w:t>
            </w:r>
          </w:p>
        </w:tc>
        <w:tc>
          <w:tcPr>
            <w:tcW w:w="1410"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14.8</w:t>
            </w:r>
          </w:p>
        </w:tc>
      </w:tr>
      <w:tr w:rsidR="005E68FC" w:rsidRPr="00F46390" w:rsidTr="005E68FC">
        <w:trPr>
          <w:trHeight w:val="275"/>
          <w:jc w:val="center"/>
        </w:trPr>
        <w:tc>
          <w:tcPr>
            <w:tcW w:w="97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4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3rd choice</w:t>
            </w:r>
          </w:p>
        </w:tc>
        <w:tc>
          <w:tcPr>
            <w:tcW w:w="1182"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17</w:t>
            </w:r>
          </w:p>
        </w:tc>
        <w:tc>
          <w:tcPr>
            <w:tcW w:w="113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26.2</w:t>
            </w:r>
          </w:p>
        </w:tc>
        <w:tc>
          <w:tcPr>
            <w:tcW w:w="142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27.9</w:t>
            </w:r>
          </w:p>
        </w:tc>
        <w:tc>
          <w:tcPr>
            <w:tcW w:w="1410"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42.6</w:t>
            </w:r>
          </w:p>
        </w:tc>
      </w:tr>
      <w:tr w:rsidR="005E68FC" w:rsidRPr="00F46390" w:rsidTr="005E68FC">
        <w:trPr>
          <w:trHeight w:val="275"/>
          <w:jc w:val="center"/>
        </w:trPr>
        <w:tc>
          <w:tcPr>
            <w:tcW w:w="97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4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4th choice</w:t>
            </w:r>
          </w:p>
        </w:tc>
        <w:tc>
          <w:tcPr>
            <w:tcW w:w="1182"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17</w:t>
            </w:r>
          </w:p>
        </w:tc>
        <w:tc>
          <w:tcPr>
            <w:tcW w:w="113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26.2</w:t>
            </w:r>
          </w:p>
        </w:tc>
        <w:tc>
          <w:tcPr>
            <w:tcW w:w="142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27.9</w:t>
            </w:r>
          </w:p>
        </w:tc>
        <w:tc>
          <w:tcPr>
            <w:tcW w:w="1410"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70.5</w:t>
            </w:r>
          </w:p>
        </w:tc>
      </w:tr>
      <w:tr w:rsidR="005E68FC" w:rsidRPr="00F46390" w:rsidTr="005E68FC">
        <w:trPr>
          <w:trHeight w:val="275"/>
          <w:jc w:val="center"/>
        </w:trPr>
        <w:tc>
          <w:tcPr>
            <w:tcW w:w="97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4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5th choice</w:t>
            </w:r>
          </w:p>
        </w:tc>
        <w:tc>
          <w:tcPr>
            <w:tcW w:w="1182"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18</w:t>
            </w:r>
          </w:p>
        </w:tc>
        <w:tc>
          <w:tcPr>
            <w:tcW w:w="113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27.7</w:t>
            </w:r>
          </w:p>
        </w:tc>
        <w:tc>
          <w:tcPr>
            <w:tcW w:w="142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29.5</w:t>
            </w:r>
          </w:p>
        </w:tc>
        <w:tc>
          <w:tcPr>
            <w:tcW w:w="1410"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r>
      <w:tr w:rsidR="005E68FC" w:rsidRPr="00F46390" w:rsidTr="005E68FC">
        <w:trPr>
          <w:trHeight w:val="275"/>
          <w:jc w:val="center"/>
        </w:trPr>
        <w:tc>
          <w:tcPr>
            <w:tcW w:w="97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4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182"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61</w:t>
            </w:r>
          </w:p>
        </w:tc>
        <w:tc>
          <w:tcPr>
            <w:tcW w:w="113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93.8</w:t>
            </w:r>
          </w:p>
        </w:tc>
        <w:tc>
          <w:tcPr>
            <w:tcW w:w="142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410"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75"/>
          <w:jc w:val="center"/>
        </w:trPr>
        <w:tc>
          <w:tcPr>
            <w:tcW w:w="970"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Missing</w:t>
            </w:r>
          </w:p>
        </w:tc>
        <w:tc>
          <w:tcPr>
            <w:tcW w:w="1243"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No response</w:t>
            </w:r>
          </w:p>
        </w:tc>
        <w:tc>
          <w:tcPr>
            <w:tcW w:w="1182"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w:t>
            </w:r>
          </w:p>
        </w:tc>
        <w:tc>
          <w:tcPr>
            <w:tcW w:w="1137"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6.2</w:t>
            </w:r>
          </w:p>
        </w:tc>
        <w:tc>
          <w:tcPr>
            <w:tcW w:w="142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c>
          <w:tcPr>
            <w:tcW w:w="1410"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75"/>
          <w:jc w:val="center"/>
        </w:trPr>
        <w:tc>
          <w:tcPr>
            <w:tcW w:w="2213" w:type="dxa"/>
            <w:gridSpan w:val="2"/>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182"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c>
          <w:tcPr>
            <w:tcW w:w="1137"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424"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c>
          <w:tcPr>
            <w:tcW w:w="1410" w:type="dxa"/>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bl>
    <w:p w:rsidR="005E68FC" w:rsidRPr="00F46390" w:rsidRDefault="005E68FC" w:rsidP="005E68FC">
      <w:pPr>
        <w:pStyle w:val="Caption"/>
        <w:keepNext/>
        <w:ind w:left="1440" w:firstLine="720"/>
        <w:rPr>
          <w:sz w:val="24"/>
          <w:szCs w:val="24"/>
        </w:rPr>
      </w:pPr>
    </w:p>
    <w:p w:rsidR="005E68FC" w:rsidRPr="00F46390" w:rsidRDefault="005E68FC" w:rsidP="005E68FC">
      <w:pPr>
        <w:autoSpaceDE w:val="0"/>
        <w:autoSpaceDN w:val="0"/>
        <w:adjustRightInd w:val="0"/>
        <w:jc w:val="center"/>
        <w:rPr>
          <w:sz w:val="14"/>
          <w:szCs w:val="14"/>
        </w:rPr>
      </w:pPr>
      <w:r>
        <w:rPr>
          <w:noProof/>
          <w:sz w:val="14"/>
          <w:szCs w:val="14"/>
        </w:rPr>
        <w:drawing>
          <wp:inline distT="0" distB="0" distL="0" distR="0">
            <wp:extent cx="3886200" cy="1838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453" b="10156"/>
                    <a:stretch>
                      <a:fillRect/>
                    </a:stretch>
                  </pic:blipFill>
                  <pic:spPr bwMode="auto">
                    <a:xfrm>
                      <a:off x="0" y="0"/>
                      <a:ext cx="3886200" cy="1838325"/>
                    </a:xfrm>
                    <a:prstGeom prst="rect">
                      <a:avLst/>
                    </a:prstGeom>
                    <a:noFill/>
                    <a:ln>
                      <a:noFill/>
                    </a:ln>
                  </pic:spPr>
                </pic:pic>
              </a:graphicData>
            </a:graphic>
          </wp:inline>
        </w:drawing>
      </w:r>
    </w:p>
    <w:p w:rsidR="005E68FC" w:rsidRPr="00F46390" w:rsidRDefault="005E68FC" w:rsidP="005E68FC">
      <w:pPr>
        <w:autoSpaceDE w:val="0"/>
        <w:autoSpaceDN w:val="0"/>
        <w:adjustRightInd w:val="0"/>
        <w:jc w:val="center"/>
        <w:rPr>
          <w:sz w:val="14"/>
          <w:szCs w:val="14"/>
        </w:rPr>
      </w:pPr>
    </w:p>
    <w:p w:rsidR="005E68FC" w:rsidRPr="00F46390" w:rsidRDefault="005E68FC" w:rsidP="005E68FC">
      <w:pPr>
        <w:autoSpaceDE w:val="0"/>
        <w:autoSpaceDN w:val="0"/>
        <w:adjustRightInd w:val="0"/>
        <w:jc w:val="center"/>
        <w:rPr>
          <w:sz w:val="14"/>
          <w:szCs w:val="14"/>
        </w:rPr>
      </w:pPr>
    </w:p>
    <w:p w:rsidR="005E68FC" w:rsidRPr="00F46390" w:rsidRDefault="005E68FC" w:rsidP="005E68FC">
      <w:pPr>
        <w:autoSpaceDE w:val="0"/>
        <w:autoSpaceDN w:val="0"/>
        <w:adjustRightInd w:val="0"/>
        <w:jc w:val="center"/>
        <w:rPr>
          <w:sz w:val="14"/>
          <w:szCs w:val="14"/>
        </w:rPr>
      </w:pPr>
    </w:p>
    <w:p w:rsidR="005E68FC" w:rsidRPr="00F46390" w:rsidRDefault="005E68FC" w:rsidP="005E68FC">
      <w:pPr>
        <w:autoSpaceDE w:val="0"/>
        <w:autoSpaceDN w:val="0"/>
        <w:adjustRightInd w:val="0"/>
        <w:jc w:val="center"/>
        <w:rPr>
          <w:sz w:val="14"/>
          <w:szCs w:val="14"/>
        </w:rPr>
      </w:pPr>
    </w:p>
    <w:p w:rsidR="003A2144" w:rsidRDefault="003A2144" w:rsidP="005E68FC">
      <w:pPr>
        <w:autoSpaceDE w:val="0"/>
        <w:autoSpaceDN w:val="0"/>
        <w:adjustRightInd w:val="0"/>
        <w:jc w:val="center"/>
        <w:rPr>
          <w:b/>
          <w:bCs/>
          <w:color w:val="000000"/>
        </w:rPr>
      </w:pPr>
    </w:p>
    <w:p w:rsidR="003A2144" w:rsidRDefault="003A2144" w:rsidP="005E68FC">
      <w:pPr>
        <w:autoSpaceDE w:val="0"/>
        <w:autoSpaceDN w:val="0"/>
        <w:adjustRightInd w:val="0"/>
        <w:jc w:val="center"/>
        <w:rPr>
          <w:b/>
          <w:bCs/>
          <w:color w:val="000000"/>
        </w:rPr>
      </w:pPr>
    </w:p>
    <w:p w:rsidR="003A2144" w:rsidRDefault="003A2144" w:rsidP="005E68FC">
      <w:pPr>
        <w:autoSpaceDE w:val="0"/>
        <w:autoSpaceDN w:val="0"/>
        <w:adjustRightInd w:val="0"/>
        <w:jc w:val="center"/>
        <w:rPr>
          <w:b/>
          <w:bCs/>
          <w:color w:val="000000"/>
        </w:rPr>
      </w:pPr>
    </w:p>
    <w:p w:rsidR="003A2144" w:rsidRDefault="003A2144" w:rsidP="005E68FC">
      <w:pPr>
        <w:autoSpaceDE w:val="0"/>
        <w:autoSpaceDN w:val="0"/>
        <w:adjustRightInd w:val="0"/>
        <w:jc w:val="center"/>
        <w:rPr>
          <w:b/>
          <w:bCs/>
          <w:color w:val="000000"/>
        </w:rPr>
      </w:pPr>
    </w:p>
    <w:p w:rsidR="003A2144" w:rsidRDefault="003A2144" w:rsidP="005E68FC">
      <w:pPr>
        <w:autoSpaceDE w:val="0"/>
        <w:autoSpaceDN w:val="0"/>
        <w:adjustRightInd w:val="0"/>
        <w:jc w:val="center"/>
        <w:rPr>
          <w:b/>
          <w:bCs/>
          <w:color w:val="000000"/>
        </w:rPr>
      </w:pPr>
    </w:p>
    <w:p w:rsidR="003A2144" w:rsidRDefault="003A2144" w:rsidP="005E68FC">
      <w:pPr>
        <w:autoSpaceDE w:val="0"/>
        <w:autoSpaceDN w:val="0"/>
        <w:adjustRightInd w:val="0"/>
        <w:jc w:val="center"/>
        <w:rPr>
          <w:b/>
          <w:bCs/>
          <w:color w:val="000000"/>
        </w:rPr>
      </w:pPr>
    </w:p>
    <w:p w:rsidR="005E68FC" w:rsidRPr="00F46390" w:rsidRDefault="005E68FC" w:rsidP="005E68FC">
      <w:pPr>
        <w:autoSpaceDE w:val="0"/>
        <w:autoSpaceDN w:val="0"/>
        <w:adjustRightInd w:val="0"/>
        <w:jc w:val="center"/>
        <w:rPr>
          <w:sz w:val="14"/>
          <w:szCs w:val="14"/>
        </w:rPr>
      </w:pPr>
      <w:proofErr w:type="spellStart"/>
      <w:r w:rsidRPr="00F46390">
        <w:rPr>
          <w:b/>
          <w:bCs/>
          <w:color w:val="000000"/>
        </w:rPr>
        <w:lastRenderedPageBreak/>
        <w:t>Heinekein</w:t>
      </w:r>
      <w:proofErr w:type="spellEnd"/>
      <w:r w:rsidRPr="00F46390">
        <w:rPr>
          <w:b/>
          <w:bCs/>
          <w:color w:val="000000"/>
        </w:rPr>
        <w:t xml:space="preserve"> Beer</w:t>
      </w:r>
    </w:p>
    <w:p w:rsidR="005E68FC" w:rsidRPr="00F46390" w:rsidRDefault="005E68FC" w:rsidP="005E68FC">
      <w:pPr>
        <w:tabs>
          <w:tab w:val="center" w:pos="3643"/>
        </w:tabs>
        <w:autoSpaceDE w:val="0"/>
        <w:autoSpaceDN w:val="0"/>
        <w:adjustRightInd w:val="0"/>
        <w:rPr>
          <w:b/>
          <w:bCs/>
          <w:color w:val="000000"/>
          <w:sz w:val="18"/>
          <w:szCs w:val="18"/>
        </w:rPr>
      </w:pPr>
    </w:p>
    <w:tbl>
      <w:tblPr>
        <w:tblW w:w="0" w:type="auto"/>
        <w:jc w:val="center"/>
        <w:tblInd w:w="606" w:type="dxa"/>
        <w:tblLayout w:type="fixed"/>
        <w:tblCellMar>
          <w:left w:w="93" w:type="dxa"/>
          <w:right w:w="93" w:type="dxa"/>
        </w:tblCellMar>
        <w:tblLook w:val="0000"/>
      </w:tblPr>
      <w:tblGrid>
        <w:gridCol w:w="1019"/>
        <w:gridCol w:w="1305"/>
        <w:gridCol w:w="1241"/>
        <w:gridCol w:w="1194"/>
        <w:gridCol w:w="1495"/>
        <w:gridCol w:w="1481"/>
      </w:tblGrid>
      <w:tr w:rsidR="005E68FC" w:rsidRPr="00F46390" w:rsidTr="005E68FC">
        <w:trPr>
          <w:trHeight w:val="495"/>
          <w:jc w:val="center"/>
        </w:trPr>
        <w:tc>
          <w:tcPr>
            <w:tcW w:w="232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241"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Frequency</w:t>
            </w:r>
          </w:p>
        </w:tc>
        <w:tc>
          <w:tcPr>
            <w:tcW w:w="119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Percent</w:t>
            </w:r>
          </w:p>
        </w:tc>
        <w:tc>
          <w:tcPr>
            <w:tcW w:w="1495"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Valid Percent</w:t>
            </w:r>
          </w:p>
        </w:tc>
        <w:tc>
          <w:tcPr>
            <w:tcW w:w="1481"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Cumulative Percent</w:t>
            </w:r>
          </w:p>
        </w:tc>
      </w:tr>
      <w:tr w:rsidR="005E68FC" w:rsidRPr="00F46390" w:rsidTr="005E68FC">
        <w:trPr>
          <w:trHeight w:val="268"/>
          <w:jc w:val="center"/>
        </w:trPr>
        <w:tc>
          <w:tcPr>
            <w:tcW w:w="1019" w:type="dxa"/>
            <w:vMerge w:val="restart"/>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Valid</w:t>
            </w:r>
          </w:p>
        </w:tc>
        <w:tc>
          <w:tcPr>
            <w:tcW w:w="1305"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1st choice</w:t>
            </w:r>
          </w:p>
        </w:tc>
        <w:tc>
          <w:tcPr>
            <w:tcW w:w="1241"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194"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4.6</w:t>
            </w:r>
          </w:p>
        </w:tc>
        <w:tc>
          <w:tcPr>
            <w:tcW w:w="1495"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5.0</w:t>
            </w:r>
          </w:p>
        </w:tc>
        <w:tc>
          <w:tcPr>
            <w:tcW w:w="1481" w:type="dxa"/>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5.0</w:t>
            </w:r>
          </w:p>
        </w:tc>
      </w:tr>
      <w:tr w:rsidR="005E68FC" w:rsidRPr="00F46390" w:rsidTr="005E68FC">
        <w:trPr>
          <w:trHeight w:val="268"/>
          <w:jc w:val="center"/>
        </w:trPr>
        <w:tc>
          <w:tcPr>
            <w:tcW w:w="1019"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05"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2nd choice</w:t>
            </w:r>
          </w:p>
        </w:tc>
        <w:tc>
          <w:tcPr>
            <w:tcW w:w="124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19</w:t>
            </w:r>
          </w:p>
        </w:tc>
        <w:tc>
          <w:tcPr>
            <w:tcW w:w="119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29.2</w:t>
            </w:r>
          </w:p>
        </w:tc>
        <w:tc>
          <w:tcPr>
            <w:tcW w:w="1495"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31.7</w:t>
            </w:r>
          </w:p>
        </w:tc>
        <w:tc>
          <w:tcPr>
            <w:tcW w:w="1481"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36.7</w:t>
            </w:r>
          </w:p>
        </w:tc>
      </w:tr>
      <w:tr w:rsidR="005E68FC" w:rsidRPr="00F46390" w:rsidTr="005E68FC">
        <w:trPr>
          <w:trHeight w:val="268"/>
          <w:jc w:val="center"/>
        </w:trPr>
        <w:tc>
          <w:tcPr>
            <w:tcW w:w="1019"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05"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3rd choice</w:t>
            </w:r>
          </w:p>
        </w:tc>
        <w:tc>
          <w:tcPr>
            <w:tcW w:w="124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14</w:t>
            </w:r>
          </w:p>
        </w:tc>
        <w:tc>
          <w:tcPr>
            <w:tcW w:w="119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21.5</w:t>
            </w:r>
          </w:p>
        </w:tc>
        <w:tc>
          <w:tcPr>
            <w:tcW w:w="1495"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23.3</w:t>
            </w:r>
          </w:p>
        </w:tc>
        <w:tc>
          <w:tcPr>
            <w:tcW w:w="1481"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60.0</w:t>
            </w:r>
          </w:p>
        </w:tc>
      </w:tr>
      <w:tr w:rsidR="005E68FC" w:rsidRPr="00F46390" w:rsidTr="005E68FC">
        <w:trPr>
          <w:trHeight w:val="268"/>
          <w:jc w:val="center"/>
        </w:trPr>
        <w:tc>
          <w:tcPr>
            <w:tcW w:w="1019"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05"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4th choice</w:t>
            </w:r>
          </w:p>
        </w:tc>
        <w:tc>
          <w:tcPr>
            <w:tcW w:w="124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12</w:t>
            </w:r>
          </w:p>
        </w:tc>
        <w:tc>
          <w:tcPr>
            <w:tcW w:w="119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18.5</w:t>
            </w:r>
          </w:p>
        </w:tc>
        <w:tc>
          <w:tcPr>
            <w:tcW w:w="1495"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20.0</w:t>
            </w:r>
          </w:p>
        </w:tc>
        <w:tc>
          <w:tcPr>
            <w:tcW w:w="1481"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80.0</w:t>
            </w:r>
          </w:p>
        </w:tc>
      </w:tr>
      <w:tr w:rsidR="005E68FC" w:rsidRPr="00F46390" w:rsidTr="005E68FC">
        <w:trPr>
          <w:trHeight w:val="268"/>
          <w:jc w:val="center"/>
        </w:trPr>
        <w:tc>
          <w:tcPr>
            <w:tcW w:w="1019"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05"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5th choice</w:t>
            </w:r>
          </w:p>
        </w:tc>
        <w:tc>
          <w:tcPr>
            <w:tcW w:w="124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12</w:t>
            </w:r>
          </w:p>
        </w:tc>
        <w:tc>
          <w:tcPr>
            <w:tcW w:w="119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18.5</w:t>
            </w:r>
          </w:p>
        </w:tc>
        <w:tc>
          <w:tcPr>
            <w:tcW w:w="1495"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20.0</w:t>
            </w:r>
          </w:p>
        </w:tc>
        <w:tc>
          <w:tcPr>
            <w:tcW w:w="1481"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r>
      <w:tr w:rsidR="005E68FC" w:rsidRPr="00F46390" w:rsidTr="005E68FC">
        <w:trPr>
          <w:trHeight w:val="268"/>
          <w:jc w:val="center"/>
        </w:trPr>
        <w:tc>
          <w:tcPr>
            <w:tcW w:w="1019"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305"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24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60</w:t>
            </w:r>
          </w:p>
        </w:tc>
        <w:tc>
          <w:tcPr>
            <w:tcW w:w="119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92.3</w:t>
            </w:r>
          </w:p>
        </w:tc>
        <w:tc>
          <w:tcPr>
            <w:tcW w:w="1495"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481"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68"/>
          <w:jc w:val="center"/>
        </w:trPr>
        <w:tc>
          <w:tcPr>
            <w:tcW w:w="1019" w:type="dxa"/>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Missing</w:t>
            </w:r>
          </w:p>
        </w:tc>
        <w:tc>
          <w:tcPr>
            <w:tcW w:w="1305"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No Response</w:t>
            </w:r>
          </w:p>
        </w:tc>
        <w:tc>
          <w:tcPr>
            <w:tcW w:w="1241"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194"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7.7</w:t>
            </w:r>
          </w:p>
        </w:tc>
        <w:tc>
          <w:tcPr>
            <w:tcW w:w="1495"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c>
          <w:tcPr>
            <w:tcW w:w="1481"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r w:rsidR="005E68FC" w:rsidRPr="00F46390" w:rsidTr="005E68FC">
        <w:trPr>
          <w:trHeight w:val="268"/>
          <w:jc w:val="center"/>
        </w:trPr>
        <w:tc>
          <w:tcPr>
            <w:tcW w:w="2324" w:type="dxa"/>
            <w:gridSpan w:val="2"/>
            <w:tcBorders>
              <w:top w:val="nil"/>
              <w:left w:val="single" w:sz="12" w:space="0" w:color="000000"/>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241"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c>
          <w:tcPr>
            <w:tcW w:w="1194"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495"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c>
          <w:tcPr>
            <w:tcW w:w="1481" w:type="dxa"/>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bl>
    <w:p w:rsidR="005E68FC" w:rsidRPr="00F46390" w:rsidRDefault="005E68FC" w:rsidP="005E68FC">
      <w:pPr>
        <w:autoSpaceDE w:val="0"/>
        <w:autoSpaceDN w:val="0"/>
        <w:adjustRightInd w:val="0"/>
        <w:rPr>
          <w:b/>
        </w:rPr>
      </w:pPr>
    </w:p>
    <w:p w:rsidR="005E68FC" w:rsidRDefault="005E68FC" w:rsidP="005E68FC">
      <w:pPr>
        <w:tabs>
          <w:tab w:val="center" w:pos="1382"/>
        </w:tabs>
        <w:autoSpaceDE w:val="0"/>
        <w:autoSpaceDN w:val="0"/>
        <w:adjustRightInd w:val="0"/>
        <w:jc w:val="center"/>
        <w:rPr>
          <w:sz w:val="14"/>
          <w:szCs w:val="14"/>
        </w:rPr>
      </w:pPr>
      <w:r>
        <w:rPr>
          <w:noProof/>
          <w:sz w:val="14"/>
          <w:szCs w:val="14"/>
        </w:rPr>
        <w:drawing>
          <wp:inline distT="0" distB="0" distL="0" distR="0">
            <wp:extent cx="3752850" cy="151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207" b="11520"/>
                    <a:stretch>
                      <a:fillRect/>
                    </a:stretch>
                  </pic:blipFill>
                  <pic:spPr bwMode="auto">
                    <a:xfrm>
                      <a:off x="0" y="0"/>
                      <a:ext cx="3752850" cy="1514475"/>
                    </a:xfrm>
                    <a:prstGeom prst="rect">
                      <a:avLst/>
                    </a:prstGeom>
                    <a:noFill/>
                    <a:ln>
                      <a:noFill/>
                    </a:ln>
                  </pic:spPr>
                </pic:pic>
              </a:graphicData>
            </a:graphic>
          </wp:inline>
        </w:drawing>
      </w:r>
    </w:p>
    <w:p w:rsidR="005E68FC" w:rsidRPr="00F46390" w:rsidRDefault="005E68FC" w:rsidP="005E68FC">
      <w:pPr>
        <w:tabs>
          <w:tab w:val="center" w:pos="1382"/>
        </w:tabs>
        <w:autoSpaceDE w:val="0"/>
        <w:autoSpaceDN w:val="0"/>
        <w:adjustRightInd w:val="0"/>
        <w:jc w:val="center"/>
        <w:rPr>
          <w:b/>
          <w:bCs/>
          <w:color w:val="000000"/>
          <w:sz w:val="18"/>
          <w:szCs w:val="18"/>
        </w:rPr>
      </w:pPr>
    </w:p>
    <w:p w:rsidR="005E68FC" w:rsidRPr="00F46390" w:rsidRDefault="005E68FC" w:rsidP="005E68FC">
      <w:pPr>
        <w:tabs>
          <w:tab w:val="center" w:pos="1382"/>
        </w:tabs>
        <w:autoSpaceDE w:val="0"/>
        <w:autoSpaceDN w:val="0"/>
        <w:adjustRightInd w:val="0"/>
        <w:rPr>
          <w:b/>
          <w:bCs/>
          <w:color w:val="000000"/>
          <w:sz w:val="18"/>
          <w:szCs w:val="18"/>
        </w:rPr>
      </w:pPr>
    </w:p>
    <w:p w:rsidR="005E68FC" w:rsidRPr="00F46390" w:rsidRDefault="005E68FC" w:rsidP="005E68FC">
      <w:pPr>
        <w:autoSpaceDE w:val="0"/>
        <w:autoSpaceDN w:val="0"/>
        <w:adjustRightInd w:val="0"/>
        <w:ind w:firstLine="720"/>
        <w:rPr>
          <w:color w:val="000000"/>
          <w:sz w:val="18"/>
          <w:szCs w:val="18"/>
        </w:rPr>
      </w:pPr>
    </w:p>
    <w:p w:rsidR="005E68FC" w:rsidRPr="00F46390" w:rsidRDefault="005E68FC" w:rsidP="005E68FC">
      <w:pPr>
        <w:tabs>
          <w:tab w:val="center" w:pos="3542"/>
        </w:tabs>
        <w:autoSpaceDE w:val="0"/>
        <w:autoSpaceDN w:val="0"/>
        <w:adjustRightInd w:val="0"/>
        <w:jc w:val="center"/>
        <w:rPr>
          <w:b/>
          <w:bCs/>
          <w:color w:val="000000"/>
        </w:rPr>
      </w:pPr>
      <w:r w:rsidRPr="00F46390">
        <w:rPr>
          <w:b/>
          <w:bCs/>
          <w:color w:val="000000"/>
        </w:rPr>
        <w:t>Kingfisher Beer</w:t>
      </w:r>
    </w:p>
    <w:p w:rsidR="005E68FC" w:rsidRPr="00F46390" w:rsidRDefault="005E68FC" w:rsidP="005E68FC">
      <w:pPr>
        <w:tabs>
          <w:tab w:val="center" w:pos="3542"/>
        </w:tabs>
        <w:autoSpaceDE w:val="0"/>
        <w:autoSpaceDN w:val="0"/>
        <w:adjustRightInd w:val="0"/>
        <w:rPr>
          <w:b/>
          <w:bCs/>
          <w:color w:val="000000"/>
        </w:rPr>
      </w:pPr>
    </w:p>
    <w:tbl>
      <w:tblPr>
        <w:tblW w:w="0" w:type="auto"/>
        <w:jc w:val="center"/>
        <w:tblInd w:w="516" w:type="dxa"/>
        <w:tblLayout w:type="fixed"/>
        <w:tblCellMar>
          <w:left w:w="93" w:type="dxa"/>
          <w:right w:w="93" w:type="dxa"/>
        </w:tblCellMar>
        <w:tblLook w:val="0000"/>
      </w:tblPr>
      <w:tblGrid>
        <w:gridCol w:w="720"/>
        <w:gridCol w:w="1180"/>
        <w:gridCol w:w="1123"/>
        <w:gridCol w:w="1080"/>
        <w:gridCol w:w="1353"/>
        <w:gridCol w:w="1339"/>
      </w:tblGrid>
      <w:tr w:rsidR="005E68FC" w:rsidRPr="00F46390" w:rsidTr="005E68FC">
        <w:trPr>
          <w:trHeight w:val="504"/>
          <w:jc w:val="center"/>
        </w:trPr>
        <w:tc>
          <w:tcPr>
            <w:tcW w:w="19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E68FC" w:rsidRPr="00F46390" w:rsidRDefault="005E68FC" w:rsidP="005E68FC">
            <w:pPr>
              <w:autoSpaceDE w:val="0"/>
              <w:autoSpaceDN w:val="0"/>
              <w:adjustRightInd w:val="0"/>
              <w:jc w:val="center"/>
              <w:rPr>
                <w:color w:val="000000"/>
                <w:sz w:val="18"/>
                <w:szCs w:val="18"/>
              </w:rPr>
            </w:pPr>
            <w:r w:rsidRPr="00F46390">
              <w:rPr>
                <w:color w:val="000000"/>
                <w:sz w:val="18"/>
                <w:szCs w:val="18"/>
              </w:rPr>
              <w:t>Cumulative Percent</w:t>
            </w:r>
          </w:p>
        </w:tc>
      </w:tr>
      <w:tr w:rsidR="005E68FC" w:rsidRPr="00F46390" w:rsidTr="005E68FC">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Valid</w:t>
            </w:r>
          </w:p>
        </w:tc>
        <w:tc>
          <w:tcPr>
            <w:tcW w:w="1180" w:type="dxa"/>
            <w:tcBorders>
              <w:top w:val="single" w:sz="12" w:space="0" w:color="000000"/>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1st choice</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67.7</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67.7</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67.7</w:t>
            </w:r>
          </w:p>
        </w:tc>
      </w:tr>
      <w:tr w:rsidR="005E68FC" w:rsidRPr="00F46390" w:rsidTr="005E68FC">
        <w:trPr>
          <w:trHeight w:val="273"/>
          <w:jc w:val="center"/>
        </w:trPr>
        <w:tc>
          <w:tcPr>
            <w:tcW w:w="72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80"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2nd choice</w:t>
            </w:r>
          </w:p>
        </w:tc>
        <w:tc>
          <w:tcPr>
            <w:tcW w:w="112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13.8</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13.8</w:t>
            </w:r>
          </w:p>
        </w:tc>
        <w:tc>
          <w:tcPr>
            <w:tcW w:w="1339"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81.5</w:t>
            </w:r>
          </w:p>
        </w:tc>
      </w:tr>
      <w:tr w:rsidR="005E68FC" w:rsidRPr="00F46390" w:rsidTr="005E68FC">
        <w:trPr>
          <w:trHeight w:val="273"/>
          <w:jc w:val="center"/>
        </w:trPr>
        <w:tc>
          <w:tcPr>
            <w:tcW w:w="72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80"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3rd choice</w:t>
            </w:r>
          </w:p>
        </w:tc>
        <w:tc>
          <w:tcPr>
            <w:tcW w:w="112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6.2</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6.2</w:t>
            </w:r>
          </w:p>
        </w:tc>
        <w:tc>
          <w:tcPr>
            <w:tcW w:w="1339"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87.7</w:t>
            </w:r>
          </w:p>
        </w:tc>
      </w:tr>
      <w:tr w:rsidR="005E68FC" w:rsidRPr="00F46390" w:rsidTr="005E68FC">
        <w:trPr>
          <w:trHeight w:val="273"/>
          <w:jc w:val="center"/>
        </w:trPr>
        <w:tc>
          <w:tcPr>
            <w:tcW w:w="72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80"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4th choice</w:t>
            </w:r>
          </w:p>
        </w:tc>
        <w:tc>
          <w:tcPr>
            <w:tcW w:w="112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3</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4.6</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4.6</w:t>
            </w:r>
          </w:p>
        </w:tc>
        <w:tc>
          <w:tcPr>
            <w:tcW w:w="1339"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92.3</w:t>
            </w:r>
          </w:p>
        </w:tc>
      </w:tr>
      <w:tr w:rsidR="005E68FC" w:rsidRPr="00F46390" w:rsidTr="005E68FC">
        <w:trPr>
          <w:trHeight w:val="273"/>
          <w:jc w:val="center"/>
        </w:trPr>
        <w:tc>
          <w:tcPr>
            <w:tcW w:w="720" w:type="dxa"/>
            <w:vMerge/>
            <w:tcBorders>
              <w:top w:val="nil"/>
              <w:left w:val="single" w:sz="12" w:space="0" w:color="000000"/>
              <w:bottom w:val="nil"/>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80" w:type="dxa"/>
            <w:tcBorders>
              <w:top w:val="nil"/>
              <w:left w:val="nil"/>
              <w:bottom w:val="nil"/>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5th choice</w:t>
            </w:r>
          </w:p>
        </w:tc>
        <w:tc>
          <w:tcPr>
            <w:tcW w:w="1123" w:type="dxa"/>
            <w:tcBorders>
              <w:top w:val="nil"/>
              <w:left w:val="single" w:sz="1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5</w:t>
            </w:r>
          </w:p>
        </w:tc>
        <w:tc>
          <w:tcPr>
            <w:tcW w:w="1080"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7.7</w:t>
            </w:r>
          </w:p>
        </w:tc>
        <w:tc>
          <w:tcPr>
            <w:tcW w:w="1353" w:type="dxa"/>
            <w:tcBorders>
              <w:top w:val="nil"/>
              <w:left w:val="single" w:sz="2" w:space="0" w:color="000000"/>
              <w:bottom w:val="nil"/>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7.7</w:t>
            </w:r>
          </w:p>
        </w:tc>
        <w:tc>
          <w:tcPr>
            <w:tcW w:w="1339" w:type="dxa"/>
            <w:tcBorders>
              <w:top w:val="nil"/>
              <w:left w:val="single" w:sz="2" w:space="0" w:color="000000"/>
              <w:bottom w:val="nil"/>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r>
      <w:tr w:rsidR="005E68FC" w:rsidRPr="00F46390" w:rsidTr="005E68FC">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 xml:space="preserve"> </w:t>
            </w:r>
          </w:p>
        </w:tc>
        <w:tc>
          <w:tcPr>
            <w:tcW w:w="1180" w:type="dxa"/>
            <w:tcBorders>
              <w:top w:val="nil"/>
              <w:left w:val="nil"/>
              <w:bottom w:val="single" w:sz="12" w:space="0" w:color="000000"/>
              <w:right w:val="single" w:sz="12" w:space="0" w:color="000000"/>
            </w:tcBorders>
            <w:shd w:val="clear" w:color="000000" w:fill="FFFFFF"/>
          </w:tcPr>
          <w:p w:rsidR="005E68FC" w:rsidRPr="00F46390" w:rsidRDefault="005E68FC" w:rsidP="005E68FC">
            <w:pPr>
              <w:autoSpaceDE w:val="0"/>
              <w:autoSpaceDN w:val="0"/>
              <w:adjustRightInd w:val="0"/>
              <w:rPr>
                <w:color w:val="000000"/>
                <w:sz w:val="18"/>
                <w:szCs w:val="18"/>
              </w:rPr>
            </w:pPr>
            <w:r w:rsidRPr="00F46390">
              <w:rPr>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65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5E68FC" w:rsidRPr="00F46390" w:rsidRDefault="005E68FC" w:rsidP="005E68FC">
            <w:pPr>
              <w:autoSpaceDE w:val="0"/>
              <w:autoSpaceDN w:val="0"/>
              <w:adjustRightInd w:val="0"/>
              <w:jc w:val="right"/>
              <w:rPr>
                <w:color w:val="000000"/>
                <w:sz w:val="18"/>
                <w:szCs w:val="18"/>
              </w:rPr>
            </w:pPr>
            <w:r w:rsidRPr="00F46390">
              <w:rPr>
                <w:color w:val="000000"/>
                <w:sz w:val="18"/>
                <w:szCs w:val="18"/>
              </w:rPr>
              <w:t xml:space="preserve"> </w:t>
            </w:r>
          </w:p>
        </w:tc>
      </w:tr>
    </w:tbl>
    <w:p w:rsidR="005E68FC" w:rsidRPr="00F46390" w:rsidRDefault="005E68FC" w:rsidP="005E68FC">
      <w:pPr>
        <w:autoSpaceDE w:val="0"/>
        <w:autoSpaceDN w:val="0"/>
        <w:adjustRightInd w:val="0"/>
        <w:rPr>
          <w:color w:val="000000"/>
          <w:sz w:val="18"/>
          <w:szCs w:val="18"/>
        </w:rPr>
      </w:pPr>
    </w:p>
    <w:p w:rsidR="005E68FC" w:rsidRPr="00F46390" w:rsidRDefault="005E68FC" w:rsidP="005E68FC">
      <w:pPr>
        <w:tabs>
          <w:tab w:val="left" w:pos="426"/>
        </w:tabs>
        <w:autoSpaceDE w:val="0"/>
        <w:autoSpaceDN w:val="0"/>
        <w:adjustRightInd w:val="0"/>
        <w:spacing w:before="180" w:line="360" w:lineRule="auto"/>
        <w:ind w:left="426"/>
        <w:jc w:val="center"/>
        <w:rPr>
          <w:b/>
        </w:rPr>
      </w:pPr>
      <w:r>
        <w:rPr>
          <w:noProof/>
          <w:sz w:val="14"/>
          <w:szCs w:val="14"/>
        </w:rPr>
        <w:drawing>
          <wp:inline distT="0" distB="0" distL="0" distR="0">
            <wp:extent cx="4305300" cy="1752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403" b="9877"/>
                    <a:stretch>
                      <a:fillRect/>
                    </a:stretch>
                  </pic:blipFill>
                  <pic:spPr bwMode="auto">
                    <a:xfrm>
                      <a:off x="0" y="0"/>
                      <a:ext cx="4305300" cy="1752600"/>
                    </a:xfrm>
                    <a:prstGeom prst="rect">
                      <a:avLst/>
                    </a:prstGeom>
                    <a:noFill/>
                    <a:ln>
                      <a:noFill/>
                    </a:ln>
                  </pic:spPr>
                </pic:pic>
              </a:graphicData>
            </a:graphic>
          </wp:inline>
        </w:drawing>
      </w:r>
    </w:p>
    <w:p w:rsidR="005E68FC" w:rsidRPr="00F46390" w:rsidRDefault="005E68FC" w:rsidP="005E68FC">
      <w:pPr>
        <w:tabs>
          <w:tab w:val="left" w:pos="426"/>
          <w:tab w:val="center" w:pos="3643"/>
        </w:tabs>
        <w:autoSpaceDE w:val="0"/>
        <w:autoSpaceDN w:val="0"/>
        <w:adjustRightInd w:val="0"/>
        <w:spacing w:before="180" w:line="360" w:lineRule="auto"/>
        <w:ind w:left="426"/>
        <w:jc w:val="both"/>
        <w:rPr>
          <w:bCs/>
          <w:color w:val="000000"/>
        </w:rPr>
      </w:pPr>
      <w:r w:rsidRPr="00F46390">
        <w:rPr>
          <w:bCs/>
          <w:color w:val="000000"/>
        </w:rPr>
        <w:t>Even though it is difficult to draw conclusion from this small survey, this is a great success for Kingfisher Beer but it is also an assignment for the Company to maintain and increase its number one preference rank.</w:t>
      </w:r>
    </w:p>
    <w:p w:rsidR="005E68FC" w:rsidRPr="00F46390" w:rsidRDefault="005E68FC" w:rsidP="005E68FC">
      <w:pPr>
        <w:tabs>
          <w:tab w:val="left" w:pos="426"/>
        </w:tabs>
        <w:autoSpaceDE w:val="0"/>
        <w:autoSpaceDN w:val="0"/>
        <w:adjustRightInd w:val="0"/>
        <w:spacing w:before="180" w:line="360" w:lineRule="auto"/>
        <w:jc w:val="center"/>
        <w:rPr>
          <w:b/>
          <w:sz w:val="28"/>
          <w:szCs w:val="28"/>
        </w:rPr>
      </w:pPr>
      <w:r w:rsidRPr="00F46390">
        <w:rPr>
          <w:b/>
        </w:rPr>
        <w:br w:type="page"/>
      </w:r>
      <w:r w:rsidRPr="00F46390">
        <w:rPr>
          <w:b/>
          <w:sz w:val="28"/>
          <w:szCs w:val="28"/>
        </w:rPr>
        <w:lastRenderedPageBreak/>
        <w:t>CHAPTER FIVE</w:t>
      </w:r>
    </w:p>
    <w:p w:rsidR="005E68FC" w:rsidRPr="00F46390" w:rsidRDefault="005E68FC" w:rsidP="005E68FC">
      <w:pPr>
        <w:autoSpaceDE w:val="0"/>
        <w:autoSpaceDN w:val="0"/>
        <w:adjustRightInd w:val="0"/>
        <w:spacing w:before="240" w:line="360" w:lineRule="auto"/>
        <w:jc w:val="center"/>
        <w:rPr>
          <w:b/>
          <w:sz w:val="28"/>
          <w:szCs w:val="28"/>
        </w:rPr>
      </w:pPr>
      <w:r w:rsidRPr="00F46390">
        <w:rPr>
          <w:b/>
          <w:sz w:val="28"/>
          <w:szCs w:val="28"/>
        </w:rPr>
        <w:t>CONCLUSION AND RECOMMENDATION</w:t>
      </w:r>
    </w:p>
    <w:p w:rsidR="005E68FC" w:rsidRPr="00F46390" w:rsidRDefault="005E68FC" w:rsidP="005E68FC">
      <w:pPr>
        <w:autoSpaceDE w:val="0"/>
        <w:autoSpaceDN w:val="0"/>
        <w:adjustRightInd w:val="0"/>
        <w:spacing w:before="240" w:line="360" w:lineRule="auto"/>
        <w:jc w:val="both"/>
        <w:rPr>
          <w:b/>
        </w:rPr>
      </w:pPr>
      <w:r w:rsidRPr="00F46390">
        <w:rPr>
          <w:b/>
        </w:rPr>
        <w:t>5.1 Conclusion</w:t>
      </w:r>
    </w:p>
    <w:p w:rsidR="005E68FC" w:rsidRPr="00F46390" w:rsidRDefault="005E68FC" w:rsidP="005E68FC">
      <w:pPr>
        <w:tabs>
          <w:tab w:val="left" w:pos="360"/>
        </w:tabs>
        <w:autoSpaceDE w:val="0"/>
        <w:autoSpaceDN w:val="0"/>
        <w:adjustRightInd w:val="0"/>
        <w:spacing w:before="240" w:line="360" w:lineRule="auto"/>
        <w:ind w:left="360"/>
        <w:jc w:val="both"/>
      </w:pPr>
      <w:r w:rsidRPr="00F46390">
        <w:t>In the preceding sections of this paper, the issue of consumer perception and attitude is thoroughly discussed taking the case of Kingfisher beer</w:t>
      </w:r>
    </w:p>
    <w:p w:rsidR="005E68FC" w:rsidRPr="00F46390" w:rsidRDefault="005E68FC" w:rsidP="005E68FC">
      <w:pPr>
        <w:autoSpaceDE w:val="0"/>
        <w:autoSpaceDN w:val="0"/>
        <w:adjustRightInd w:val="0"/>
        <w:spacing w:before="240" w:line="360" w:lineRule="auto"/>
        <w:ind w:left="360"/>
        <w:jc w:val="both"/>
      </w:pPr>
      <w:r w:rsidRPr="00F46390">
        <w:t>This study is undertaken by reviewing secondary data written on related topics and collecting and analyzing primary data through a survey questionnaire distributed to 80 beer consumers around Delhi area in NCR; of which 65 were filled out and returned.</w:t>
      </w:r>
    </w:p>
    <w:p w:rsidR="005E68FC" w:rsidRPr="00F46390" w:rsidRDefault="005E68FC" w:rsidP="005E68FC">
      <w:pPr>
        <w:autoSpaceDE w:val="0"/>
        <w:autoSpaceDN w:val="0"/>
        <w:adjustRightInd w:val="0"/>
        <w:spacing w:before="240" w:line="360" w:lineRule="auto"/>
        <w:ind w:left="360"/>
        <w:jc w:val="both"/>
      </w:pPr>
      <w:r w:rsidRPr="00F46390">
        <w:t>The objective of the research is to determine the current perception and attitude of consumer Kingfisher beer. To this end the study surveyed the perception and attitude towards this Brand, and also assessed the factors contributing to the current level of attitude and the resulted behavior.</w:t>
      </w:r>
    </w:p>
    <w:p w:rsidR="005E68FC" w:rsidRPr="00F46390" w:rsidRDefault="005E68FC" w:rsidP="005E68FC">
      <w:pPr>
        <w:autoSpaceDE w:val="0"/>
        <w:autoSpaceDN w:val="0"/>
        <w:adjustRightInd w:val="0"/>
        <w:spacing w:before="240" w:line="360" w:lineRule="auto"/>
        <w:ind w:left="360"/>
        <w:jc w:val="both"/>
      </w:pPr>
      <w:r w:rsidRPr="00F46390">
        <w:t>Accordingly, the data analysis performed in frequencies, and correlation analysis methods show that most respondents have a positive attitude towards Kingfisher beer and most of them prefer it as their first choice. This is resulted due to the product attributes especially taste, aroma, color, foam, and thirst quenching ability of the Beer. With regard to the perception of the marketing efforts in promotion, the Kingfisher Beer advertisements are perceived positively by most of the respondents due to their creativity, entertaining ability, cultural perspective, and seasonality. The repetition of the ads created a sensory adaptation in one third of the respondents. The public relation aspects such as supporting and sponsoring sports and other programs are also positive perceived by the respondents.</w:t>
      </w:r>
    </w:p>
    <w:p w:rsidR="005E68FC" w:rsidRPr="00F46390" w:rsidRDefault="005E68FC" w:rsidP="005E68FC">
      <w:pPr>
        <w:autoSpaceDE w:val="0"/>
        <w:autoSpaceDN w:val="0"/>
        <w:adjustRightInd w:val="0"/>
        <w:spacing w:before="240" w:line="360" w:lineRule="auto"/>
        <w:ind w:left="360"/>
        <w:jc w:val="both"/>
      </w:pPr>
      <w:r w:rsidRPr="00F46390">
        <w:t>The demographic characteristics such as gender, age, marital status, educational back ground, monthly income, and occupation were analyzed with regard to their difference in attitude towards Kingfisher Beer. But only age and marital status have significance difference among the groups. The age group of 36 and above (from the age demographic characteristics) and married (from marital status demographic characteristics) respondents have lesser attitude towards Kingfisher Beer.</w:t>
      </w:r>
    </w:p>
    <w:p w:rsidR="005E68FC" w:rsidRPr="00F46390" w:rsidRDefault="005E68FC" w:rsidP="005E68FC">
      <w:pPr>
        <w:autoSpaceDE w:val="0"/>
        <w:autoSpaceDN w:val="0"/>
        <w:adjustRightInd w:val="0"/>
        <w:spacing w:before="240" w:line="360" w:lineRule="auto"/>
        <w:ind w:left="360"/>
        <w:jc w:val="both"/>
      </w:pPr>
      <w:r w:rsidRPr="00F46390">
        <w:t xml:space="preserve">The intention to switch result was surprising that out of the current Kingfisher beer consumer respondents half of them have the intention switch to other brands. </w:t>
      </w:r>
    </w:p>
    <w:p w:rsidR="005E68FC" w:rsidRPr="00F46390" w:rsidRDefault="005E68FC" w:rsidP="005E68FC">
      <w:pPr>
        <w:tabs>
          <w:tab w:val="left" w:pos="426"/>
        </w:tabs>
        <w:autoSpaceDE w:val="0"/>
        <w:autoSpaceDN w:val="0"/>
        <w:adjustRightInd w:val="0"/>
        <w:spacing w:before="180" w:line="360" w:lineRule="auto"/>
        <w:jc w:val="both"/>
        <w:rPr>
          <w:b/>
        </w:rPr>
      </w:pPr>
    </w:p>
    <w:p w:rsidR="005E68FC" w:rsidRPr="00F46390" w:rsidRDefault="005E68FC" w:rsidP="005E68FC">
      <w:pPr>
        <w:tabs>
          <w:tab w:val="left" w:pos="426"/>
        </w:tabs>
        <w:autoSpaceDE w:val="0"/>
        <w:autoSpaceDN w:val="0"/>
        <w:adjustRightInd w:val="0"/>
        <w:spacing w:before="180" w:line="360" w:lineRule="auto"/>
        <w:jc w:val="both"/>
        <w:rPr>
          <w:b/>
        </w:rPr>
      </w:pPr>
    </w:p>
    <w:p w:rsidR="005E68FC" w:rsidRPr="00F46390" w:rsidRDefault="005E68FC" w:rsidP="005E68FC">
      <w:pPr>
        <w:autoSpaceDE w:val="0"/>
        <w:autoSpaceDN w:val="0"/>
        <w:adjustRightInd w:val="0"/>
        <w:spacing w:before="180" w:line="360" w:lineRule="auto"/>
        <w:jc w:val="both"/>
        <w:rPr>
          <w:b/>
        </w:rPr>
      </w:pPr>
      <w:r w:rsidRPr="00F46390">
        <w:rPr>
          <w:b/>
        </w:rPr>
        <w:lastRenderedPageBreak/>
        <w:t>5.2 Recommendation</w:t>
      </w:r>
    </w:p>
    <w:p w:rsidR="005E68FC" w:rsidRPr="00F46390" w:rsidRDefault="005E68FC" w:rsidP="005E68FC">
      <w:pPr>
        <w:autoSpaceDE w:val="0"/>
        <w:autoSpaceDN w:val="0"/>
        <w:adjustRightInd w:val="0"/>
        <w:spacing w:before="240" w:line="360" w:lineRule="auto"/>
        <w:ind w:left="357"/>
        <w:jc w:val="both"/>
      </w:pPr>
      <w:r w:rsidRPr="00F46390">
        <w:t xml:space="preserve">Companies depend on their customers and therefore should understand current and future customer needs, meet these needs and strive to exceed customer expectations. For any business, which depends for its ultimate survival on satisfying a market, meeting customer requirements is clearly vital.  </w:t>
      </w:r>
    </w:p>
    <w:p w:rsidR="005E68FC" w:rsidRPr="00F46390" w:rsidRDefault="005E68FC" w:rsidP="005E68FC">
      <w:pPr>
        <w:autoSpaceDE w:val="0"/>
        <w:autoSpaceDN w:val="0"/>
        <w:adjustRightInd w:val="0"/>
        <w:spacing w:before="240" w:line="360" w:lineRule="auto"/>
        <w:ind w:left="357"/>
        <w:jc w:val="both"/>
      </w:pPr>
      <w:r w:rsidRPr="00F46390">
        <w:t>The company that really understands how consumers will respond to different product features, prices, and advertising appeals has a great advantage over competitors. So as to understand consumers’ responses or behaviors, the consumer psychology which results these responses need to be identified.</w:t>
      </w:r>
    </w:p>
    <w:p w:rsidR="005E68FC" w:rsidRPr="00F46390" w:rsidRDefault="005E68FC" w:rsidP="005E68FC">
      <w:pPr>
        <w:autoSpaceDE w:val="0"/>
        <w:autoSpaceDN w:val="0"/>
        <w:adjustRightInd w:val="0"/>
        <w:spacing w:before="240" w:line="360" w:lineRule="auto"/>
        <w:ind w:left="357"/>
        <w:jc w:val="both"/>
      </w:pPr>
      <w:r w:rsidRPr="00F46390">
        <w:t>Among others perception and attitudes are important components of the consumer psychology in which this research paper has fully focused on.</w:t>
      </w:r>
    </w:p>
    <w:p w:rsidR="005E68FC" w:rsidRPr="00F46390" w:rsidRDefault="005E68FC" w:rsidP="005E68FC">
      <w:pPr>
        <w:autoSpaceDE w:val="0"/>
        <w:autoSpaceDN w:val="0"/>
        <w:adjustRightInd w:val="0"/>
        <w:spacing w:before="240" w:line="360" w:lineRule="auto"/>
        <w:ind w:left="357"/>
        <w:jc w:val="both"/>
      </w:pPr>
      <w:r w:rsidRPr="00F46390">
        <w:t>Kingfisher Beer is the pioneer and still the dominant beer brand in India. The Brand increased its market share significant in the past few years. The Company of this Beer Brand has given a due attention to the marketing mixes especially the product and the promotion which resulted in positive attitudes of beer consumers which in return resulted in positive behavior or preference of the Brand. The researchers believe that this point should also be shared by other competitive brands since the market share of the rest of competing brands is way below average.</w:t>
      </w:r>
    </w:p>
    <w:p w:rsidR="005E68FC" w:rsidRPr="00F46390" w:rsidRDefault="005E68FC" w:rsidP="005E68FC">
      <w:pPr>
        <w:autoSpaceDE w:val="0"/>
        <w:autoSpaceDN w:val="0"/>
        <w:adjustRightInd w:val="0"/>
        <w:spacing w:before="240" w:line="360" w:lineRule="auto"/>
        <w:ind w:left="357"/>
        <w:jc w:val="both"/>
      </w:pPr>
      <w:r w:rsidRPr="00F46390">
        <w:t xml:space="preserve">With regard to Kingfisher, it has to maintain and improve its current positive perception and attitudes by Indian beer consumers. It has to always strive to exceed the consumers’ expectation by offering better quality products, addition product lines which could meet the needs of different group of consumers, continue to improve its promotional activities and diversify its distribution channel not only in Indian but also to the international market. </w:t>
      </w:r>
    </w:p>
    <w:p w:rsidR="005E68FC" w:rsidRPr="00F46390" w:rsidRDefault="005E68FC" w:rsidP="005E68FC">
      <w:pPr>
        <w:autoSpaceDE w:val="0"/>
        <w:autoSpaceDN w:val="0"/>
        <w:adjustRightInd w:val="0"/>
        <w:spacing w:before="240" w:line="360" w:lineRule="auto"/>
        <w:ind w:left="357"/>
        <w:jc w:val="both"/>
      </w:pPr>
      <w:r w:rsidRPr="00F46390">
        <w:t>The question about the intention to switch is answered “yes” by half of the respondents, which is a red light to the Brand and requires it not to be fully confident by its current huge market share in Indian beer industry. Since today’s market is very dynamic, Kingfisher beer should undertake a continual improvement, because new beer brands are going to enter the market from domestic   as well as international beer manufacturers. There is a saying that the largest room in the world is the room for improvement.</w:t>
      </w:r>
    </w:p>
    <w:p w:rsidR="005E68FC" w:rsidRPr="00F46390" w:rsidRDefault="005E68FC" w:rsidP="005E68FC">
      <w:pPr>
        <w:autoSpaceDE w:val="0"/>
        <w:autoSpaceDN w:val="0"/>
        <w:adjustRightInd w:val="0"/>
        <w:spacing w:before="240" w:line="360" w:lineRule="auto"/>
        <w:ind w:left="357"/>
        <w:jc w:val="both"/>
      </w:pPr>
      <w:r w:rsidRPr="00F46390">
        <w:t>It is difficult to generalize the perception and attitude of the beer consumers towards Kingfisher Beer in Indian based on the findings of this very small scaled research, this study only gives the insight of the current situation with regard to this issue. So a better in depth study need to be undertaken on this topic in the future.</w:t>
      </w:r>
    </w:p>
    <w:p w:rsidR="00E46D1C" w:rsidRDefault="00E46D1C" w:rsidP="005E68FC">
      <w:pPr>
        <w:autoSpaceDE w:val="0"/>
        <w:autoSpaceDN w:val="0"/>
        <w:adjustRightInd w:val="0"/>
        <w:spacing w:before="180" w:line="360" w:lineRule="auto"/>
        <w:jc w:val="both"/>
      </w:pPr>
    </w:p>
    <w:p w:rsidR="005E68FC" w:rsidRPr="00F46390" w:rsidRDefault="005E68FC" w:rsidP="00E46D1C">
      <w:pPr>
        <w:spacing w:after="200" w:line="276" w:lineRule="auto"/>
      </w:pPr>
      <w:r w:rsidRPr="00F46390">
        <w:rPr>
          <w:b/>
          <w:caps/>
        </w:rPr>
        <w:t>references</w:t>
      </w:r>
    </w:p>
    <w:p w:rsidR="005E68FC" w:rsidRPr="00F46390" w:rsidRDefault="005E68FC" w:rsidP="005E68FC">
      <w:pPr>
        <w:pStyle w:val="yiv929317071msonormal"/>
        <w:spacing w:before="180" w:beforeAutospacing="0" w:after="0" w:afterAutospacing="0" w:line="360" w:lineRule="auto"/>
        <w:jc w:val="both"/>
      </w:pPr>
      <w:r w:rsidRPr="00F46390">
        <w:rPr>
          <w:i/>
          <w:spacing w:val="-2"/>
        </w:rPr>
        <w:t xml:space="preserve">Access Capital, Investing in Indian (2010), </w:t>
      </w:r>
      <w:r w:rsidRPr="00F46390">
        <w:rPr>
          <w:i/>
          <w:spacing w:val="-2"/>
          <w:u w:val="single"/>
        </w:rPr>
        <w:t>Sector Report-Beer</w:t>
      </w:r>
      <w:r w:rsidRPr="00F46390">
        <w:rPr>
          <w:i/>
          <w:spacing w:val="-2"/>
        </w:rPr>
        <w:t>,</w:t>
      </w:r>
      <w:r w:rsidRPr="00F46390">
        <w:rPr>
          <w:i/>
          <w:spacing w:val="4"/>
        </w:rPr>
        <w:t xml:space="preserve"> </w:t>
      </w:r>
      <w:r w:rsidRPr="00F46390">
        <w:rPr>
          <w:bCs/>
          <w:i/>
          <w:iCs/>
        </w:rPr>
        <w:t>http://www.accesscapitalsc.com</w:t>
      </w:r>
      <w:r w:rsidRPr="00F46390">
        <w:rPr>
          <w:i/>
          <w:spacing w:val="4"/>
        </w:rPr>
        <w:t xml:space="preserve"> </w:t>
      </w:r>
    </w:p>
    <w:p w:rsidR="00B206C4" w:rsidRDefault="00B206C4" w:rsidP="005E68FC">
      <w:pPr>
        <w:autoSpaceDE w:val="0"/>
        <w:autoSpaceDN w:val="0"/>
        <w:adjustRightInd w:val="0"/>
        <w:spacing w:before="180" w:line="360" w:lineRule="auto"/>
        <w:jc w:val="both"/>
        <w:rPr>
          <w:i/>
          <w:spacing w:val="-2"/>
        </w:rPr>
      </w:pPr>
      <w:r>
        <w:rPr>
          <w:i/>
          <w:spacing w:val="-2"/>
        </w:rPr>
        <w:t>Google Documents and search</w:t>
      </w:r>
    </w:p>
    <w:p w:rsidR="005E68FC" w:rsidRPr="00F46390" w:rsidRDefault="005E68FC" w:rsidP="005E68FC">
      <w:pPr>
        <w:autoSpaceDE w:val="0"/>
        <w:autoSpaceDN w:val="0"/>
        <w:adjustRightInd w:val="0"/>
        <w:spacing w:before="180" w:line="360" w:lineRule="auto"/>
        <w:jc w:val="both"/>
        <w:rPr>
          <w:i/>
          <w:spacing w:val="-2"/>
        </w:rPr>
      </w:pPr>
      <w:proofErr w:type="spellStart"/>
      <w:r w:rsidRPr="00F46390">
        <w:rPr>
          <w:i/>
          <w:spacing w:val="-2"/>
        </w:rPr>
        <w:t>Kotler</w:t>
      </w:r>
      <w:proofErr w:type="spellEnd"/>
      <w:r w:rsidRPr="00F46390">
        <w:rPr>
          <w:i/>
          <w:spacing w:val="-2"/>
        </w:rPr>
        <w:t xml:space="preserve"> P. and Armstrong, G. (2005) </w:t>
      </w:r>
      <w:r w:rsidRPr="00F46390">
        <w:rPr>
          <w:i/>
          <w:spacing w:val="-2"/>
          <w:u w:val="single"/>
        </w:rPr>
        <w:t>Principles of Marketing</w:t>
      </w:r>
      <w:r w:rsidRPr="00F46390">
        <w:rPr>
          <w:i/>
          <w:spacing w:val="-2"/>
        </w:rPr>
        <w:t>, </w:t>
      </w:r>
      <w:r w:rsidRPr="00F46390">
        <w:rPr>
          <w:i/>
        </w:rPr>
        <w:t>11</w:t>
      </w:r>
      <w:r w:rsidRPr="00F46390">
        <w:rPr>
          <w:i/>
          <w:vertAlign w:val="superscript"/>
        </w:rPr>
        <w:t>th</w:t>
      </w:r>
      <w:r w:rsidRPr="00F46390">
        <w:rPr>
          <w:i/>
        </w:rPr>
        <w:t xml:space="preserve"> edition, Upper saddle River, NJ: Pearson Prentice Hall</w:t>
      </w:r>
      <w:r w:rsidRPr="00F46390">
        <w:rPr>
          <w:i/>
          <w:spacing w:val="-2"/>
        </w:rPr>
        <w:t xml:space="preserve"> New Jersey, U.S.A.</w:t>
      </w:r>
    </w:p>
    <w:p w:rsidR="005E68FC" w:rsidRPr="00F46390" w:rsidRDefault="005E68FC" w:rsidP="005E68FC">
      <w:pPr>
        <w:autoSpaceDE w:val="0"/>
        <w:autoSpaceDN w:val="0"/>
        <w:adjustRightInd w:val="0"/>
        <w:spacing w:before="180" w:line="360" w:lineRule="auto"/>
        <w:jc w:val="both"/>
        <w:rPr>
          <w:i/>
          <w:color w:val="231F20"/>
        </w:rPr>
      </w:pPr>
      <w:proofErr w:type="spellStart"/>
      <w:r w:rsidRPr="00F46390">
        <w:rPr>
          <w:i/>
          <w:spacing w:val="-2"/>
        </w:rPr>
        <w:t>Micheal</w:t>
      </w:r>
      <w:proofErr w:type="spellEnd"/>
      <w:r w:rsidRPr="00F46390">
        <w:rPr>
          <w:i/>
          <w:spacing w:val="-2"/>
        </w:rPr>
        <w:t xml:space="preserve"> Solomon,</w:t>
      </w:r>
      <w:r w:rsidRPr="00F46390">
        <w:rPr>
          <w:color w:val="231F20"/>
          <w:sz w:val="36"/>
          <w:szCs w:val="36"/>
        </w:rPr>
        <w:t xml:space="preserve"> </w:t>
      </w:r>
      <w:r w:rsidRPr="00F46390">
        <w:rPr>
          <w:i/>
          <w:color w:val="231F20"/>
        </w:rPr>
        <w:t xml:space="preserve">Gary </w:t>
      </w:r>
      <w:proofErr w:type="spellStart"/>
      <w:r w:rsidRPr="00F46390">
        <w:rPr>
          <w:i/>
          <w:color w:val="231F20"/>
        </w:rPr>
        <w:t>Bamossy</w:t>
      </w:r>
      <w:proofErr w:type="spellEnd"/>
      <w:r w:rsidRPr="00F46390">
        <w:rPr>
          <w:i/>
          <w:color w:val="231F20"/>
        </w:rPr>
        <w:t xml:space="preserve">, </w:t>
      </w:r>
      <w:proofErr w:type="spellStart"/>
      <w:r w:rsidRPr="00F46390">
        <w:rPr>
          <w:i/>
          <w:color w:val="231F20"/>
        </w:rPr>
        <w:t>Søren</w:t>
      </w:r>
      <w:proofErr w:type="spellEnd"/>
      <w:r w:rsidRPr="00F46390">
        <w:rPr>
          <w:i/>
          <w:color w:val="231F20"/>
        </w:rPr>
        <w:t xml:space="preserve"> </w:t>
      </w:r>
      <w:proofErr w:type="spellStart"/>
      <w:r w:rsidRPr="00F46390">
        <w:rPr>
          <w:i/>
          <w:color w:val="231F20"/>
        </w:rPr>
        <w:t>Askegaard</w:t>
      </w:r>
      <w:proofErr w:type="spellEnd"/>
      <w:r w:rsidRPr="00F46390">
        <w:rPr>
          <w:i/>
          <w:color w:val="231F20"/>
        </w:rPr>
        <w:t xml:space="preserve">, Margaret K. Hogg, (2006) </w:t>
      </w:r>
      <w:r w:rsidRPr="00F46390">
        <w:rPr>
          <w:i/>
          <w:color w:val="231F20"/>
          <w:u w:val="single"/>
        </w:rPr>
        <w:t>Consumer Behavior: European Perspective</w:t>
      </w:r>
      <w:r w:rsidRPr="00F46390">
        <w:rPr>
          <w:i/>
          <w:color w:val="231F20"/>
        </w:rPr>
        <w:t>, Pearson Education Limited, 3</w:t>
      </w:r>
      <w:r w:rsidRPr="00F46390">
        <w:rPr>
          <w:i/>
          <w:color w:val="231F20"/>
          <w:vertAlign w:val="superscript"/>
        </w:rPr>
        <w:t>rd</w:t>
      </w:r>
      <w:r w:rsidRPr="00F46390">
        <w:rPr>
          <w:i/>
          <w:color w:val="231F20"/>
        </w:rPr>
        <w:t xml:space="preserve"> edition</w:t>
      </w:r>
    </w:p>
    <w:p w:rsidR="005E68FC" w:rsidRPr="00F46390" w:rsidRDefault="005E68FC" w:rsidP="005E68FC">
      <w:pPr>
        <w:spacing w:before="180" w:line="360" w:lineRule="auto"/>
        <w:jc w:val="both"/>
        <w:rPr>
          <w:i/>
        </w:rPr>
      </w:pPr>
      <w:r w:rsidRPr="00F46390">
        <w:rPr>
          <w:i/>
        </w:rPr>
        <w:t>Microsoft Encarta Encyclopedia (2008),</w:t>
      </w:r>
      <w:r w:rsidRPr="00F46390">
        <w:rPr>
          <w:i/>
          <w:u w:val="single"/>
        </w:rPr>
        <w:t xml:space="preserve"> Beer</w:t>
      </w:r>
      <w:r w:rsidRPr="00F46390">
        <w:rPr>
          <w:i/>
        </w:rPr>
        <w:t xml:space="preserve"> </w:t>
      </w:r>
    </w:p>
    <w:p w:rsidR="005E68FC" w:rsidRPr="00F46390" w:rsidRDefault="005E68FC" w:rsidP="005E68FC">
      <w:pPr>
        <w:pStyle w:val="yiv929317071msonormal"/>
        <w:spacing w:before="180" w:beforeAutospacing="0" w:after="0" w:afterAutospacing="0" w:line="360" w:lineRule="auto"/>
        <w:jc w:val="both"/>
      </w:pPr>
      <w:r w:rsidRPr="00F46390">
        <w:rPr>
          <w:i/>
        </w:rPr>
        <w:t xml:space="preserve">New Business Indian Reporter (2010), </w:t>
      </w:r>
      <w:r w:rsidRPr="00F46390">
        <w:rPr>
          <w:i/>
          <w:u w:val="single"/>
        </w:rPr>
        <w:t>Indians consume less beer than other Africans</w:t>
      </w:r>
      <w:r w:rsidRPr="00F46390">
        <w:rPr>
          <w:i/>
        </w:rPr>
        <w:t>,</w:t>
      </w:r>
      <w:r w:rsidRPr="00F46390">
        <w:t xml:space="preserve"> http://</w:t>
      </w:r>
      <w:hyperlink r:id="rId27" w:tgtFrame="_blank" w:history="1">
        <w:r w:rsidRPr="00F46390">
          <w:rPr>
            <w:rStyle w:val="Hyperlink"/>
            <w:bCs/>
            <w:i/>
            <w:iCs/>
          </w:rPr>
          <w:t>www.capitalIndian.com</w:t>
        </w:r>
      </w:hyperlink>
      <w:r w:rsidRPr="00F46390">
        <w:rPr>
          <w:i/>
        </w:rPr>
        <w:t xml:space="preserve"> </w:t>
      </w:r>
      <w:r w:rsidRPr="00F46390">
        <w:rPr>
          <w:i/>
          <w:spacing w:val="4"/>
        </w:rPr>
        <w:t>(Accessed on July 29, 2011)</w:t>
      </w:r>
    </w:p>
    <w:p w:rsidR="005E68FC" w:rsidRPr="00F46390" w:rsidRDefault="005E68FC" w:rsidP="005E68FC">
      <w:pPr>
        <w:spacing w:before="180" w:line="360" w:lineRule="auto"/>
        <w:jc w:val="both"/>
        <w:rPr>
          <w:i/>
          <w:spacing w:val="-4"/>
        </w:rPr>
      </w:pPr>
      <w:proofErr w:type="spellStart"/>
      <w:r w:rsidRPr="00F46390">
        <w:rPr>
          <w:i/>
          <w:spacing w:val="-4"/>
        </w:rPr>
        <w:t>Schiffman</w:t>
      </w:r>
      <w:proofErr w:type="spellEnd"/>
      <w:r w:rsidRPr="00F46390">
        <w:rPr>
          <w:i/>
          <w:spacing w:val="-4"/>
        </w:rPr>
        <w:t xml:space="preserve"> L.G. and </w:t>
      </w:r>
      <w:proofErr w:type="spellStart"/>
      <w:r w:rsidRPr="00F46390">
        <w:rPr>
          <w:i/>
          <w:spacing w:val="-4"/>
        </w:rPr>
        <w:t>Kanuk</w:t>
      </w:r>
      <w:proofErr w:type="spellEnd"/>
      <w:r w:rsidRPr="00F46390">
        <w:rPr>
          <w:i/>
          <w:spacing w:val="-4"/>
        </w:rPr>
        <w:t xml:space="preserve"> L.L. (2000), </w:t>
      </w:r>
      <w:r w:rsidRPr="00F46390">
        <w:rPr>
          <w:i/>
          <w:spacing w:val="-4"/>
          <w:u w:val="single"/>
        </w:rPr>
        <w:t>Consumer Behavior</w:t>
      </w:r>
      <w:r w:rsidRPr="00F46390">
        <w:rPr>
          <w:i/>
          <w:spacing w:val="-4"/>
        </w:rPr>
        <w:t>, 9</w:t>
      </w:r>
      <w:r w:rsidRPr="00F46390">
        <w:rPr>
          <w:i/>
          <w:spacing w:val="-4"/>
          <w:vertAlign w:val="superscript"/>
        </w:rPr>
        <w:t>th</w:t>
      </w:r>
      <w:r w:rsidRPr="00F46390">
        <w:rPr>
          <w:i/>
          <w:spacing w:val="-4"/>
        </w:rPr>
        <w:t xml:space="preserve"> edition, Prentice Hall of India New Delhi</w:t>
      </w:r>
    </w:p>
    <w:p w:rsidR="00B206C4" w:rsidRDefault="00B206C4"/>
    <w:sectPr w:rsidR="00B206C4" w:rsidSect="005E68FC">
      <w:footerReference w:type="even" r:id="rId28"/>
      <w:footerReference w:type="default" r:id="rId29"/>
      <w:pgSz w:w="11907" w:h="16840" w:code="9"/>
      <w:pgMar w:top="851" w:right="851" w:bottom="85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EA" w:rsidRDefault="00E16BEA">
      <w:r>
        <w:separator/>
      </w:r>
    </w:p>
  </w:endnote>
  <w:endnote w:type="continuationSeparator" w:id="0">
    <w:p w:rsidR="00E16BEA" w:rsidRDefault="00E16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CCLLA+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04" w:rsidRDefault="00A5254A" w:rsidP="005E68FC">
    <w:pPr>
      <w:pStyle w:val="Footer"/>
      <w:framePr w:wrap="around" w:vAnchor="text" w:hAnchor="margin" w:xAlign="right" w:y="1"/>
      <w:rPr>
        <w:rStyle w:val="PageNumber"/>
      </w:rPr>
    </w:pPr>
    <w:r>
      <w:rPr>
        <w:rStyle w:val="PageNumber"/>
      </w:rPr>
      <w:fldChar w:fldCharType="begin"/>
    </w:r>
    <w:r w:rsidR="00DA4804">
      <w:rPr>
        <w:rStyle w:val="PageNumber"/>
      </w:rPr>
      <w:instrText xml:space="preserve">PAGE  </w:instrText>
    </w:r>
    <w:r>
      <w:rPr>
        <w:rStyle w:val="PageNumber"/>
      </w:rPr>
      <w:fldChar w:fldCharType="separate"/>
    </w:r>
    <w:r w:rsidR="00DA4804">
      <w:rPr>
        <w:rStyle w:val="PageNumber"/>
        <w:noProof/>
      </w:rPr>
      <w:t>6</w:t>
    </w:r>
    <w:r>
      <w:rPr>
        <w:rStyle w:val="PageNumber"/>
      </w:rPr>
      <w:fldChar w:fldCharType="end"/>
    </w:r>
  </w:p>
  <w:p w:rsidR="00DA4804" w:rsidRDefault="00DA4804" w:rsidP="005E68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04" w:rsidRDefault="00A5254A" w:rsidP="005E68FC">
    <w:pPr>
      <w:pStyle w:val="Footer"/>
      <w:framePr w:wrap="around" w:vAnchor="text" w:hAnchor="margin" w:xAlign="right" w:y="1"/>
      <w:rPr>
        <w:rStyle w:val="PageNumber"/>
      </w:rPr>
    </w:pPr>
    <w:r>
      <w:rPr>
        <w:rStyle w:val="PageNumber"/>
      </w:rPr>
      <w:fldChar w:fldCharType="begin"/>
    </w:r>
    <w:r w:rsidR="00DA4804">
      <w:rPr>
        <w:rStyle w:val="PageNumber"/>
      </w:rPr>
      <w:instrText xml:space="preserve">PAGE  </w:instrText>
    </w:r>
    <w:r>
      <w:rPr>
        <w:rStyle w:val="PageNumber"/>
      </w:rPr>
      <w:fldChar w:fldCharType="separate"/>
    </w:r>
    <w:r w:rsidR="00201DC7">
      <w:rPr>
        <w:rStyle w:val="PageNumber"/>
        <w:noProof/>
      </w:rPr>
      <w:t>16</w:t>
    </w:r>
    <w:r>
      <w:rPr>
        <w:rStyle w:val="PageNumber"/>
      </w:rPr>
      <w:fldChar w:fldCharType="end"/>
    </w:r>
  </w:p>
  <w:p w:rsidR="00DA4804" w:rsidRDefault="00DA4804" w:rsidP="005E68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EA" w:rsidRDefault="00E16BEA">
      <w:r>
        <w:separator/>
      </w:r>
    </w:p>
  </w:footnote>
  <w:footnote w:type="continuationSeparator" w:id="0">
    <w:p w:rsidR="00E16BEA" w:rsidRDefault="00E16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A93"/>
    <w:multiLevelType w:val="hybridMultilevel"/>
    <w:tmpl w:val="D8DCF9E2"/>
    <w:lvl w:ilvl="0" w:tplc="0409000F">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nsid w:val="03870EB6"/>
    <w:multiLevelType w:val="multilevel"/>
    <w:tmpl w:val="F4E6D8A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721DB"/>
    <w:multiLevelType w:val="multilevel"/>
    <w:tmpl w:val="9252CCAA"/>
    <w:lvl w:ilvl="0">
      <w:start w:val="1"/>
      <w:numFmt w:val="bullet"/>
      <w:lvlText w:val=""/>
      <w:lvlJc w:val="left"/>
      <w:pPr>
        <w:tabs>
          <w:tab w:val="num" w:pos="2160"/>
        </w:tabs>
        <w:ind w:left="2160" w:hanging="360"/>
      </w:pPr>
      <w:rPr>
        <w:rFonts w:ascii="Wingdings" w:hAnsi="Wingdings" w:hint="default"/>
        <w:sz w:val="16"/>
        <w:szCs w:val="16"/>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nsid w:val="05CA5551"/>
    <w:multiLevelType w:val="multilevel"/>
    <w:tmpl w:val="DAB0416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08BD7984"/>
    <w:multiLevelType w:val="hybridMultilevel"/>
    <w:tmpl w:val="3536E66C"/>
    <w:lvl w:ilvl="0" w:tplc="BE92963E">
      <w:start w:val="1"/>
      <w:numFmt w:val="bullet"/>
      <w:lvlText w:val=""/>
      <w:lvlJc w:val="left"/>
      <w:pPr>
        <w:tabs>
          <w:tab w:val="num" w:pos="900"/>
        </w:tabs>
        <w:ind w:left="900" w:hanging="360"/>
      </w:pPr>
      <w:rPr>
        <w:rFonts w:ascii="Wingdings" w:hAnsi="Wingdings" w:hint="default"/>
        <w:sz w:val="16"/>
        <w:szCs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13D80902"/>
    <w:multiLevelType w:val="hybridMultilevel"/>
    <w:tmpl w:val="9D08C458"/>
    <w:lvl w:ilvl="0" w:tplc="40B2748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173D3A58"/>
    <w:multiLevelType w:val="hybridMultilevel"/>
    <w:tmpl w:val="F294C50A"/>
    <w:lvl w:ilvl="0" w:tplc="BE92963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2264A1"/>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2F70E79"/>
    <w:multiLevelType w:val="hybridMultilevel"/>
    <w:tmpl w:val="D93A48D4"/>
    <w:lvl w:ilvl="0" w:tplc="BE92963E">
      <w:start w:val="1"/>
      <w:numFmt w:val="bullet"/>
      <w:lvlText w:val=""/>
      <w:lvlJc w:val="left"/>
      <w:pPr>
        <w:tabs>
          <w:tab w:val="num" w:pos="720"/>
        </w:tabs>
        <w:ind w:left="720" w:hanging="360"/>
      </w:pPr>
      <w:rPr>
        <w:rFonts w:ascii="Wingdings" w:hAnsi="Wingdings" w:hint="default"/>
        <w:sz w:val="16"/>
        <w:szCs w:val="16"/>
      </w:rPr>
    </w:lvl>
    <w:lvl w:ilvl="1" w:tplc="04090009">
      <w:start w:val="1"/>
      <w:numFmt w:val="bullet"/>
      <w:lvlText w:val=""/>
      <w:lvlJc w:val="left"/>
      <w:pPr>
        <w:tabs>
          <w:tab w:val="num" w:pos="720"/>
        </w:tabs>
        <w:ind w:left="72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B21EF2"/>
    <w:multiLevelType w:val="multilevel"/>
    <w:tmpl w:val="C8DE6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39626C"/>
    <w:multiLevelType w:val="hybridMultilevel"/>
    <w:tmpl w:val="1510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61C99"/>
    <w:multiLevelType w:val="multilevel"/>
    <w:tmpl w:val="AF4212B2"/>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3E41011F"/>
    <w:multiLevelType w:val="multilevel"/>
    <w:tmpl w:val="6582C3A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6A2006A"/>
    <w:multiLevelType w:val="hybridMultilevel"/>
    <w:tmpl w:val="5F06E5F0"/>
    <w:lvl w:ilvl="0" w:tplc="CA18B9D4">
      <w:start w:val="1"/>
      <w:numFmt w:val="bullet"/>
      <w:lvlText w:val=""/>
      <w:lvlJc w:val="left"/>
      <w:pPr>
        <w:tabs>
          <w:tab w:val="num" w:pos="1260"/>
        </w:tabs>
        <w:ind w:left="1260" w:hanging="360"/>
      </w:pPr>
      <w:rPr>
        <w:rFonts w:ascii="Symbol" w:hAnsi="Symbol" w:hint="default"/>
        <w:sz w:val="16"/>
        <w:szCs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F9B2DEE"/>
    <w:multiLevelType w:val="multilevel"/>
    <w:tmpl w:val="95CC522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FCA3A11"/>
    <w:multiLevelType w:val="hybridMultilevel"/>
    <w:tmpl w:val="D1E26870"/>
    <w:lvl w:ilvl="0" w:tplc="32CC0F7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05670"/>
    <w:multiLevelType w:val="hybridMultilevel"/>
    <w:tmpl w:val="9252CCAA"/>
    <w:lvl w:ilvl="0" w:tplc="BE92963E">
      <w:start w:val="1"/>
      <w:numFmt w:val="bullet"/>
      <w:lvlText w:val=""/>
      <w:lvlJc w:val="left"/>
      <w:pPr>
        <w:tabs>
          <w:tab w:val="num" w:pos="2160"/>
        </w:tabs>
        <w:ind w:left="2160" w:hanging="360"/>
      </w:pPr>
      <w:rPr>
        <w:rFonts w:ascii="Wingdings" w:hAnsi="Wingdings" w:hint="default"/>
        <w:sz w:val="16"/>
        <w:szCs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53D8549F"/>
    <w:multiLevelType w:val="multilevel"/>
    <w:tmpl w:val="A1EEA5D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A3FC9"/>
    <w:multiLevelType w:val="hybridMultilevel"/>
    <w:tmpl w:val="FC980634"/>
    <w:lvl w:ilvl="0" w:tplc="4EB86ADC">
      <w:start w:val="1"/>
      <w:numFmt w:val="decimal"/>
      <w:lvlText w:val="%1."/>
      <w:lvlJc w:val="left"/>
      <w:pPr>
        <w:tabs>
          <w:tab w:val="num" w:pos="690"/>
        </w:tabs>
        <w:ind w:left="690" w:hanging="360"/>
      </w:pPr>
      <w:rPr>
        <w:rFonts w:hint="default"/>
        <w:b/>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9">
    <w:nsid w:val="61623A6B"/>
    <w:multiLevelType w:val="hybridMultilevel"/>
    <w:tmpl w:val="D5B625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235553C"/>
    <w:multiLevelType w:val="multilevel"/>
    <w:tmpl w:val="3FE463D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5FF326A"/>
    <w:multiLevelType w:val="multilevel"/>
    <w:tmpl w:val="89DAD2D8"/>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66E065DE"/>
    <w:multiLevelType w:val="hybridMultilevel"/>
    <w:tmpl w:val="02EA3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5337BC"/>
    <w:multiLevelType w:val="multilevel"/>
    <w:tmpl w:val="BFDE294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F300A8"/>
    <w:multiLevelType w:val="hybridMultilevel"/>
    <w:tmpl w:val="D34EDBFC"/>
    <w:lvl w:ilvl="0" w:tplc="BE92963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2109BE"/>
    <w:multiLevelType w:val="hybridMultilevel"/>
    <w:tmpl w:val="BD7CB73A"/>
    <w:lvl w:ilvl="0" w:tplc="AF3631A6">
      <w:start w:val="1"/>
      <w:numFmt w:val="bullet"/>
      <w:lvlText w:val=""/>
      <w:lvlJc w:val="left"/>
      <w:pPr>
        <w:tabs>
          <w:tab w:val="num" w:pos="1260"/>
        </w:tabs>
        <w:ind w:left="1260" w:hanging="360"/>
      </w:pPr>
      <w:rPr>
        <w:rFonts w:ascii="Symbol" w:hAnsi="Symbol" w:hint="default"/>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75E06CBC"/>
    <w:multiLevelType w:val="multilevel"/>
    <w:tmpl w:val="6C542EA0"/>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F02354C"/>
    <w:multiLevelType w:val="hybridMultilevel"/>
    <w:tmpl w:val="AB3CAC5C"/>
    <w:lvl w:ilvl="0" w:tplc="40B27488">
      <w:start w:val="1"/>
      <w:numFmt w:val="bullet"/>
      <w:lvlText w:val=""/>
      <w:lvlJc w:val="left"/>
      <w:pPr>
        <w:tabs>
          <w:tab w:val="num" w:pos="1260"/>
        </w:tabs>
        <w:ind w:left="1260" w:hanging="360"/>
      </w:pPr>
      <w:rPr>
        <w:rFonts w:ascii="Symbol" w:hAnsi="Symbol" w:hint="default"/>
        <w:color w:val="auto"/>
        <w:sz w:val="16"/>
        <w:szCs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3"/>
  </w:num>
  <w:num w:numId="3">
    <w:abstractNumId w:val="19"/>
  </w:num>
  <w:num w:numId="4">
    <w:abstractNumId w:val="12"/>
  </w:num>
  <w:num w:numId="5">
    <w:abstractNumId w:val="26"/>
  </w:num>
  <w:num w:numId="6">
    <w:abstractNumId w:val="25"/>
  </w:num>
  <w:num w:numId="7">
    <w:abstractNumId w:val="8"/>
  </w:num>
  <w:num w:numId="8">
    <w:abstractNumId w:val="1"/>
  </w:num>
  <w:num w:numId="9">
    <w:abstractNumId w:val="17"/>
  </w:num>
  <w:num w:numId="10">
    <w:abstractNumId w:val="14"/>
  </w:num>
  <w:num w:numId="11">
    <w:abstractNumId w:val="24"/>
  </w:num>
  <w:num w:numId="12">
    <w:abstractNumId w:val="23"/>
  </w:num>
  <w:num w:numId="13">
    <w:abstractNumId w:val="18"/>
  </w:num>
  <w:num w:numId="14">
    <w:abstractNumId w:val="16"/>
  </w:num>
  <w:num w:numId="15">
    <w:abstractNumId w:val="2"/>
  </w:num>
  <w:num w:numId="16">
    <w:abstractNumId w:val="27"/>
  </w:num>
  <w:num w:numId="17">
    <w:abstractNumId w:val="15"/>
  </w:num>
  <w:num w:numId="18">
    <w:abstractNumId w:val="10"/>
  </w:num>
  <w:num w:numId="19">
    <w:abstractNumId w:val="21"/>
  </w:num>
  <w:num w:numId="20">
    <w:abstractNumId w:val="11"/>
  </w:num>
  <w:num w:numId="21">
    <w:abstractNumId w:val="9"/>
  </w:num>
  <w:num w:numId="22">
    <w:abstractNumId w:val="4"/>
  </w:num>
  <w:num w:numId="23">
    <w:abstractNumId w:val="5"/>
  </w:num>
  <w:num w:numId="24">
    <w:abstractNumId w:val="0"/>
  </w:num>
  <w:num w:numId="25">
    <w:abstractNumId w:val="22"/>
  </w:num>
  <w:num w:numId="26">
    <w:abstractNumId w:val="6"/>
  </w:num>
  <w:num w:numId="27">
    <w:abstractNumId w:val="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E68FC"/>
    <w:rsid w:val="001E25F7"/>
    <w:rsid w:val="00201DC7"/>
    <w:rsid w:val="003A2144"/>
    <w:rsid w:val="003D66F1"/>
    <w:rsid w:val="005A0B92"/>
    <w:rsid w:val="005E68FC"/>
    <w:rsid w:val="00955A9C"/>
    <w:rsid w:val="009E0D39"/>
    <w:rsid w:val="00A5254A"/>
    <w:rsid w:val="00B206C4"/>
    <w:rsid w:val="00C55F7F"/>
    <w:rsid w:val="00DA4804"/>
    <w:rsid w:val="00E16BEA"/>
    <w:rsid w:val="00E46D1C"/>
    <w:rsid w:val="00EF3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68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E68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E68FC"/>
    <w:pPr>
      <w:autoSpaceDE w:val="0"/>
      <w:autoSpaceDN w:val="0"/>
      <w:adjustRightInd w:val="0"/>
      <w:outlineLvl w:val="2"/>
    </w:pPr>
    <w:rPr>
      <w:rFonts w:ascii="BCCLLA+TimesNewRoman,Bold" w:hAnsi="BCCLLA+TimesNewRoman,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8F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E68F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E68FC"/>
    <w:rPr>
      <w:rFonts w:ascii="BCCLLA+TimesNewRoman,Bold" w:eastAsia="Times New Roman" w:hAnsi="BCCLLA+TimesNewRoman,Bold" w:cs="Times New Roman"/>
      <w:sz w:val="24"/>
      <w:szCs w:val="24"/>
    </w:rPr>
  </w:style>
  <w:style w:type="numbering" w:customStyle="1" w:styleId="Style1">
    <w:name w:val="Style1"/>
    <w:basedOn w:val="NoList"/>
    <w:rsid w:val="005E68FC"/>
    <w:pPr>
      <w:numPr>
        <w:numId w:val="1"/>
      </w:numPr>
    </w:pPr>
  </w:style>
  <w:style w:type="paragraph" w:styleId="EndnoteText">
    <w:name w:val="endnote text"/>
    <w:basedOn w:val="Normal"/>
    <w:link w:val="EndnoteTextChar"/>
    <w:semiHidden/>
    <w:rsid w:val="005E68FC"/>
    <w:rPr>
      <w:sz w:val="20"/>
      <w:szCs w:val="20"/>
    </w:rPr>
  </w:style>
  <w:style w:type="character" w:customStyle="1" w:styleId="EndnoteTextChar">
    <w:name w:val="Endnote Text Char"/>
    <w:basedOn w:val="DefaultParagraphFont"/>
    <w:link w:val="EndnoteText"/>
    <w:semiHidden/>
    <w:rsid w:val="005E68FC"/>
    <w:rPr>
      <w:rFonts w:ascii="Times New Roman" w:eastAsia="Times New Roman" w:hAnsi="Times New Roman" w:cs="Times New Roman"/>
      <w:sz w:val="20"/>
      <w:szCs w:val="20"/>
    </w:rPr>
  </w:style>
  <w:style w:type="character" w:styleId="EndnoteReference">
    <w:name w:val="endnote reference"/>
    <w:semiHidden/>
    <w:rsid w:val="005E68FC"/>
    <w:rPr>
      <w:vertAlign w:val="superscript"/>
    </w:rPr>
  </w:style>
  <w:style w:type="paragraph" w:styleId="Footer">
    <w:name w:val="footer"/>
    <w:basedOn w:val="Normal"/>
    <w:link w:val="FooterChar"/>
    <w:rsid w:val="005E68FC"/>
    <w:pPr>
      <w:tabs>
        <w:tab w:val="center" w:pos="4320"/>
        <w:tab w:val="right" w:pos="8640"/>
      </w:tabs>
    </w:pPr>
  </w:style>
  <w:style w:type="character" w:customStyle="1" w:styleId="FooterChar">
    <w:name w:val="Footer Char"/>
    <w:basedOn w:val="DefaultParagraphFont"/>
    <w:link w:val="Footer"/>
    <w:rsid w:val="005E68FC"/>
    <w:rPr>
      <w:rFonts w:ascii="Times New Roman" w:eastAsia="Times New Roman" w:hAnsi="Times New Roman" w:cs="Times New Roman"/>
      <w:sz w:val="24"/>
      <w:szCs w:val="24"/>
    </w:rPr>
  </w:style>
  <w:style w:type="character" w:styleId="PageNumber">
    <w:name w:val="page number"/>
    <w:basedOn w:val="DefaultParagraphFont"/>
    <w:rsid w:val="005E68FC"/>
  </w:style>
  <w:style w:type="table" w:styleId="TableGrid">
    <w:name w:val="Table Grid"/>
    <w:basedOn w:val="TableNormal"/>
    <w:uiPriority w:val="59"/>
    <w:rsid w:val="005E68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E68FC"/>
    <w:pPr>
      <w:spacing w:before="100" w:beforeAutospacing="1" w:after="100" w:afterAutospacing="1"/>
    </w:pPr>
  </w:style>
  <w:style w:type="character" w:styleId="Hyperlink">
    <w:name w:val="Hyperlink"/>
    <w:rsid w:val="005E68FC"/>
    <w:rPr>
      <w:color w:val="0000FF"/>
      <w:u w:val="single"/>
    </w:rPr>
  </w:style>
  <w:style w:type="paragraph" w:customStyle="1" w:styleId="Style">
    <w:name w:val="Style"/>
    <w:rsid w:val="005E68F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DefaultParagraphFont"/>
    <w:rsid w:val="005E68FC"/>
  </w:style>
  <w:style w:type="paragraph" w:styleId="Header">
    <w:name w:val="header"/>
    <w:basedOn w:val="Normal"/>
    <w:link w:val="HeaderChar"/>
    <w:rsid w:val="005E68FC"/>
    <w:pPr>
      <w:tabs>
        <w:tab w:val="center" w:pos="4320"/>
        <w:tab w:val="right" w:pos="8640"/>
      </w:tabs>
    </w:pPr>
  </w:style>
  <w:style w:type="character" w:customStyle="1" w:styleId="HeaderChar">
    <w:name w:val="Header Char"/>
    <w:basedOn w:val="DefaultParagraphFont"/>
    <w:link w:val="Header"/>
    <w:rsid w:val="005E68FC"/>
    <w:rPr>
      <w:rFonts w:ascii="Times New Roman" w:eastAsia="Times New Roman" w:hAnsi="Times New Roman" w:cs="Times New Roman"/>
      <w:sz w:val="24"/>
      <w:szCs w:val="24"/>
    </w:rPr>
  </w:style>
  <w:style w:type="paragraph" w:styleId="Caption">
    <w:name w:val="caption"/>
    <w:basedOn w:val="Normal"/>
    <w:next w:val="Normal"/>
    <w:qFormat/>
    <w:rsid w:val="005E68FC"/>
    <w:rPr>
      <w:b/>
      <w:bCs/>
      <w:sz w:val="20"/>
      <w:szCs w:val="20"/>
    </w:rPr>
  </w:style>
  <w:style w:type="character" w:customStyle="1" w:styleId="inlinetitle">
    <w:name w:val="inline_title"/>
    <w:basedOn w:val="DefaultParagraphFont"/>
    <w:rsid w:val="005E68FC"/>
  </w:style>
  <w:style w:type="paragraph" w:customStyle="1" w:styleId="yiv929317071msonormal">
    <w:name w:val="yiv929317071msonormal"/>
    <w:basedOn w:val="Normal"/>
    <w:rsid w:val="005E68FC"/>
    <w:pPr>
      <w:spacing w:before="100" w:beforeAutospacing="1" w:after="100" w:afterAutospacing="1"/>
    </w:pPr>
  </w:style>
  <w:style w:type="character" w:styleId="Strong">
    <w:name w:val="Strong"/>
    <w:uiPriority w:val="22"/>
    <w:qFormat/>
    <w:rsid w:val="005E68FC"/>
    <w:rPr>
      <w:b/>
      <w:bCs/>
    </w:rPr>
  </w:style>
  <w:style w:type="paragraph" w:styleId="BalloonText">
    <w:name w:val="Balloon Text"/>
    <w:basedOn w:val="Normal"/>
    <w:link w:val="BalloonTextChar"/>
    <w:rsid w:val="005E68FC"/>
    <w:rPr>
      <w:rFonts w:ascii="Tahoma" w:hAnsi="Tahoma" w:cs="Tahoma"/>
      <w:sz w:val="16"/>
      <w:szCs w:val="16"/>
    </w:rPr>
  </w:style>
  <w:style w:type="character" w:customStyle="1" w:styleId="BalloonTextChar">
    <w:name w:val="Balloon Text Char"/>
    <w:basedOn w:val="DefaultParagraphFont"/>
    <w:link w:val="BalloonText"/>
    <w:rsid w:val="005E68FC"/>
    <w:rPr>
      <w:rFonts w:ascii="Tahoma" w:eastAsia="Times New Roman" w:hAnsi="Tahoma" w:cs="Tahoma"/>
      <w:sz w:val="16"/>
      <w:szCs w:val="16"/>
    </w:rPr>
  </w:style>
  <w:style w:type="paragraph" w:styleId="ListParagraph">
    <w:name w:val="List Paragraph"/>
    <w:basedOn w:val="Normal"/>
    <w:link w:val="ListParagraphChar"/>
    <w:uiPriority w:val="34"/>
    <w:qFormat/>
    <w:rsid w:val="005E68FC"/>
    <w:pPr>
      <w:spacing w:line="276" w:lineRule="auto"/>
      <w:ind w:left="720"/>
      <w:contextualSpacing/>
    </w:pPr>
    <w:rPr>
      <w:rFonts w:ascii="Calibri" w:eastAsia="Calibri" w:hAnsi="Calibri"/>
      <w:szCs w:val="22"/>
    </w:rPr>
  </w:style>
  <w:style w:type="character" w:customStyle="1" w:styleId="ListParagraphChar">
    <w:name w:val="List Paragraph Char"/>
    <w:basedOn w:val="DefaultParagraphFont"/>
    <w:link w:val="ListParagraph"/>
    <w:uiPriority w:val="34"/>
    <w:rsid w:val="005E68FC"/>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68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E68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E68FC"/>
    <w:pPr>
      <w:autoSpaceDE w:val="0"/>
      <w:autoSpaceDN w:val="0"/>
      <w:adjustRightInd w:val="0"/>
      <w:outlineLvl w:val="2"/>
    </w:pPr>
    <w:rPr>
      <w:rFonts w:ascii="BCCLLA+TimesNewRoman,Bold" w:hAnsi="BCCLLA+TimesNewRoman,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8F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E68F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E68FC"/>
    <w:rPr>
      <w:rFonts w:ascii="BCCLLA+TimesNewRoman,Bold" w:eastAsia="Times New Roman" w:hAnsi="BCCLLA+TimesNewRoman,Bold" w:cs="Times New Roman"/>
      <w:sz w:val="24"/>
      <w:szCs w:val="24"/>
    </w:rPr>
  </w:style>
  <w:style w:type="numbering" w:customStyle="1" w:styleId="Style1">
    <w:name w:val="Style1"/>
    <w:basedOn w:val="NoList"/>
    <w:rsid w:val="005E68FC"/>
    <w:pPr>
      <w:numPr>
        <w:numId w:val="1"/>
      </w:numPr>
    </w:pPr>
  </w:style>
  <w:style w:type="paragraph" w:styleId="EndnoteText">
    <w:name w:val="endnote text"/>
    <w:basedOn w:val="Normal"/>
    <w:link w:val="EndnoteTextChar"/>
    <w:semiHidden/>
    <w:rsid w:val="005E68FC"/>
    <w:rPr>
      <w:sz w:val="20"/>
      <w:szCs w:val="20"/>
    </w:rPr>
  </w:style>
  <w:style w:type="character" w:customStyle="1" w:styleId="EndnoteTextChar">
    <w:name w:val="Endnote Text Char"/>
    <w:basedOn w:val="DefaultParagraphFont"/>
    <w:link w:val="EndnoteText"/>
    <w:semiHidden/>
    <w:rsid w:val="005E68FC"/>
    <w:rPr>
      <w:rFonts w:ascii="Times New Roman" w:eastAsia="Times New Roman" w:hAnsi="Times New Roman" w:cs="Times New Roman"/>
      <w:sz w:val="20"/>
      <w:szCs w:val="20"/>
    </w:rPr>
  </w:style>
  <w:style w:type="character" w:styleId="EndnoteReference">
    <w:name w:val="endnote reference"/>
    <w:semiHidden/>
    <w:rsid w:val="005E68FC"/>
    <w:rPr>
      <w:vertAlign w:val="superscript"/>
    </w:rPr>
  </w:style>
  <w:style w:type="paragraph" w:styleId="Footer">
    <w:name w:val="footer"/>
    <w:basedOn w:val="Normal"/>
    <w:link w:val="FooterChar"/>
    <w:rsid w:val="005E68FC"/>
    <w:pPr>
      <w:tabs>
        <w:tab w:val="center" w:pos="4320"/>
        <w:tab w:val="right" w:pos="8640"/>
      </w:tabs>
    </w:pPr>
  </w:style>
  <w:style w:type="character" w:customStyle="1" w:styleId="FooterChar">
    <w:name w:val="Footer Char"/>
    <w:basedOn w:val="DefaultParagraphFont"/>
    <w:link w:val="Footer"/>
    <w:rsid w:val="005E68FC"/>
    <w:rPr>
      <w:rFonts w:ascii="Times New Roman" w:eastAsia="Times New Roman" w:hAnsi="Times New Roman" w:cs="Times New Roman"/>
      <w:sz w:val="24"/>
      <w:szCs w:val="24"/>
    </w:rPr>
  </w:style>
  <w:style w:type="character" w:styleId="PageNumber">
    <w:name w:val="page number"/>
    <w:basedOn w:val="DefaultParagraphFont"/>
    <w:rsid w:val="005E68FC"/>
  </w:style>
  <w:style w:type="table" w:styleId="TableGrid">
    <w:name w:val="Table Grid"/>
    <w:basedOn w:val="TableNormal"/>
    <w:uiPriority w:val="59"/>
    <w:rsid w:val="005E68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E68FC"/>
    <w:pPr>
      <w:spacing w:before="100" w:beforeAutospacing="1" w:after="100" w:afterAutospacing="1"/>
    </w:pPr>
  </w:style>
  <w:style w:type="character" w:styleId="Hyperlink">
    <w:name w:val="Hyperlink"/>
    <w:rsid w:val="005E68FC"/>
    <w:rPr>
      <w:color w:val="0000FF"/>
      <w:u w:val="single"/>
    </w:rPr>
  </w:style>
  <w:style w:type="paragraph" w:customStyle="1" w:styleId="Style">
    <w:name w:val="Style"/>
    <w:rsid w:val="005E68F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DefaultParagraphFont"/>
    <w:rsid w:val="005E68FC"/>
  </w:style>
  <w:style w:type="paragraph" w:styleId="Header">
    <w:name w:val="header"/>
    <w:basedOn w:val="Normal"/>
    <w:link w:val="HeaderChar"/>
    <w:rsid w:val="005E68FC"/>
    <w:pPr>
      <w:tabs>
        <w:tab w:val="center" w:pos="4320"/>
        <w:tab w:val="right" w:pos="8640"/>
      </w:tabs>
    </w:pPr>
  </w:style>
  <w:style w:type="character" w:customStyle="1" w:styleId="HeaderChar">
    <w:name w:val="Header Char"/>
    <w:basedOn w:val="DefaultParagraphFont"/>
    <w:link w:val="Header"/>
    <w:rsid w:val="005E68FC"/>
    <w:rPr>
      <w:rFonts w:ascii="Times New Roman" w:eastAsia="Times New Roman" w:hAnsi="Times New Roman" w:cs="Times New Roman"/>
      <w:sz w:val="24"/>
      <w:szCs w:val="24"/>
    </w:rPr>
  </w:style>
  <w:style w:type="paragraph" w:styleId="Caption">
    <w:name w:val="caption"/>
    <w:basedOn w:val="Normal"/>
    <w:next w:val="Normal"/>
    <w:qFormat/>
    <w:rsid w:val="005E68FC"/>
    <w:rPr>
      <w:b/>
      <w:bCs/>
      <w:sz w:val="20"/>
      <w:szCs w:val="20"/>
    </w:rPr>
  </w:style>
  <w:style w:type="character" w:customStyle="1" w:styleId="inlinetitle">
    <w:name w:val="inline_title"/>
    <w:basedOn w:val="DefaultParagraphFont"/>
    <w:rsid w:val="005E68FC"/>
  </w:style>
  <w:style w:type="paragraph" w:customStyle="1" w:styleId="yiv929317071msonormal">
    <w:name w:val="yiv929317071msonormal"/>
    <w:basedOn w:val="Normal"/>
    <w:rsid w:val="005E68FC"/>
    <w:pPr>
      <w:spacing w:before="100" w:beforeAutospacing="1" w:after="100" w:afterAutospacing="1"/>
    </w:pPr>
  </w:style>
  <w:style w:type="character" w:styleId="Strong">
    <w:name w:val="Strong"/>
    <w:uiPriority w:val="22"/>
    <w:qFormat/>
    <w:rsid w:val="005E68FC"/>
    <w:rPr>
      <w:b/>
      <w:bCs/>
    </w:rPr>
  </w:style>
  <w:style w:type="paragraph" w:styleId="BalloonText">
    <w:name w:val="Balloon Text"/>
    <w:basedOn w:val="Normal"/>
    <w:link w:val="BalloonTextChar"/>
    <w:rsid w:val="005E68FC"/>
    <w:rPr>
      <w:rFonts w:ascii="Tahoma" w:hAnsi="Tahoma" w:cs="Tahoma"/>
      <w:sz w:val="16"/>
      <w:szCs w:val="16"/>
    </w:rPr>
  </w:style>
  <w:style w:type="character" w:customStyle="1" w:styleId="BalloonTextChar">
    <w:name w:val="Balloon Text Char"/>
    <w:basedOn w:val="DefaultParagraphFont"/>
    <w:link w:val="BalloonText"/>
    <w:rsid w:val="005E68FC"/>
    <w:rPr>
      <w:rFonts w:ascii="Tahoma" w:eastAsia="Times New Roman" w:hAnsi="Tahoma" w:cs="Tahoma"/>
      <w:sz w:val="16"/>
      <w:szCs w:val="16"/>
    </w:rPr>
  </w:style>
  <w:style w:type="paragraph" w:styleId="ListParagraph">
    <w:name w:val="List Paragraph"/>
    <w:basedOn w:val="Normal"/>
    <w:link w:val="ListParagraphChar"/>
    <w:uiPriority w:val="34"/>
    <w:qFormat/>
    <w:rsid w:val="005E68FC"/>
    <w:pPr>
      <w:spacing w:line="276" w:lineRule="auto"/>
      <w:ind w:left="720"/>
      <w:contextualSpacing/>
    </w:pPr>
    <w:rPr>
      <w:rFonts w:ascii="Calibri" w:eastAsia="Calibri" w:hAnsi="Calibri"/>
      <w:szCs w:val="22"/>
    </w:rPr>
  </w:style>
  <w:style w:type="character" w:customStyle="1" w:styleId="ListParagraphChar">
    <w:name w:val="List Paragraph Char"/>
    <w:basedOn w:val="DefaultParagraphFont"/>
    <w:link w:val="ListParagraph"/>
    <w:uiPriority w:val="34"/>
    <w:rsid w:val="005E68FC"/>
    <w:rPr>
      <w:rFonts w:ascii="Calibri" w:eastAsia="Calibri"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3.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7.emf"/><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6.emf"/><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image" Target="media/image5.emf"/><Relationship Id="rId27" Type="http://schemas.openxmlformats.org/officeDocument/2006/relationships/hyperlink" Target="http://www.capitalethiopia.com/index.php"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plotArea>
      <c:layout>
        <c:manualLayout>
          <c:layoutTarget val="inner"/>
          <c:xMode val="edge"/>
          <c:yMode val="edge"/>
          <c:x val="2.9085140137493404E-2"/>
          <c:y val="0.17615192177437788"/>
          <c:w val="0.94182971972501339"/>
          <c:h val="0.6905541176026414"/>
        </c:manualLayout>
      </c:layout>
      <c:barChart>
        <c:barDir val="col"/>
        <c:grouping val="clustered"/>
        <c:ser>
          <c:idx val="0"/>
          <c:order val="0"/>
          <c:tx>
            <c:strRef>
              <c:f>Sheet1!$B$1</c:f>
              <c:strCache>
                <c:ptCount val="1"/>
                <c:pt idx="0">
                  <c:v>Taste</c:v>
                </c:pt>
              </c:strCache>
            </c:strRef>
          </c:tx>
          <c:dLbls>
            <c:showVal val="1"/>
          </c:dLbls>
          <c:cat>
            <c:strRef>
              <c:f>Sheet1!$A$2:$A$6</c:f>
              <c:strCache>
                <c:ptCount val="5"/>
                <c:pt idx="0">
                  <c:v>Very bad</c:v>
                </c:pt>
                <c:pt idx="1">
                  <c:v>Bad</c:v>
                </c:pt>
                <c:pt idx="2">
                  <c:v>Fair</c:v>
                </c:pt>
                <c:pt idx="3">
                  <c:v>Good</c:v>
                </c:pt>
                <c:pt idx="4">
                  <c:v>Very Good</c:v>
                </c:pt>
              </c:strCache>
            </c:strRef>
          </c:cat>
          <c:val>
            <c:numRef>
              <c:f>Sheet1!$B$2:$B$6</c:f>
              <c:numCache>
                <c:formatCode>General</c:formatCode>
                <c:ptCount val="5"/>
                <c:pt idx="0">
                  <c:v>5</c:v>
                </c:pt>
                <c:pt idx="1">
                  <c:v>4</c:v>
                </c:pt>
                <c:pt idx="2">
                  <c:v>5</c:v>
                </c:pt>
                <c:pt idx="3">
                  <c:v>9</c:v>
                </c:pt>
                <c:pt idx="4">
                  <c:v>42</c:v>
                </c:pt>
              </c:numCache>
            </c:numRef>
          </c:val>
        </c:ser>
        <c:overlap val="-25"/>
        <c:axId val="135015040"/>
        <c:axId val="135070080"/>
      </c:barChart>
      <c:catAx>
        <c:axId val="135015040"/>
        <c:scaling>
          <c:orientation val="minMax"/>
        </c:scaling>
        <c:axPos val="b"/>
        <c:numFmt formatCode="General" sourceLinked="1"/>
        <c:majorTickMark val="none"/>
        <c:tickLblPos val="nextTo"/>
        <c:crossAx val="135070080"/>
        <c:crosses val="autoZero"/>
        <c:auto val="1"/>
        <c:lblAlgn val="ctr"/>
        <c:lblOffset val="100"/>
      </c:catAx>
      <c:valAx>
        <c:axId val="135070080"/>
        <c:scaling>
          <c:orientation val="minMax"/>
        </c:scaling>
        <c:delete val="1"/>
        <c:axPos val="l"/>
        <c:numFmt formatCode="General" sourceLinked="1"/>
        <c:tickLblPos val="none"/>
        <c:crossAx val="135015040"/>
        <c:crosses val="autoZero"/>
        <c:crossBetween val="between"/>
      </c:valAx>
    </c:plotArea>
    <c:legend>
      <c:legendPos val="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title/>
    <c:plotArea>
      <c:layout>
        <c:manualLayout>
          <c:layoutTarget val="inner"/>
          <c:xMode val="edge"/>
          <c:yMode val="edge"/>
          <c:x val="2.9085140137493404E-2"/>
          <c:y val="0.18416686772092214"/>
          <c:w val="0.94182971972501339"/>
          <c:h val="0.67626960278990222"/>
        </c:manualLayout>
      </c:layout>
      <c:barChart>
        <c:barDir val="col"/>
        <c:grouping val="clustered"/>
        <c:ser>
          <c:idx val="0"/>
          <c:order val="0"/>
          <c:tx>
            <c:strRef>
              <c:f>Sheet1!$B$1</c:f>
              <c:strCache>
                <c:ptCount val="1"/>
                <c:pt idx="0">
                  <c:v>Color</c:v>
                </c:pt>
              </c:strCache>
            </c:strRef>
          </c:tx>
          <c:dLbls>
            <c:showVal val="1"/>
          </c:dLbls>
          <c:cat>
            <c:strRef>
              <c:f>Sheet1!$A$2:$A$6</c:f>
              <c:strCache>
                <c:ptCount val="5"/>
                <c:pt idx="0">
                  <c:v>Very bad</c:v>
                </c:pt>
                <c:pt idx="1">
                  <c:v>Bad</c:v>
                </c:pt>
                <c:pt idx="2">
                  <c:v>Fair</c:v>
                </c:pt>
                <c:pt idx="3">
                  <c:v>Good</c:v>
                </c:pt>
                <c:pt idx="4">
                  <c:v>Very Good</c:v>
                </c:pt>
              </c:strCache>
            </c:strRef>
          </c:cat>
          <c:val>
            <c:numRef>
              <c:f>Sheet1!$B$2:$B$6</c:f>
              <c:numCache>
                <c:formatCode>General</c:formatCode>
                <c:ptCount val="5"/>
                <c:pt idx="0">
                  <c:v>5</c:v>
                </c:pt>
                <c:pt idx="1">
                  <c:v>2</c:v>
                </c:pt>
                <c:pt idx="2">
                  <c:v>6</c:v>
                </c:pt>
                <c:pt idx="3">
                  <c:v>10</c:v>
                </c:pt>
                <c:pt idx="4">
                  <c:v>42</c:v>
                </c:pt>
              </c:numCache>
            </c:numRef>
          </c:val>
        </c:ser>
        <c:overlap val="-25"/>
        <c:axId val="135147904"/>
        <c:axId val="135149440"/>
      </c:barChart>
      <c:catAx>
        <c:axId val="135147904"/>
        <c:scaling>
          <c:orientation val="minMax"/>
        </c:scaling>
        <c:axPos val="b"/>
        <c:numFmt formatCode="General" sourceLinked="1"/>
        <c:majorTickMark val="none"/>
        <c:tickLblPos val="nextTo"/>
        <c:crossAx val="135149440"/>
        <c:crosses val="autoZero"/>
        <c:auto val="1"/>
        <c:lblAlgn val="ctr"/>
        <c:lblOffset val="100"/>
      </c:catAx>
      <c:valAx>
        <c:axId val="135149440"/>
        <c:scaling>
          <c:orientation val="minMax"/>
        </c:scaling>
        <c:delete val="1"/>
        <c:axPos val="l"/>
        <c:numFmt formatCode="General" sourceLinked="1"/>
        <c:tickLblPos val="none"/>
        <c:crossAx val="135147904"/>
        <c:crosses val="autoZero"/>
        <c:crossBetween val="between"/>
      </c:valAx>
    </c:plotArea>
    <c:legend>
      <c:legendPos val="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7"/>
  <c:clrMapOvr bg1="lt1" tx1="dk1" bg2="lt2" tx2="dk2" accent1="accent1" accent2="accent2" accent3="accent3" accent4="accent4" accent5="accent5" accent6="accent6" hlink="hlink" folHlink="folHlink"/>
  <c:chart>
    <c:title/>
    <c:plotArea>
      <c:layout>
        <c:manualLayout>
          <c:layoutTarget val="inner"/>
          <c:xMode val="edge"/>
          <c:yMode val="edge"/>
          <c:x val="2.8534370946822311E-2"/>
          <c:y val="0.16912663020788982"/>
          <c:w val="0.94293125810635559"/>
          <c:h val="0.69870954207748592"/>
        </c:manualLayout>
      </c:layout>
      <c:barChart>
        <c:barDir val="col"/>
        <c:grouping val="clustered"/>
        <c:ser>
          <c:idx val="0"/>
          <c:order val="0"/>
          <c:tx>
            <c:strRef>
              <c:f>Sheet1!$B$1</c:f>
              <c:strCache>
                <c:ptCount val="1"/>
                <c:pt idx="0">
                  <c:v>Aroma</c:v>
                </c:pt>
              </c:strCache>
            </c:strRef>
          </c:tx>
          <c:dLbls>
            <c:showVal val="1"/>
          </c:dLbls>
          <c:cat>
            <c:strRef>
              <c:f>Sheet1!$A$2:$A$6</c:f>
              <c:strCache>
                <c:ptCount val="5"/>
                <c:pt idx="0">
                  <c:v>Very bad</c:v>
                </c:pt>
                <c:pt idx="1">
                  <c:v>Bad</c:v>
                </c:pt>
                <c:pt idx="2">
                  <c:v>Fair</c:v>
                </c:pt>
                <c:pt idx="3">
                  <c:v>Good</c:v>
                </c:pt>
                <c:pt idx="4">
                  <c:v>Very Good</c:v>
                </c:pt>
              </c:strCache>
            </c:strRef>
          </c:cat>
          <c:val>
            <c:numRef>
              <c:f>Sheet1!$B$2:$B$6</c:f>
              <c:numCache>
                <c:formatCode>General</c:formatCode>
                <c:ptCount val="5"/>
                <c:pt idx="0">
                  <c:v>5</c:v>
                </c:pt>
                <c:pt idx="1">
                  <c:v>2</c:v>
                </c:pt>
                <c:pt idx="2">
                  <c:v>9</c:v>
                </c:pt>
                <c:pt idx="3">
                  <c:v>9</c:v>
                </c:pt>
                <c:pt idx="4">
                  <c:v>40</c:v>
                </c:pt>
              </c:numCache>
            </c:numRef>
          </c:val>
        </c:ser>
        <c:overlap val="-25"/>
        <c:axId val="135047040"/>
        <c:axId val="135048576"/>
      </c:barChart>
      <c:catAx>
        <c:axId val="135047040"/>
        <c:scaling>
          <c:orientation val="minMax"/>
        </c:scaling>
        <c:axPos val="b"/>
        <c:numFmt formatCode="General" sourceLinked="1"/>
        <c:majorTickMark val="none"/>
        <c:tickLblPos val="nextTo"/>
        <c:crossAx val="135048576"/>
        <c:crosses val="autoZero"/>
        <c:auto val="1"/>
        <c:lblAlgn val="ctr"/>
        <c:lblOffset val="100"/>
      </c:catAx>
      <c:valAx>
        <c:axId val="135048576"/>
        <c:scaling>
          <c:orientation val="minMax"/>
        </c:scaling>
        <c:delete val="1"/>
        <c:axPos val="l"/>
        <c:numFmt formatCode="General" sourceLinked="1"/>
        <c:tickLblPos val="none"/>
        <c:crossAx val="135047040"/>
        <c:crosses val="autoZero"/>
        <c:crossBetween val="between"/>
      </c:valAx>
    </c:plotArea>
    <c:legend>
      <c:legendPos val="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title/>
    <c:plotArea>
      <c:layout>
        <c:manualLayout>
          <c:layoutTarget val="inner"/>
          <c:xMode val="edge"/>
          <c:yMode val="edge"/>
          <c:x val="2.7620841180163232E-2"/>
          <c:y val="0.15933184604243592"/>
          <c:w val="0.94475831763967399"/>
          <c:h val="0.70787380705426661"/>
        </c:manualLayout>
      </c:layout>
      <c:barChart>
        <c:barDir val="col"/>
        <c:grouping val="clustered"/>
        <c:ser>
          <c:idx val="0"/>
          <c:order val="0"/>
          <c:tx>
            <c:strRef>
              <c:f>Sheet1!$B$1</c:f>
              <c:strCache>
                <c:ptCount val="1"/>
                <c:pt idx="0">
                  <c:v>Foam</c:v>
                </c:pt>
              </c:strCache>
            </c:strRef>
          </c:tx>
          <c:dLbls>
            <c:showVal val="1"/>
          </c:dLbls>
          <c:cat>
            <c:strRef>
              <c:f>Sheet1!$A$2:$A$6</c:f>
              <c:strCache>
                <c:ptCount val="5"/>
                <c:pt idx="0">
                  <c:v>Very Low</c:v>
                </c:pt>
                <c:pt idx="1">
                  <c:v>Low</c:v>
                </c:pt>
                <c:pt idx="2">
                  <c:v>Fair</c:v>
                </c:pt>
                <c:pt idx="3">
                  <c:v>High</c:v>
                </c:pt>
                <c:pt idx="4">
                  <c:v>Very High</c:v>
                </c:pt>
              </c:strCache>
            </c:strRef>
          </c:cat>
          <c:val>
            <c:numRef>
              <c:f>Sheet1!$B$2:$B$6</c:f>
              <c:numCache>
                <c:formatCode>General</c:formatCode>
                <c:ptCount val="5"/>
                <c:pt idx="0">
                  <c:v>5</c:v>
                </c:pt>
                <c:pt idx="1">
                  <c:v>3</c:v>
                </c:pt>
                <c:pt idx="2">
                  <c:v>8</c:v>
                </c:pt>
                <c:pt idx="3">
                  <c:v>11</c:v>
                </c:pt>
                <c:pt idx="4">
                  <c:v>38</c:v>
                </c:pt>
              </c:numCache>
            </c:numRef>
          </c:val>
        </c:ser>
        <c:overlap val="-25"/>
        <c:axId val="135216128"/>
        <c:axId val="135398144"/>
      </c:barChart>
      <c:catAx>
        <c:axId val="135216128"/>
        <c:scaling>
          <c:orientation val="minMax"/>
        </c:scaling>
        <c:axPos val="b"/>
        <c:numFmt formatCode="General" sourceLinked="1"/>
        <c:majorTickMark val="none"/>
        <c:tickLblPos val="nextTo"/>
        <c:crossAx val="135398144"/>
        <c:crosses val="autoZero"/>
        <c:auto val="1"/>
        <c:lblAlgn val="ctr"/>
        <c:lblOffset val="100"/>
      </c:catAx>
      <c:valAx>
        <c:axId val="135398144"/>
        <c:scaling>
          <c:orientation val="minMax"/>
        </c:scaling>
        <c:delete val="1"/>
        <c:axPos val="l"/>
        <c:numFmt formatCode="General" sourceLinked="1"/>
        <c:tickLblPos val="none"/>
        <c:crossAx val="135216128"/>
        <c:crosses val="autoZero"/>
        <c:crossBetween val="between"/>
      </c:valAx>
    </c:plotArea>
    <c:legend>
      <c:legendPos val="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7"/>
  <c:clrMapOvr bg1="lt1" tx1="dk1" bg2="lt2" tx2="dk2" accent1="accent1" accent2="accent2" accent3="accent3" accent4="accent4" accent5="accent5" accent6="accent6" hlink="hlink" folHlink="folHlink"/>
  <c:chart>
    <c:title/>
    <c:plotArea>
      <c:layout>
        <c:manualLayout>
          <c:layoutTarget val="inner"/>
          <c:xMode val="edge"/>
          <c:yMode val="edge"/>
          <c:x val="2.69409747734509E-2"/>
          <c:y val="0.31450350501698521"/>
          <c:w val="0.9461180504530986"/>
          <c:h val="0.56055261680077595"/>
        </c:manualLayout>
      </c:layout>
      <c:barChart>
        <c:barDir val="col"/>
        <c:grouping val="clustered"/>
        <c:ser>
          <c:idx val="0"/>
          <c:order val="0"/>
          <c:tx>
            <c:strRef>
              <c:f>Sheet1!$B$1</c:f>
              <c:strCache>
                <c:ptCount val="1"/>
                <c:pt idx="0">
                  <c:v>Alcoholic Percentage</c:v>
                </c:pt>
              </c:strCache>
            </c:strRef>
          </c:tx>
          <c:dLbls>
            <c:showVal val="1"/>
          </c:dLbls>
          <c:cat>
            <c:strRef>
              <c:f>Sheet1!$A$2:$A$6</c:f>
              <c:strCache>
                <c:ptCount val="5"/>
                <c:pt idx="0">
                  <c:v>Very Low</c:v>
                </c:pt>
                <c:pt idx="1">
                  <c:v>Low</c:v>
                </c:pt>
                <c:pt idx="2">
                  <c:v>Fair</c:v>
                </c:pt>
                <c:pt idx="3">
                  <c:v>High</c:v>
                </c:pt>
                <c:pt idx="4">
                  <c:v>Very High</c:v>
                </c:pt>
              </c:strCache>
            </c:strRef>
          </c:cat>
          <c:val>
            <c:numRef>
              <c:f>Sheet1!$B$2:$B$6</c:f>
              <c:numCache>
                <c:formatCode>General</c:formatCode>
                <c:ptCount val="5"/>
                <c:pt idx="0">
                  <c:v>9</c:v>
                </c:pt>
                <c:pt idx="1">
                  <c:v>8</c:v>
                </c:pt>
                <c:pt idx="2">
                  <c:v>27</c:v>
                </c:pt>
                <c:pt idx="3">
                  <c:v>16</c:v>
                </c:pt>
                <c:pt idx="4">
                  <c:v>5</c:v>
                </c:pt>
              </c:numCache>
            </c:numRef>
          </c:val>
        </c:ser>
        <c:overlap val="-25"/>
        <c:axId val="135430912"/>
        <c:axId val="135432448"/>
      </c:barChart>
      <c:catAx>
        <c:axId val="135430912"/>
        <c:scaling>
          <c:orientation val="minMax"/>
        </c:scaling>
        <c:axPos val="b"/>
        <c:numFmt formatCode="General" sourceLinked="1"/>
        <c:majorTickMark val="none"/>
        <c:tickLblPos val="nextTo"/>
        <c:crossAx val="135432448"/>
        <c:crosses val="autoZero"/>
        <c:auto val="1"/>
        <c:lblAlgn val="ctr"/>
        <c:lblOffset val="100"/>
      </c:catAx>
      <c:valAx>
        <c:axId val="135432448"/>
        <c:scaling>
          <c:orientation val="minMax"/>
        </c:scaling>
        <c:delete val="1"/>
        <c:axPos val="l"/>
        <c:numFmt formatCode="General" sourceLinked="1"/>
        <c:tickLblPos val="none"/>
        <c:crossAx val="135430912"/>
        <c:crosses val="autoZero"/>
        <c:crossBetween val="between"/>
      </c:valAx>
    </c:plotArea>
    <c:legend>
      <c:legendPos val="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title/>
    <c:plotArea>
      <c:layout>
        <c:manualLayout>
          <c:layoutTarget val="inner"/>
          <c:xMode val="edge"/>
          <c:yMode val="edge"/>
          <c:x val="2.6470942124894745E-2"/>
          <c:y val="0.15490250751075071"/>
          <c:w val="0.94705811575021059"/>
          <c:h val="0.72015158953011171"/>
        </c:manualLayout>
      </c:layout>
      <c:barChart>
        <c:barDir val="col"/>
        <c:grouping val="clustered"/>
        <c:ser>
          <c:idx val="0"/>
          <c:order val="0"/>
          <c:tx>
            <c:strRef>
              <c:f>Sheet1!$B$1</c:f>
              <c:strCache>
                <c:ptCount val="1"/>
                <c:pt idx="0">
                  <c:v>Thirst Quenching</c:v>
                </c:pt>
              </c:strCache>
            </c:strRef>
          </c:tx>
          <c:dLbls>
            <c:showVal val="1"/>
          </c:dLbls>
          <c:cat>
            <c:strRef>
              <c:f>Sheet1!$A$2:$A$6</c:f>
              <c:strCache>
                <c:ptCount val="5"/>
                <c:pt idx="0">
                  <c:v>Very Low</c:v>
                </c:pt>
                <c:pt idx="1">
                  <c:v>Low</c:v>
                </c:pt>
                <c:pt idx="2">
                  <c:v>Fair</c:v>
                </c:pt>
                <c:pt idx="3">
                  <c:v>High</c:v>
                </c:pt>
                <c:pt idx="4">
                  <c:v>Very High</c:v>
                </c:pt>
              </c:strCache>
            </c:strRef>
          </c:cat>
          <c:val>
            <c:numRef>
              <c:f>Sheet1!$B$2:$B$6</c:f>
              <c:numCache>
                <c:formatCode>General</c:formatCode>
                <c:ptCount val="5"/>
                <c:pt idx="0">
                  <c:v>9</c:v>
                </c:pt>
                <c:pt idx="1">
                  <c:v>3</c:v>
                </c:pt>
                <c:pt idx="2">
                  <c:v>3</c:v>
                </c:pt>
                <c:pt idx="3">
                  <c:v>13</c:v>
                </c:pt>
                <c:pt idx="4">
                  <c:v>37</c:v>
                </c:pt>
              </c:numCache>
            </c:numRef>
          </c:val>
        </c:ser>
        <c:overlap val="-25"/>
        <c:axId val="135461120"/>
        <c:axId val="135221248"/>
      </c:barChart>
      <c:catAx>
        <c:axId val="135461120"/>
        <c:scaling>
          <c:orientation val="minMax"/>
        </c:scaling>
        <c:axPos val="b"/>
        <c:numFmt formatCode="General" sourceLinked="1"/>
        <c:majorTickMark val="none"/>
        <c:tickLblPos val="nextTo"/>
        <c:crossAx val="135221248"/>
        <c:crosses val="autoZero"/>
        <c:auto val="1"/>
        <c:lblAlgn val="ctr"/>
        <c:lblOffset val="100"/>
      </c:catAx>
      <c:valAx>
        <c:axId val="135221248"/>
        <c:scaling>
          <c:orientation val="minMax"/>
        </c:scaling>
        <c:delete val="1"/>
        <c:axPos val="l"/>
        <c:numFmt formatCode="General" sourceLinked="1"/>
        <c:tickLblPos val="none"/>
        <c:crossAx val="135461120"/>
        <c:crosses val="autoZero"/>
        <c:crossBetween val="between"/>
      </c:valAx>
    </c:plotArea>
    <c:legend>
      <c:legendPos val="t"/>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90A76A-E8B2-4B38-9E61-46A6ABA96F22}" type="doc">
      <dgm:prSet loTypeId="urn:microsoft.com/office/officeart/2005/8/layout/orgChart1" loCatId="hierarchy" qsTypeId="urn:microsoft.com/office/officeart/2005/8/quickstyle/simple1" qsCatId="simple" csTypeId="urn:microsoft.com/office/officeart/2005/8/colors/accent1_2" csCatId="accent1"/>
      <dgm:spPr/>
    </dgm:pt>
    <dgm:pt modelId="{7779D2C5-5FD4-46AD-BD34-E67B3145E6A5}">
      <dgm:prSet/>
      <dgm:spPr/>
      <dgm:t>
        <a:bodyPr/>
        <a:lstStyle/>
        <a:p>
          <a:pPr marR="0" algn="ctr" rtl="0"/>
          <a:r>
            <a:rPr lang="en-US" b="1" i="0" u="none" strike="noStrike" baseline="0" smtClean="0">
              <a:latin typeface="Calibri"/>
            </a:rPr>
            <a:t>Cognitive Component</a:t>
          </a:r>
        </a:p>
        <a:p>
          <a:pPr marR="0" algn="ctr" rtl="0"/>
          <a:r>
            <a:rPr lang="en-US" b="1" i="0" u="none" strike="noStrike" baseline="0" smtClean="0">
              <a:latin typeface="Calibri"/>
            </a:rPr>
            <a:t>Brand beliefs</a:t>
          </a:r>
          <a:endParaRPr lang="en-US" smtClean="0"/>
        </a:p>
      </dgm:t>
    </dgm:pt>
    <dgm:pt modelId="{E02D5C90-0061-477F-870C-965108FB888B}" type="parTrans" cxnId="{8E2D05BA-43F7-40F8-8A91-677E7319DA39}">
      <dgm:prSet/>
      <dgm:spPr/>
    </dgm:pt>
    <dgm:pt modelId="{B2221F5C-3F7A-4CC4-82E0-D9A32D6DC06C}" type="sibTrans" cxnId="{8E2D05BA-43F7-40F8-8A91-677E7319DA39}">
      <dgm:prSet/>
      <dgm:spPr/>
    </dgm:pt>
    <dgm:pt modelId="{15D661F6-E89E-4D47-9B42-5A7339550923}">
      <dgm:prSet/>
      <dgm:spPr/>
      <dgm:t>
        <a:bodyPr/>
        <a:lstStyle/>
        <a:p>
          <a:pPr marR="0" algn="ctr" rtl="0"/>
          <a:r>
            <a:rPr lang="en-US" b="1" i="0" u="none" strike="noStrike" baseline="0" smtClean="0">
              <a:latin typeface="Calibri"/>
            </a:rPr>
            <a:t>Affective Component</a:t>
          </a:r>
        </a:p>
        <a:p>
          <a:pPr marR="0" algn="ctr" rtl="0"/>
          <a:r>
            <a:rPr lang="en-US" b="1" i="0" u="none" strike="noStrike" baseline="0" smtClean="0">
              <a:latin typeface="Calibri"/>
            </a:rPr>
            <a:t>Brand evaluation</a:t>
          </a:r>
          <a:endParaRPr lang="en-US" smtClean="0"/>
        </a:p>
      </dgm:t>
    </dgm:pt>
    <dgm:pt modelId="{FEED9647-858D-4ED0-AB5C-5951D8F75636}" type="parTrans" cxnId="{3B33CA5C-B421-4052-9EE3-10A61C379DCF}">
      <dgm:prSet/>
      <dgm:spPr/>
    </dgm:pt>
    <dgm:pt modelId="{9D6E8FB6-07DE-41AA-98FB-ECAA5FFDB967}" type="sibTrans" cxnId="{3B33CA5C-B421-4052-9EE3-10A61C379DCF}">
      <dgm:prSet/>
      <dgm:spPr/>
    </dgm:pt>
    <dgm:pt modelId="{52407A38-C153-4CA5-A691-3251F5AEFD05}">
      <dgm:prSet/>
      <dgm:spPr/>
      <dgm:t>
        <a:bodyPr/>
        <a:lstStyle/>
        <a:p>
          <a:pPr marR="0" algn="ctr" rtl="0"/>
          <a:r>
            <a:rPr lang="en-US" b="1" i="0" u="none" strike="noStrike" baseline="0" smtClean="0">
              <a:latin typeface="Calibri"/>
            </a:rPr>
            <a:t>Conative Component</a:t>
          </a:r>
        </a:p>
        <a:p>
          <a:pPr marR="0" algn="ctr" rtl="0"/>
          <a:r>
            <a:rPr lang="en-US" b="1" i="0" u="none" strike="noStrike" baseline="0" smtClean="0">
              <a:latin typeface="Calibri"/>
            </a:rPr>
            <a:t>Intention to buy</a:t>
          </a:r>
          <a:endParaRPr lang="en-US" smtClean="0"/>
        </a:p>
      </dgm:t>
    </dgm:pt>
    <dgm:pt modelId="{E20B83E1-45BC-4F95-A31A-C0F391DB7FD7}" type="parTrans" cxnId="{CC7242B5-F6DB-4FA4-9E7F-E3D4D0CA020F}">
      <dgm:prSet/>
      <dgm:spPr/>
    </dgm:pt>
    <dgm:pt modelId="{124F2380-464F-4C91-B7DB-43B8D9CD6BC5}" type="sibTrans" cxnId="{CC7242B5-F6DB-4FA4-9E7F-E3D4D0CA020F}">
      <dgm:prSet/>
      <dgm:spPr/>
    </dgm:pt>
    <dgm:pt modelId="{2C8390BB-CF8D-411B-852B-9A6AE1CD72FC}">
      <dgm:prSet/>
      <dgm:spPr/>
      <dgm:t>
        <a:bodyPr/>
        <a:lstStyle/>
        <a:p>
          <a:pPr marR="0" algn="ctr" rtl="0"/>
          <a:r>
            <a:rPr lang="en-US" b="1" i="0" u="none" strike="noStrike" baseline="0" smtClean="0">
              <a:latin typeface="Calibri"/>
            </a:rPr>
            <a:t>Behavior</a:t>
          </a:r>
          <a:endParaRPr lang="en-US" smtClean="0"/>
        </a:p>
      </dgm:t>
    </dgm:pt>
    <dgm:pt modelId="{F5A33EF9-38A7-4A33-95E4-34AE14609FE0}" type="parTrans" cxnId="{1A04CC3C-D3EC-4158-A0E6-D7CA71AB2DE9}">
      <dgm:prSet/>
      <dgm:spPr/>
    </dgm:pt>
    <dgm:pt modelId="{92FE614F-929D-43B1-A442-66127E74A27F}" type="sibTrans" cxnId="{1A04CC3C-D3EC-4158-A0E6-D7CA71AB2DE9}">
      <dgm:prSet/>
      <dgm:spPr/>
    </dgm:pt>
    <dgm:pt modelId="{D5A14E52-CA95-4016-B210-C66BD226C418}" type="pres">
      <dgm:prSet presAssocID="{FA90A76A-E8B2-4B38-9E61-46A6ABA96F22}" presName="hierChild1" presStyleCnt="0">
        <dgm:presLayoutVars>
          <dgm:orgChart val="1"/>
          <dgm:chPref val="1"/>
          <dgm:dir/>
          <dgm:animOne val="branch"/>
          <dgm:animLvl val="lvl"/>
          <dgm:resizeHandles/>
        </dgm:presLayoutVars>
      </dgm:prSet>
      <dgm:spPr/>
    </dgm:pt>
    <dgm:pt modelId="{8526DD9B-3C07-4AFC-A082-A8A6853F12B0}" type="pres">
      <dgm:prSet presAssocID="{7779D2C5-5FD4-46AD-BD34-E67B3145E6A5}" presName="hierRoot1" presStyleCnt="0">
        <dgm:presLayoutVars>
          <dgm:hierBranch/>
        </dgm:presLayoutVars>
      </dgm:prSet>
      <dgm:spPr/>
    </dgm:pt>
    <dgm:pt modelId="{0E5143AD-7886-49D7-99F3-97F9EB033B55}" type="pres">
      <dgm:prSet presAssocID="{7779D2C5-5FD4-46AD-BD34-E67B3145E6A5}" presName="rootComposite1" presStyleCnt="0"/>
      <dgm:spPr/>
    </dgm:pt>
    <dgm:pt modelId="{89428A86-B5A5-4A16-B6EE-F00F6972060C}" type="pres">
      <dgm:prSet presAssocID="{7779D2C5-5FD4-46AD-BD34-E67B3145E6A5}" presName="rootText1" presStyleLbl="node0" presStyleIdx="0" presStyleCnt="1">
        <dgm:presLayoutVars>
          <dgm:chPref val="3"/>
        </dgm:presLayoutVars>
      </dgm:prSet>
      <dgm:spPr/>
      <dgm:t>
        <a:bodyPr/>
        <a:lstStyle/>
        <a:p>
          <a:endParaRPr lang="en-US"/>
        </a:p>
      </dgm:t>
    </dgm:pt>
    <dgm:pt modelId="{781B6946-C1D4-42C2-8EC2-237EFE6B4E89}" type="pres">
      <dgm:prSet presAssocID="{7779D2C5-5FD4-46AD-BD34-E67B3145E6A5}" presName="rootConnector1" presStyleLbl="node1" presStyleIdx="0" presStyleCnt="0"/>
      <dgm:spPr/>
      <dgm:t>
        <a:bodyPr/>
        <a:lstStyle/>
        <a:p>
          <a:endParaRPr lang="en-US"/>
        </a:p>
      </dgm:t>
    </dgm:pt>
    <dgm:pt modelId="{3CB2E510-CF0D-4ACF-9EE3-BAA78E4BD485}" type="pres">
      <dgm:prSet presAssocID="{7779D2C5-5FD4-46AD-BD34-E67B3145E6A5}" presName="hierChild2" presStyleCnt="0"/>
      <dgm:spPr/>
    </dgm:pt>
    <dgm:pt modelId="{5596A692-BA98-4592-A005-E82DD62F89C2}" type="pres">
      <dgm:prSet presAssocID="{FEED9647-858D-4ED0-AB5C-5951D8F75636}" presName="Name35" presStyleLbl="parChTrans1D2" presStyleIdx="0" presStyleCnt="1"/>
      <dgm:spPr/>
    </dgm:pt>
    <dgm:pt modelId="{0956A7DF-0196-42ED-929D-3A3985E4C67F}" type="pres">
      <dgm:prSet presAssocID="{15D661F6-E89E-4D47-9B42-5A7339550923}" presName="hierRoot2" presStyleCnt="0">
        <dgm:presLayoutVars>
          <dgm:hierBranch/>
        </dgm:presLayoutVars>
      </dgm:prSet>
      <dgm:spPr/>
    </dgm:pt>
    <dgm:pt modelId="{2683AEDA-41EC-4738-AC28-B78CF092D58F}" type="pres">
      <dgm:prSet presAssocID="{15D661F6-E89E-4D47-9B42-5A7339550923}" presName="rootComposite" presStyleCnt="0"/>
      <dgm:spPr/>
    </dgm:pt>
    <dgm:pt modelId="{30884CE2-BA35-49BB-99C9-A5D563BB8521}" type="pres">
      <dgm:prSet presAssocID="{15D661F6-E89E-4D47-9B42-5A7339550923}" presName="rootText" presStyleLbl="node2" presStyleIdx="0" presStyleCnt="1">
        <dgm:presLayoutVars>
          <dgm:chPref val="3"/>
        </dgm:presLayoutVars>
      </dgm:prSet>
      <dgm:spPr/>
      <dgm:t>
        <a:bodyPr/>
        <a:lstStyle/>
        <a:p>
          <a:endParaRPr lang="en-US"/>
        </a:p>
      </dgm:t>
    </dgm:pt>
    <dgm:pt modelId="{1C4EA027-85CB-442F-8CC2-488EA4DC51CB}" type="pres">
      <dgm:prSet presAssocID="{15D661F6-E89E-4D47-9B42-5A7339550923}" presName="rootConnector" presStyleLbl="node2" presStyleIdx="0" presStyleCnt="1"/>
      <dgm:spPr/>
      <dgm:t>
        <a:bodyPr/>
        <a:lstStyle/>
        <a:p>
          <a:endParaRPr lang="en-US"/>
        </a:p>
      </dgm:t>
    </dgm:pt>
    <dgm:pt modelId="{FD849C89-98F2-4B77-B3AF-A406D64EFD23}" type="pres">
      <dgm:prSet presAssocID="{15D661F6-E89E-4D47-9B42-5A7339550923}" presName="hierChild4" presStyleCnt="0"/>
      <dgm:spPr/>
    </dgm:pt>
    <dgm:pt modelId="{776455B7-1D87-4CB7-AB73-9F60EE156119}" type="pres">
      <dgm:prSet presAssocID="{E20B83E1-45BC-4F95-A31A-C0F391DB7FD7}" presName="Name35" presStyleLbl="parChTrans1D3" presStyleIdx="0" presStyleCnt="1"/>
      <dgm:spPr/>
    </dgm:pt>
    <dgm:pt modelId="{12FC9539-E5B9-431E-B32B-F830F5274C8B}" type="pres">
      <dgm:prSet presAssocID="{52407A38-C153-4CA5-A691-3251F5AEFD05}" presName="hierRoot2" presStyleCnt="0">
        <dgm:presLayoutVars>
          <dgm:hierBranch/>
        </dgm:presLayoutVars>
      </dgm:prSet>
      <dgm:spPr/>
    </dgm:pt>
    <dgm:pt modelId="{68896C7C-5742-448A-9B9F-DBDEAC2FB59B}" type="pres">
      <dgm:prSet presAssocID="{52407A38-C153-4CA5-A691-3251F5AEFD05}" presName="rootComposite" presStyleCnt="0"/>
      <dgm:spPr/>
    </dgm:pt>
    <dgm:pt modelId="{0DED91C7-F6F9-4699-82F7-126A159D009B}" type="pres">
      <dgm:prSet presAssocID="{52407A38-C153-4CA5-A691-3251F5AEFD05}" presName="rootText" presStyleLbl="node3" presStyleIdx="0" presStyleCnt="1">
        <dgm:presLayoutVars>
          <dgm:chPref val="3"/>
        </dgm:presLayoutVars>
      </dgm:prSet>
      <dgm:spPr/>
      <dgm:t>
        <a:bodyPr/>
        <a:lstStyle/>
        <a:p>
          <a:endParaRPr lang="en-US"/>
        </a:p>
      </dgm:t>
    </dgm:pt>
    <dgm:pt modelId="{3EE11978-F843-44CF-BEAD-C145657426DC}" type="pres">
      <dgm:prSet presAssocID="{52407A38-C153-4CA5-A691-3251F5AEFD05}" presName="rootConnector" presStyleLbl="node3" presStyleIdx="0" presStyleCnt="1"/>
      <dgm:spPr/>
      <dgm:t>
        <a:bodyPr/>
        <a:lstStyle/>
        <a:p>
          <a:endParaRPr lang="en-US"/>
        </a:p>
      </dgm:t>
    </dgm:pt>
    <dgm:pt modelId="{400CCE05-7C97-449C-82A2-5DF5A31C0D54}" type="pres">
      <dgm:prSet presAssocID="{52407A38-C153-4CA5-A691-3251F5AEFD05}" presName="hierChild4" presStyleCnt="0"/>
      <dgm:spPr/>
    </dgm:pt>
    <dgm:pt modelId="{82A637B6-6E89-4026-B9BD-FCF6FB53B446}" type="pres">
      <dgm:prSet presAssocID="{F5A33EF9-38A7-4A33-95E4-34AE14609FE0}" presName="Name35" presStyleLbl="parChTrans1D4" presStyleIdx="0" presStyleCnt="1"/>
      <dgm:spPr/>
    </dgm:pt>
    <dgm:pt modelId="{3763EE3E-B4F3-4613-9E68-82AE5BD2F8BD}" type="pres">
      <dgm:prSet presAssocID="{2C8390BB-CF8D-411B-852B-9A6AE1CD72FC}" presName="hierRoot2" presStyleCnt="0">
        <dgm:presLayoutVars>
          <dgm:hierBranch val="r"/>
        </dgm:presLayoutVars>
      </dgm:prSet>
      <dgm:spPr/>
    </dgm:pt>
    <dgm:pt modelId="{D5BE1CAA-DD51-405B-9CF2-579E75E78E16}" type="pres">
      <dgm:prSet presAssocID="{2C8390BB-CF8D-411B-852B-9A6AE1CD72FC}" presName="rootComposite" presStyleCnt="0"/>
      <dgm:spPr/>
    </dgm:pt>
    <dgm:pt modelId="{B97D2BC8-1559-479C-A6CE-C6675F31E83C}" type="pres">
      <dgm:prSet presAssocID="{2C8390BB-CF8D-411B-852B-9A6AE1CD72FC}" presName="rootText" presStyleLbl="node4" presStyleIdx="0" presStyleCnt="1">
        <dgm:presLayoutVars>
          <dgm:chPref val="3"/>
        </dgm:presLayoutVars>
      </dgm:prSet>
      <dgm:spPr/>
      <dgm:t>
        <a:bodyPr/>
        <a:lstStyle/>
        <a:p>
          <a:endParaRPr lang="en-US"/>
        </a:p>
      </dgm:t>
    </dgm:pt>
    <dgm:pt modelId="{A296BD1F-592D-49AA-BA9D-324385A4B9EA}" type="pres">
      <dgm:prSet presAssocID="{2C8390BB-CF8D-411B-852B-9A6AE1CD72FC}" presName="rootConnector" presStyleLbl="node4" presStyleIdx="0" presStyleCnt="1"/>
      <dgm:spPr/>
      <dgm:t>
        <a:bodyPr/>
        <a:lstStyle/>
        <a:p>
          <a:endParaRPr lang="en-US"/>
        </a:p>
      </dgm:t>
    </dgm:pt>
    <dgm:pt modelId="{55494D13-D722-48DD-83A8-B11B93B3C1E7}" type="pres">
      <dgm:prSet presAssocID="{2C8390BB-CF8D-411B-852B-9A6AE1CD72FC}" presName="hierChild4" presStyleCnt="0"/>
      <dgm:spPr/>
    </dgm:pt>
    <dgm:pt modelId="{98E5D828-8E01-4E3E-9928-8DF86931E34F}" type="pres">
      <dgm:prSet presAssocID="{2C8390BB-CF8D-411B-852B-9A6AE1CD72FC}" presName="hierChild5" presStyleCnt="0"/>
      <dgm:spPr/>
    </dgm:pt>
    <dgm:pt modelId="{8E6E399B-A9DF-4AB0-80FA-5F79E6870644}" type="pres">
      <dgm:prSet presAssocID="{52407A38-C153-4CA5-A691-3251F5AEFD05}" presName="hierChild5" presStyleCnt="0"/>
      <dgm:spPr/>
    </dgm:pt>
    <dgm:pt modelId="{3419CFD2-79EE-4DD8-B465-2D724B5AFB90}" type="pres">
      <dgm:prSet presAssocID="{15D661F6-E89E-4D47-9B42-5A7339550923}" presName="hierChild5" presStyleCnt="0"/>
      <dgm:spPr/>
    </dgm:pt>
    <dgm:pt modelId="{2B67418E-D622-4D50-B024-C14A57DFDD85}" type="pres">
      <dgm:prSet presAssocID="{7779D2C5-5FD4-46AD-BD34-E67B3145E6A5}" presName="hierChild3" presStyleCnt="0"/>
      <dgm:spPr/>
    </dgm:pt>
  </dgm:ptLst>
  <dgm:cxnLst>
    <dgm:cxn modelId="{F90FA43C-03CB-4937-B4D6-5D14D91FADB3}" type="presOf" srcId="{52407A38-C153-4CA5-A691-3251F5AEFD05}" destId="{3EE11978-F843-44CF-BEAD-C145657426DC}" srcOrd="1" destOrd="0" presId="urn:microsoft.com/office/officeart/2005/8/layout/orgChart1"/>
    <dgm:cxn modelId="{64AF58D1-3AB1-42E4-A687-DAB38283AD5C}" type="presOf" srcId="{2C8390BB-CF8D-411B-852B-9A6AE1CD72FC}" destId="{A296BD1F-592D-49AA-BA9D-324385A4B9EA}" srcOrd="1" destOrd="0" presId="urn:microsoft.com/office/officeart/2005/8/layout/orgChart1"/>
    <dgm:cxn modelId="{8E2D05BA-43F7-40F8-8A91-677E7319DA39}" srcId="{FA90A76A-E8B2-4B38-9E61-46A6ABA96F22}" destId="{7779D2C5-5FD4-46AD-BD34-E67B3145E6A5}" srcOrd="0" destOrd="0" parTransId="{E02D5C90-0061-477F-870C-965108FB888B}" sibTransId="{B2221F5C-3F7A-4CC4-82E0-D9A32D6DC06C}"/>
    <dgm:cxn modelId="{B63DFB24-51F5-47C0-A9F3-EB6D185A2E5B}" type="presOf" srcId="{2C8390BB-CF8D-411B-852B-9A6AE1CD72FC}" destId="{B97D2BC8-1559-479C-A6CE-C6675F31E83C}" srcOrd="0" destOrd="0" presId="urn:microsoft.com/office/officeart/2005/8/layout/orgChart1"/>
    <dgm:cxn modelId="{CC7242B5-F6DB-4FA4-9E7F-E3D4D0CA020F}" srcId="{15D661F6-E89E-4D47-9B42-5A7339550923}" destId="{52407A38-C153-4CA5-A691-3251F5AEFD05}" srcOrd="0" destOrd="0" parTransId="{E20B83E1-45BC-4F95-A31A-C0F391DB7FD7}" sibTransId="{124F2380-464F-4C91-B7DB-43B8D9CD6BC5}"/>
    <dgm:cxn modelId="{D64A702E-54FF-4016-9792-D7B9B34B3AB0}" type="presOf" srcId="{E20B83E1-45BC-4F95-A31A-C0F391DB7FD7}" destId="{776455B7-1D87-4CB7-AB73-9F60EE156119}" srcOrd="0" destOrd="0" presId="urn:microsoft.com/office/officeart/2005/8/layout/orgChart1"/>
    <dgm:cxn modelId="{5B11F8B9-CAFB-40D6-AF4F-C6D0AF13C226}" type="presOf" srcId="{7779D2C5-5FD4-46AD-BD34-E67B3145E6A5}" destId="{89428A86-B5A5-4A16-B6EE-F00F6972060C}" srcOrd="0" destOrd="0" presId="urn:microsoft.com/office/officeart/2005/8/layout/orgChart1"/>
    <dgm:cxn modelId="{5BD281B2-8771-46F8-B85A-8BC365347D2C}" type="presOf" srcId="{FEED9647-858D-4ED0-AB5C-5951D8F75636}" destId="{5596A692-BA98-4592-A005-E82DD62F89C2}" srcOrd="0" destOrd="0" presId="urn:microsoft.com/office/officeart/2005/8/layout/orgChart1"/>
    <dgm:cxn modelId="{CFF41005-9893-4050-B349-F4F9E2917D1F}" type="presOf" srcId="{15D661F6-E89E-4D47-9B42-5A7339550923}" destId="{1C4EA027-85CB-442F-8CC2-488EA4DC51CB}" srcOrd="1" destOrd="0" presId="urn:microsoft.com/office/officeart/2005/8/layout/orgChart1"/>
    <dgm:cxn modelId="{1A04CC3C-D3EC-4158-A0E6-D7CA71AB2DE9}" srcId="{52407A38-C153-4CA5-A691-3251F5AEFD05}" destId="{2C8390BB-CF8D-411B-852B-9A6AE1CD72FC}" srcOrd="0" destOrd="0" parTransId="{F5A33EF9-38A7-4A33-95E4-34AE14609FE0}" sibTransId="{92FE614F-929D-43B1-A442-66127E74A27F}"/>
    <dgm:cxn modelId="{351CD799-AD6A-4D98-97E0-62C66B370A0A}" type="presOf" srcId="{15D661F6-E89E-4D47-9B42-5A7339550923}" destId="{30884CE2-BA35-49BB-99C9-A5D563BB8521}" srcOrd="0" destOrd="0" presId="urn:microsoft.com/office/officeart/2005/8/layout/orgChart1"/>
    <dgm:cxn modelId="{FF5586A5-015E-4A48-ABC9-274868DD902A}" type="presOf" srcId="{52407A38-C153-4CA5-A691-3251F5AEFD05}" destId="{0DED91C7-F6F9-4699-82F7-126A159D009B}" srcOrd="0" destOrd="0" presId="urn:microsoft.com/office/officeart/2005/8/layout/orgChart1"/>
    <dgm:cxn modelId="{3B33CA5C-B421-4052-9EE3-10A61C379DCF}" srcId="{7779D2C5-5FD4-46AD-BD34-E67B3145E6A5}" destId="{15D661F6-E89E-4D47-9B42-5A7339550923}" srcOrd="0" destOrd="0" parTransId="{FEED9647-858D-4ED0-AB5C-5951D8F75636}" sibTransId="{9D6E8FB6-07DE-41AA-98FB-ECAA5FFDB967}"/>
    <dgm:cxn modelId="{E628E986-B02B-4714-A391-893C5610A3A7}" type="presOf" srcId="{F5A33EF9-38A7-4A33-95E4-34AE14609FE0}" destId="{82A637B6-6E89-4026-B9BD-FCF6FB53B446}" srcOrd="0" destOrd="0" presId="urn:microsoft.com/office/officeart/2005/8/layout/orgChart1"/>
    <dgm:cxn modelId="{9153C606-1652-4C57-B019-29E6BF9F6D82}" type="presOf" srcId="{7779D2C5-5FD4-46AD-BD34-E67B3145E6A5}" destId="{781B6946-C1D4-42C2-8EC2-237EFE6B4E89}" srcOrd="1" destOrd="0" presId="urn:microsoft.com/office/officeart/2005/8/layout/orgChart1"/>
    <dgm:cxn modelId="{9C10D865-09E1-4E72-9C3F-AE32A558CF02}" type="presOf" srcId="{FA90A76A-E8B2-4B38-9E61-46A6ABA96F22}" destId="{D5A14E52-CA95-4016-B210-C66BD226C418}" srcOrd="0" destOrd="0" presId="urn:microsoft.com/office/officeart/2005/8/layout/orgChart1"/>
    <dgm:cxn modelId="{6DA3EC88-BD8E-4A43-A0C5-073B8962C7FF}" type="presParOf" srcId="{D5A14E52-CA95-4016-B210-C66BD226C418}" destId="{8526DD9B-3C07-4AFC-A082-A8A6853F12B0}" srcOrd="0" destOrd="0" presId="urn:microsoft.com/office/officeart/2005/8/layout/orgChart1"/>
    <dgm:cxn modelId="{7DC98610-A3AF-4521-B2F1-43F0990E5BE1}" type="presParOf" srcId="{8526DD9B-3C07-4AFC-A082-A8A6853F12B0}" destId="{0E5143AD-7886-49D7-99F3-97F9EB033B55}" srcOrd="0" destOrd="0" presId="urn:microsoft.com/office/officeart/2005/8/layout/orgChart1"/>
    <dgm:cxn modelId="{4A15016A-DDB8-4595-BDA9-B1F56FB0EEA2}" type="presParOf" srcId="{0E5143AD-7886-49D7-99F3-97F9EB033B55}" destId="{89428A86-B5A5-4A16-B6EE-F00F6972060C}" srcOrd="0" destOrd="0" presId="urn:microsoft.com/office/officeart/2005/8/layout/orgChart1"/>
    <dgm:cxn modelId="{F38C2DFD-3E2D-4260-85EA-5C2393B1F050}" type="presParOf" srcId="{0E5143AD-7886-49D7-99F3-97F9EB033B55}" destId="{781B6946-C1D4-42C2-8EC2-237EFE6B4E89}" srcOrd="1" destOrd="0" presId="urn:microsoft.com/office/officeart/2005/8/layout/orgChart1"/>
    <dgm:cxn modelId="{F44A9F07-1FF7-4C26-BE21-516273C8E154}" type="presParOf" srcId="{8526DD9B-3C07-4AFC-A082-A8A6853F12B0}" destId="{3CB2E510-CF0D-4ACF-9EE3-BAA78E4BD485}" srcOrd="1" destOrd="0" presId="urn:microsoft.com/office/officeart/2005/8/layout/orgChart1"/>
    <dgm:cxn modelId="{F0F75D99-EFED-46F9-B688-57A0C047224A}" type="presParOf" srcId="{3CB2E510-CF0D-4ACF-9EE3-BAA78E4BD485}" destId="{5596A692-BA98-4592-A005-E82DD62F89C2}" srcOrd="0" destOrd="0" presId="urn:microsoft.com/office/officeart/2005/8/layout/orgChart1"/>
    <dgm:cxn modelId="{2175B363-EA53-47C4-B45B-88EF601B764F}" type="presParOf" srcId="{3CB2E510-CF0D-4ACF-9EE3-BAA78E4BD485}" destId="{0956A7DF-0196-42ED-929D-3A3985E4C67F}" srcOrd="1" destOrd="0" presId="urn:microsoft.com/office/officeart/2005/8/layout/orgChart1"/>
    <dgm:cxn modelId="{70C991A4-2380-449B-9F16-B92E2A3BD65B}" type="presParOf" srcId="{0956A7DF-0196-42ED-929D-3A3985E4C67F}" destId="{2683AEDA-41EC-4738-AC28-B78CF092D58F}" srcOrd="0" destOrd="0" presId="urn:microsoft.com/office/officeart/2005/8/layout/orgChart1"/>
    <dgm:cxn modelId="{B8AC9FA3-E655-43E4-BDA3-0791B70E4484}" type="presParOf" srcId="{2683AEDA-41EC-4738-AC28-B78CF092D58F}" destId="{30884CE2-BA35-49BB-99C9-A5D563BB8521}" srcOrd="0" destOrd="0" presId="urn:microsoft.com/office/officeart/2005/8/layout/orgChart1"/>
    <dgm:cxn modelId="{B49FE226-9CC2-4963-9A5A-6485A0A5A751}" type="presParOf" srcId="{2683AEDA-41EC-4738-AC28-B78CF092D58F}" destId="{1C4EA027-85CB-442F-8CC2-488EA4DC51CB}" srcOrd="1" destOrd="0" presId="urn:microsoft.com/office/officeart/2005/8/layout/orgChart1"/>
    <dgm:cxn modelId="{9E722AF5-CB66-4A72-AAF1-D5ACDE6857AB}" type="presParOf" srcId="{0956A7DF-0196-42ED-929D-3A3985E4C67F}" destId="{FD849C89-98F2-4B77-B3AF-A406D64EFD23}" srcOrd="1" destOrd="0" presId="urn:microsoft.com/office/officeart/2005/8/layout/orgChart1"/>
    <dgm:cxn modelId="{6800C944-19DB-4BB2-8E6F-3AA04E87FC3E}" type="presParOf" srcId="{FD849C89-98F2-4B77-B3AF-A406D64EFD23}" destId="{776455B7-1D87-4CB7-AB73-9F60EE156119}" srcOrd="0" destOrd="0" presId="urn:microsoft.com/office/officeart/2005/8/layout/orgChart1"/>
    <dgm:cxn modelId="{94D636C3-0C11-4957-902C-4F6F67143CA4}" type="presParOf" srcId="{FD849C89-98F2-4B77-B3AF-A406D64EFD23}" destId="{12FC9539-E5B9-431E-B32B-F830F5274C8B}" srcOrd="1" destOrd="0" presId="urn:microsoft.com/office/officeart/2005/8/layout/orgChart1"/>
    <dgm:cxn modelId="{A5057577-57B1-4E76-B4B8-B6EB9FAAF8ED}" type="presParOf" srcId="{12FC9539-E5B9-431E-B32B-F830F5274C8B}" destId="{68896C7C-5742-448A-9B9F-DBDEAC2FB59B}" srcOrd="0" destOrd="0" presId="urn:microsoft.com/office/officeart/2005/8/layout/orgChart1"/>
    <dgm:cxn modelId="{28C5761D-F27D-4516-A809-170F0DD268C4}" type="presParOf" srcId="{68896C7C-5742-448A-9B9F-DBDEAC2FB59B}" destId="{0DED91C7-F6F9-4699-82F7-126A159D009B}" srcOrd="0" destOrd="0" presId="urn:microsoft.com/office/officeart/2005/8/layout/orgChart1"/>
    <dgm:cxn modelId="{34BABE7C-E1BC-4EF2-8032-68B9B2EC03B0}" type="presParOf" srcId="{68896C7C-5742-448A-9B9F-DBDEAC2FB59B}" destId="{3EE11978-F843-44CF-BEAD-C145657426DC}" srcOrd="1" destOrd="0" presId="urn:microsoft.com/office/officeart/2005/8/layout/orgChart1"/>
    <dgm:cxn modelId="{5D7E1689-D0D9-42B6-8DCF-C46608D3E525}" type="presParOf" srcId="{12FC9539-E5B9-431E-B32B-F830F5274C8B}" destId="{400CCE05-7C97-449C-82A2-5DF5A31C0D54}" srcOrd="1" destOrd="0" presId="urn:microsoft.com/office/officeart/2005/8/layout/orgChart1"/>
    <dgm:cxn modelId="{976BD095-60B9-4D7C-9B80-DC7EAD9DE892}" type="presParOf" srcId="{400CCE05-7C97-449C-82A2-5DF5A31C0D54}" destId="{82A637B6-6E89-4026-B9BD-FCF6FB53B446}" srcOrd="0" destOrd="0" presId="urn:microsoft.com/office/officeart/2005/8/layout/orgChart1"/>
    <dgm:cxn modelId="{D1AA9AAB-D991-4379-A2FF-3A556E969D7C}" type="presParOf" srcId="{400CCE05-7C97-449C-82A2-5DF5A31C0D54}" destId="{3763EE3E-B4F3-4613-9E68-82AE5BD2F8BD}" srcOrd="1" destOrd="0" presId="urn:microsoft.com/office/officeart/2005/8/layout/orgChart1"/>
    <dgm:cxn modelId="{02967A6D-49FD-4B4E-BC03-D0585AB82D77}" type="presParOf" srcId="{3763EE3E-B4F3-4613-9E68-82AE5BD2F8BD}" destId="{D5BE1CAA-DD51-405B-9CF2-579E75E78E16}" srcOrd="0" destOrd="0" presId="urn:microsoft.com/office/officeart/2005/8/layout/orgChart1"/>
    <dgm:cxn modelId="{978503C0-495F-4B94-BEA0-C14C3A933317}" type="presParOf" srcId="{D5BE1CAA-DD51-405B-9CF2-579E75E78E16}" destId="{B97D2BC8-1559-479C-A6CE-C6675F31E83C}" srcOrd="0" destOrd="0" presId="urn:microsoft.com/office/officeart/2005/8/layout/orgChart1"/>
    <dgm:cxn modelId="{B358868D-277B-40E0-B85B-D964DCBD5E88}" type="presParOf" srcId="{D5BE1CAA-DD51-405B-9CF2-579E75E78E16}" destId="{A296BD1F-592D-49AA-BA9D-324385A4B9EA}" srcOrd="1" destOrd="0" presId="urn:microsoft.com/office/officeart/2005/8/layout/orgChart1"/>
    <dgm:cxn modelId="{B0C1D1C8-4B69-42A8-9CE3-5C33F34E1CE9}" type="presParOf" srcId="{3763EE3E-B4F3-4613-9E68-82AE5BD2F8BD}" destId="{55494D13-D722-48DD-83A8-B11B93B3C1E7}" srcOrd="1" destOrd="0" presId="urn:microsoft.com/office/officeart/2005/8/layout/orgChart1"/>
    <dgm:cxn modelId="{4857428D-0757-4594-AC41-E76302A5FB09}" type="presParOf" srcId="{3763EE3E-B4F3-4613-9E68-82AE5BD2F8BD}" destId="{98E5D828-8E01-4E3E-9928-8DF86931E34F}" srcOrd="2" destOrd="0" presId="urn:microsoft.com/office/officeart/2005/8/layout/orgChart1"/>
    <dgm:cxn modelId="{0B6EC4C2-A8C7-453E-B6FC-7DFFC00FD31C}" type="presParOf" srcId="{12FC9539-E5B9-431E-B32B-F830F5274C8B}" destId="{8E6E399B-A9DF-4AB0-80FA-5F79E6870644}" srcOrd="2" destOrd="0" presId="urn:microsoft.com/office/officeart/2005/8/layout/orgChart1"/>
    <dgm:cxn modelId="{535615F2-6644-4927-A995-9103AAE1A229}" type="presParOf" srcId="{0956A7DF-0196-42ED-929D-3A3985E4C67F}" destId="{3419CFD2-79EE-4DD8-B465-2D724B5AFB90}" srcOrd="2" destOrd="0" presId="urn:microsoft.com/office/officeart/2005/8/layout/orgChart1"/>
    <dgm:cxn modelId="{24FD51DE-2FD7-45C9-8631-570BD2D83C70}" type="presParOf" srcId="{8526DD9B-3C07-4AFC-A082-A8A6853F12B0}" destId="{2B67418E-D622-4D50-B024-C14A57DFDD85}"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A637B6-6E89-4026-B9BD-FCF6FB53B446}">
      <dsp:nvSpPr>
        <dsp:cNvPr id="0" name=""/>
        <dsp:cNvSpPr/>
      </dsp:nvSpPr>
      <dsp:spPr>
        <a:xfrm>
          <a:off x="982979" y="2669051"/>
          <a:ext cx="91440" cy="291657"/>
        </a:xfrm>
        <a:custGeom>
          <a:avLst/>
          <a:gdLst/>
          <a:ahLst/>
          <a:cxnLst/>
          <a:rect l="0" t="0" r="0" b="0"/>
          <a:pathLst>
            <a:path>
              <a:moveTo>
                <a:pt x="45720" y="0"/>
              </a:moveTo>
              <a:lnTo>
                <a:pt x="45720" y="291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6455B7-1D87-4CB7-AB73-9F60EE156119}">
      <dsp:nvSpPr>
        <dsp:cNvPr id="0" name=""/>
        <dsp:cNvSpPr/>
      </dsp:nvSpPr>
      <dsp:spPr>
        <a:xfrm>
          <a:off x="982979" y="1682971"/>
          <a:ext cx="91440" cy="291657"/>
        </a:xfrm>
        <a:custGeom>
          <a:avLst/>
          <a:gdLst/>
          <a:ahLst/>
          <a:cxnLst/>
          <a:rect l="0" t="0" r="0" b="0"/>
          <a:pathLst>
            <a:path>
              <a:moveTo>
                <a:pt x="45720" y="0"/>
              </a:moveTo>
              <a:lnTo>
                <a:pt x="45720" y="291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96A692-BA98-4592-A005-E82DD62F89C2}">
      <dsp:nvSpPr>
        <dsp:cNvPr id="0" name=""/>
        <dsp:cNvSpPr/>
      </dsp:nvSpPr>
      <dsp:spPr>
        <a:xfrm>
          <a:off x="982979" y="696890"/>
          <a:ext cx="91440" cy="291657"/>
        </a:xfrm>
        <a:custGeom>
          <a:avLst/>
          <a:gdLst/>
          <a:ahLst/>
          <a:cxnLst/>
          <a:rect l="0" t="0" r="0" b="0"/>
          <a:pathLst>
            <a:path>
              <a:moveTo>
                <a:pt x="45720" y="0"/>
              </a:moveTo>
              <a:lnTo>
                <a:pt x="45720" y="2916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28A86-B5A5-4A16-B6EE-F00F6972060C}">
      <dsp:nvSpPr>
        <dsp:cNvPr id="0" name=""/>
        <dsp:cNvSpPr/>
      </dsp:nvSpPr>
      <dsp:spPr>
        <a:xfrm>
          <a:off x="334277" y="2468"/>
          <a:ext cx="1388845" cy="694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b="1" i="0" u="none" strike="noStrike" kern="1200" baseline="0" smtClean="0">
              <a:latin typeface="Calibri"/>
            </a:rPr>
            <a:t>Cognitive Component</a:t>
          </a:r>
        </a:p>
        <a:p>
          <a:pPr marR="0" lvl="0" algn="ctr" defTabSz="622300" rtl="0">
            <a:lnSpc>
              <a:spcPct val="90000"/>
            </a:lnSpc>
            <a:spcBef>
              <a:spcPct val="0"/>
            </a:spcBef>
            <a:spcAft>
              <a:spcPct val="35000"/>
            </a:spcAft>
          </a:pPr>
          <a:r>
            <a:rPr lang="en-US" sz="1400" b="1" i="0" u="none" strike="noStrike" kern="1200" baseline="0" smtClean="0">
              <a:latin typeface="Calibri"/>
            </a:rPr>
            <a:t>Brand beliefs</a:t>
          </a:r>
          <a:endParaRPr lang="en-US" sz="1400" kern="1200" smtClean="0"/>
        </a:p>
      </dsp:txBody>
      <dsp:txXfrm>
        <a:off x="334277" y="2468"/>
        <a:ext cx="1388845" cy="694422"/>
      </dsp:txXfrm>
    </dsp:sp>
    <dsp:sp modelId="{30884CE2-BA35-49BB-99C9-A5D563BB8521}">
      <dsp:nvSpPr>
        <dsp:cNvPr id="0" name=""/>
        <dsp:cNvSpPr/>
      </dsp:nvSpPr>
      <dsp:spPr>
        <a:xfrm>
          <a:off x="334277" y="988548"/>
          <a:ext cx="1388845" cy="694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b="1" i="0" u="none" strike="noStrike" kern="1200" baseline="0" smtClean="0">
              <a:latin typeface="Calibri"/>
            </a:rPr>
            <a:t>Affective Component</a:t>
          </a:r>
        </a:p>
        <a:p>
          <a:pPr marR="0" lvl="0" algn="ctr" defTabSz="622300" rtl="0">
            <a:lnSpc>
              <a:spcPct val="90000"/>
            </a:lnSpc>
            <a:spcBef>
              <a:spcPct val="0"/>
            </a:spcBef>
            <a:spcAft>
              <a:spcPct val="35000"/>
            </a:spcAft>
          </a:pPr>
          <a:r>
            <a:rPr lang="en-US" sz="1400" b="1" i="0" u="none" strike="noStrike" kern="1200" baseline="0" smtClean="0">
              <a:latin typeface="Calibri"/>
            </a:rPr>
            <a:t>Brand evaluation</a:t>
          </a:r>
          <a:endParaRPr lang="en-US" sz="1400" kern="1200" smtClean="0"/>
        </a:p>
      </dsp:txBody>
      <dsp:txXfrm>
        <a:off x="334277" y="988548"/>
        <a:ext cx="1388845" cy="694422"/>
      </dsp:txXfrm>
    </dsp:sp>
    <dsp:sp modelId="{0DED91C7-F6F9-4699-82F7-126A159D009B}">
      <dsp:nvSpPr>
        <dsp:cNvPr id="0" name=""/>
        <dsp:cNvSpPr/>
      </dsp:nvSpPr>
      <dsp:spPr>
        <a:xfrm>
          <a:off x="334277" y="1974628"/>
          <a:ext cx="1388845" cy="694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b="1" i="0" u="none" strike="noStrike" kern="1200" baseline="0" smtClean="0">
              <a:latin typeface="Calibri"/>
            </a:rPr>
            <a:t>Conative Component</a:t>
          </a:r>
        </a:p>
        <a:p>
          <a:pPr marR="0" lvl="0" algn="ctr" defTabSz="622300" rtl="0">
            <a:lnSpc>
              <a:spcPct val="90000"/>
            </a:lnSpc>
            <a:spcBef>
              <a:spcPct val="0"/>
            </a:spcBef>
            <a:spcAft>
              <a:spcPct val="35000"/>
            </a:spcAft>
          </a:pPr>
          <a:r>
            <a:rPr lang="en-US" sz="1400" b="1" i="0" u="none" strike="noStrike" kern="1200" baseline="0" smtClean="0">
              <a:latin typeface="Calibri"/>
            </a:rPr>
            <a:t>Intention to buy</a:t>
          </a:r>
          <a:endParaRPr lang="en-US" sz="1400" kern="1200" smtClean="0"/>
        </a:p>
      </dsp:txBody>
      <dsp:txXfrm>
        <a:off x="334277" y="1974628"/>
        <a:ext cx="1388845" cy="694422"/>
      </dsp:txXfrm>
    </dsp:sp>
    <dsp:sp modelId="{B97D2BC8-1559-479C-A6CE-C6675F31E83C}">
      <dsp:nvSpPr>
        <dsp:cNvPr id="0" name=""/>
        <dsp:cNvSpPr/>
      </dsp:nvSpPr>
      <dsp:spPr>
        <a:xfrm>
          <a:off x="334277" y="2960709"/>
          <a:ext cx="1388845" cy="694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US" sz="1400" b="1" i="0" u="none" strike="noStrike" kern="1200" baseline="0" smtClean="0">
              <a:latin typeface="Calibri"/>
            </a:rPr>
            <a:t>Behavior</a:t>
          </a:r>
          <a:endParaRPr lang="en-US" sz="1400" kern="1200" smtClean="0"/>
        </a:p>
      </dsp:txBody>
      <dsp:txXfrm>
        <a:off x="334277" y="2960709"/>
        <a:ext cx="1388845" cy="6944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38</Pages>
  <Words>8166</Words>
  <Characters>46551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Ankur</cp:lastModifiedBy>
  <cp:revision>2</cp:revision>
  <dcterms:created xsi:type="dcterms:W3CDTF">2013-06-07T08:16:00Z</dcterms:created>
  <dcterms:modified xsi:type="dcterms:W3CDTF">2013-06-07T08:16:00Z</dcterms:modified>
</cp:coreProperties>
</file>