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CCE" w:rsidRPr="004C797C" w:rsidRDefault="00B87CCE" w:rsidP="008B2480">
      <w:pPr>
        <w:tabs>
          <w:tab w:val="left" w:pos="2880"/>
        </w:tabs>
        <w:spacing w:before="100" w:beforeAutospacing="1" w:after="100" w:afterAutospacing="1" w:line="480" w:lineRule="auto"/>
        <w:jc w:val="both"/>
        <w:rPr>
          <w:rFonts w:ascii="Arial" w:hAnsi="Arial" w:cs="Arial"/>
          <w:b/>
          <w:sz w:val="24"/>
          <w:szCs w:val="24"/>
        </w:rPr>
      </w:pPr>
      <w:r w:rsidRPr="00427EEC">
        <w:rPr>
          <w:rFonts w:ascii="Arial" w:hAnsi="Arial" w:cs="Arial"/>
          <w:b/>
          <w:sz w:val="28"/>
          <w:szCs w:val="28"/>
        </w:rPr>
        <w:t>3. DESIGN OF EXPERIMENT</w:t>
      </w:r>
      <w:r w:rsidRPr="004C797C">
        <w:rPr>
          <w:rFonts w:ascii="Arial" w:hAnsi="Arial" w:cs="Arial"/>
          <w:b/>
          <w:sz w:val="24"/>
          <w:szCs w:val="24"/>
        </w:rPr>
        <w:t>:</w:t>
      </w:r>
    </w:p>
    <w:p w:rsidR="00B87CCE" w:rsidRPr="004C797C" w:rsidRDefault="00B87CCE" w:rsidP="007B5605">
      <w:pPr>
        <w:spacing w:before="100" w:beforeAutospacing="1" w:after="100" w:afterAutospacing="1" w:line="480" w:lineRule="auto"/>
        <w:jc w:val="both"/>
        <w:rPr>
          <w:rFonts w:ascii="Arial" w:hAnsi="Arial" w:cs="Arial"/>
          <w:b/>
          <w:sz w:val="24"/>
          <w:szCs w:val="24"/>
        </w:rPr>
      </w:pPr>
      <w:r w:rsidRPr="004C797C">
        <w:rPr>
          <w:rFonts w:ascii="Arial" w:hAnsi="Arial" w:cs="Arial"/>
          <w:b/>
          <w:sz w:val="24"/>
          <w:szCs w:val="24"/>
        </w:rPr>
        <w:t>3.1 DESIGN OF EXPERIMENT:</w:t>
      </w:r>
    </w:p>
    <w:p w:rsidR="00B87CCE" w:rsidRPr="004C797C" w:rsidRDefault="00B87CCE"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 xml:space="preserve">Statistical methods are commonly used to improve the quality of a product or process. Such methods enable the user to define and study the effect of every single condition possible in an experiment where numerous factors (load and sliding speed) were involved in present work to study the wear behavior of the piston rings coatings. There were one parameters (Load) which were taken into consideration to determine the wear rate and coefficient of </w:t>
      </w:r>
      <w:proofErr w:type="spellStart"/>
      <w:r w:rsidRPr="004C797C">
        <w:rPr>
          <w:rFonts w:ascii="Arial" w:hAnsi="Arial" w:cs="Arial"/>
          <w:sz w:val="24"/>
          <w:szCs w:val="24"/>
        </w:rPr>
        <w:t>friction.There</w:t>
      </w:r>
      <w:proofErr w:type="spellEnd"/>
      <w:r w:rsidRPr="004C797C">
        <w:rPr>
          <w:rFonts w:ascii="Arial" w:hAnsi="Arial" w:cs="Arial"/>
          <w:sz w:val="24"/>
          <w:szCs w:val="24"/>
        </w:rPr>
        <w:t xml:space="preserve"> are several methods to design the experiment but we have chosen constant sliding distance (1.2Km) &amp; Constant RPM 500 with varying load of 30N, 40N, 50N (Table</w:t>
      </w:r>
      <w:r w:rsidR="0098539F" w:rsidRPr="004C797C">
        <w:rPr>
          <w:rFonts w:ascii="Arial" w:hAnsi="Arial" w:cs="Arial"/>
          <w:sz w:val="24"/>
          <w:szCs w:val="24"/>
        </w:rPr>
        <w:t>3.1.</w:t>
      </w:r>
      <w:r w:rsidRPr="004C797C">
        <w:rPr>
          <w:rFonts w:ascii="Arial" w:hAnsi="Arial" w:cs="Arial"/>
          <w:sz w:val="24"/>
          <w:szCs w:val="24"/>
        </w:rPr>
        <w:t>2). To determine the response such as wear rate, coefficient of friction, microstructure. The significant variables on which the wear rate and the coefficient of friction depend were directly given by</w:t>
      </w:r>
      <w:r w:rsidR="000A1058">
        <w:rPr>
          <w:rFonts w:ascii="Arial" w:hAnsi="Arial" w:cs="Arial"/>
          <w:sz w:val="24"/>
          <w:szCs w:val="24"/>
        </w:rPr>
        <w:t xml:space="preserve"> the software with the help of Wear </w:t>
      </w:r>
      <w:r w:rsidRPr="004C797C">
        <w:rPr>
          <w:rFonts w:ascii="Arial" w:hAnsi="Arial" w:cs="Arial"/>
          <w:sz w:val="24"/>
          <w:szCs w:val="24"/>
        </w:rPr>
        <w:t>test</w:t>
      </w:r>
    </w:p>
    <w:p w:rsidR="00B87CCE" w:rsidRPr="004C797C" w:rsidRDefault="00B87CCE" w:rsidP="007B5605">
      <w:pPr>
        <w:autoSpaceDE w:val="0"/>
        <w:autoSpaceDN w:val="0"/>
        <w:adjustRightInd w:val="0"/>
        <w:spacing w:line="480" w:lineRule="auto"/>
        <w:jc w:val="both"/>
        <w:rPr>
          <w:rFonts w:ascii="Arial" w:hAnsi="Arial" w:cs="Arial"/>
          <w:sz w:val="24"/>
          <w:szCs w:val="24"/>
        </w:rPr>
      </w:pPr>
    </w:p>
    <w:p w:rsidR="00B87CCE" w:rsidRPr="004C797C" w:rsidRDefault="00B87CCE" w:rsidP="007B5605">
      <w:pPr>
        <w:autoSpaceDE w:val="0"/>
        <w:autoSpaceDN w:val="0"/>
        <w:adjustRightInd w:val="0"/>
        <w:spacing w:line="480" w:lineRule="auto"/>
        <w:jc w:val="both"/>
        <w:rPr>
          <w:rFonts w:ascii="Arial" w:hAnsi="Arial" w:cs="Arial"/>
          <w:sz w:val="24"/>
          <w:szCs w:val="24"/>
        </w:rPr>
      </w:pPr>
    </w:p>
    <w:tbl>
      <w:tblPr>
        <w:tblStyle w:val="TableGrid"/>
        <w:tblpPr w:leftFromText="180" w:rightFromText="180" w:vertAnchor="text" w:horzAnchor="margin" w:tblpXSpec="center" w:tblpY="5"/>
        <w:tblW w:w="0" w:type="auto"/>
        <w:tblLook w:val="04A0"/>
      </w:tblPr>
      <w:tblGrid>
        <w:gridCol w:w="2755"/>
        <w:gridCol w:w="2096"/>
        <w:gridCol w:w="2096"/>
      </w:tblGrid>
      <w:tr w:rsidR="00B87CCE" w:rsidRPr="004C797C" w:rsidTr="00F41749">
        <w:trPr>
          <w:trHeight w:val="259"/>
        </w:trPr>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Variables</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Level 1</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Level 2</w:t>
            </w:r>
          </w:p>
        </w:tc>
      </w:tr>
      <w:tr w:rsidR="00B87CCE" w:rsidRPr="004C797C" w:rsidTr="00F41749">
        <w:trPr>
          <w:trHeight w:val="259"/>
        </w:trPr>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Sliding speed (rpm)</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 rpm</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 rpm</w:t>
            </w:r>
          </w:p>
        </w:tc>
      </w:tr>
      <w:tr w:rsidR="00B87CCE" w:rsidRPr="004C797C" w:rsidTr="00F41749">
        <w:trPr>
          <w:trHeight w:val="259"/>
        </w:trPr>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Load (kg)</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3 kg</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4 kg</w:t>
            </w:r>
          </w:p>
        </w:tc>
      </w:tr>
    </w:tbl>
    <w:p w:rsidR="00B87CCE" w:rsidRPr="004C797C" w:rsidRDefault="00B87CCE" w:rsidP="007B5605">
      <w:pPr>
        <w:autoSpaceDE w:val="0"/>
        <w:autoSpaceDN w:val="0"/>
        <w:adjustRightInd w:val="0"/>
        <w:spacing w:line="480" w:lineRule="auto"/>
        <w:jc w:val="center"/>
        <w:rPr>
          <w:rFonts w:ascii="Arial" w:hAnsi="Arial" w:cs="Arial"/>
          <w:sz w:val="24"/>
          <w:szCs w:val="24"/>
        </w:rPr>
      </w:pPr>
    </w:p>
    <w:p w:rsidR="00B87CCE" w:rsidRPr="004C797C" w:rsidRDefault="00B87CCE" w:rsidP="007B5605">
      <w:pPr>
        <w:autoSpaceDE w:val="0"/>
        <w:autoSpaceDN w:val="0"/>
        <w:adjustRightInd w:val="0"/>
        <w:spacing w:line="480" w:lineRule="auto"/>
        <w:jc w:val="center"/>
        <w:rPr>
          <w:rFonts w:ascii="Arial" w:hAnsi="Arial" w:cs="Arial"/>
          <w:b/>
          <w:bCs/>
          <w:sz w:val="24"/>
          <w:szCs w:val="24"/>
        </w:rPr>
      </w:pPr>
    </w:p>
    <w:p w:rsidR="00B87CCE" w:rsidRPr="004C797C" w:rsidRDefault="00B87CCE" w:rsidP="007B5605">
      <w:pPr>
        <w:autoSpaceDE w:val="0"/>
        <w:autoSpaceDN w:val="0"/>
        <w:adjustRightInd w:val="0"/>
        <w:spacing w:line="480" w:lineRule="auto"/>
        <w:jc w:val="center"/>
        <w:rPr>
          <w:rFonts w:ascii="Arial" w:hAnsi="Arial" w:cs="Arial"/>
          <w:b/>
          <w:bCs/>
          <w:sz w:val="24"/>
          <w:szCs w:val="24"/>
        </w:rPr>
      </w:pPr>
    </w:p>
    <w:p w:rsidR="00B87CCE" w:rsidRPr="004C797C" w:rsidRDefault="00B87CCE" w:rsidP="007B5605">
      <w:pPr>
        <w:autoSpaceDE w:val="0"/>
        <w:autoSpaceDN w:val="0"/>
        <w:adjustRightInd w:val="0"/>
        <w:spacing w:line="480" w:lineRule="auto"/>
        <w:jc w:val="center"/>
        <w:rPr>
          <w:rFonts w:ascii="Arial" w:hAnsi="Arial" w:cs="Arial"/>
          <w:b/>
          <w:bCs/>
          <w:sz w:val="24"/>
          <w:szCs w:val="24"/>
        </w:rPr>
      </w:pPr>
    </w:p>
    <w:p w:rsidR="00B87CCE" w:rsidRPr="004C797C" w:rsidRDefault="00B87CCE" w:rsidP="007B5605">
      <w:pPr>
        <w:autoSpaceDE w:val="0"/>
        <w:autoSpaceDN w:val="0"/>
        <w:adjustRightInd w:val="0"/>
        <w:spacing w:line="480" w:lineRule="auto"/>
        <w:jc w:val="center"/>
        <w:rPr>
          <w:rFonts w:ascii="Arial" w:hAnsi="Arial" w:cs="Arial"/>
          <w:bCs/>
          <w:sz w:val="24"/>
          <w:szCs w:val="24"/>
        </w:rPr>
      </w:pPr>
      <w:r w:rsidRPr="004C797C">
        <w:rPr>
          <w:rFonts w:ascii="Arial" w:hAnsi="Arial" w:cs="Arial"/>
          <w:sz w:val="24"/>
          <w:szCs w:val="24"/>
        </w:rPr>
        <w:lastRenderedPageBreak/>
        <w:t>Table 3.1.1</w:t>
      </w:r>
      <w:r w:rsidRPr="004C797C">
        <w:rPr>
          <w:rFonts w:ascii="Arial" w:hAnsi="Arial" w:cs="Arial"/>
          <w:bCs/>
          <w:sz w:val="24"/>
          <w:szCs w:val="24"/>
        </w:rPr>
        <w:t xml:space="preserve"> Variables for wear test</w:t>
      </w:r>
    </w:p>
    <w:p w:rsidR="00B87CCE" w:rsidRPr="004C797C" w:rsidRDefault="00B87CCE" w:rsidP="007B5605">
      <w:pPr>
        <w:autoSpaceDE w:val="0"/>
        <w:autoSpaceDN w:val="0"/>
        <w:adjustRightInd w:val="0"/>
        <w:spacing w:line="480" w:lineRule="auto"/>
        <w:rPr>
          <w:rFonts w:ascii="Arial" w:hAnsi="Arial" w:cs="Arial"/>
          <w:b/>
          <w:bCs/>
          <w:sz w:val="24"/>
          <w:szCs w:val="24"/>
        </w:rPr>
      </w:pPr>
    </w:p>
    <w:p w:rsidR="00B87CCE" w:rsidRPr="004C797C" w:rsidRDefault="00B87CCE" w:rsidP="007B5605">
      <w:pPr>
        <w:autoSpaceDE w:val="0"/>
        <w:autoSpaceDN w:val="0"/>
        <w:adjustRightInd w:val="0"/>
        <w:spacing w:line="480" w:lineRule="auto"/>
        <w:rPr>
          <w:rFonts w:ascii="Arial" w:hAnsi="Arial" w:cs="Arial"/>
          <w:b/>
          <w:bCs/>
          <w:sz w:val="24"/>
          <w:szCs w:val="24"/>
        </w:rPr>
      </w:pPr>
    </w:p>
    <w:tbl>
      <w:tblPr>
        <w:tblStyle w:val="TableGrid"/>
        <w:tblW w:w="5000" w:type="pct"/>
        <w:tblLook w:val="04A0"/>
      </w:tblPr>
      <w:tblGrid>
        <w:gridCol w:w="1916"/>
        <w:gridCol w:w="1915"/>
        <w:gridCol w:w="1915"/>
        <w:gridCol w:w="1915"/>
        <w:gridCol w:w="1915"/>
      </w:tblGrid>
      <w:tr w:rsidR="00B87CCE" w:rsidRPr="004C797C" w:rsidTr="00F41749">
        <w:trPr>
          <w:trHeight w:val="557"/>
        </w:trPr>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Std</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Counter Body</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Run</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Load(N)</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Sliding speed (rpm)</w:t>
            </w: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Anodizing Coating</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rPr>
                <w:rFonts w:ascii="Arial" w:hAnsi="Arial" w:cs="Arial"/>
                <w:sz w:val="24"/>
                <w:szCs w:val="24"/>
              </w:rPr>
            </w:pPr>
            <w:r w:rsidRPr="004C797C">
              <w:rPr>
                <w:rFonts w:ascii="Arial" w:hAnsi="Arial" w:cs="Arial"/>
                <w:sz w:val="24"/>
                <w:szCs w:val="24"/>
              </w:rPr>
              <w:t>WC, Mild steel</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1,2</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30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w:t>
            </w: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Anodizing Coating</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WC, Mild steel</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3,4</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40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w:t>
            </w: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Tin coating</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HCS,WC, MS</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5,6,7</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30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w:t>
            </w: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 xml:space="preserve"> Tin coating</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HCS,WC, MS</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8,9,10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40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w:t>
            </w: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Aluminium soft</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HCS,WC, MS</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11,12,13</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30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w:t>
            </w: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Aluminium soft</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HCS,WC, MS</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14,15,16</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40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r w:rsidRPr="004C797C">
              <w:rPr>
                <w:rFonts w:ascii="Arial" w:hAnsi="Arial" w:cs="Arial"/>
                <w:sz w:val="24"/>
                <w:szCs w:val="24"/>
              </w:rPr>
              <w:t>500</w:t>
            </w: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r>
      <w:tr w:rsidR="00B87CCE" w:rsidRPr="004C797C" w:rsidTr="00F41749">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spacing w:before="100" w:beforeAutospacing="1" w:after="100" w:afterAutospacing="1" w:line="480" w:lineRule="auto"/>
              <w:jc w:val="center"/>
              <w:rPr>
                <w:rFonts w:ascii="Arial" w:hAnsi="Arial" w:cs="Arial"/>
                <w:sz w:val="24"/>
                <w:szCs w:val="24"/>
              </w:rPr>
            </w:pP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CCE" w:rsidRPr="004C797C" w:rsidRDefault="00B87CCE" w:rsidP="007B5605">
            <w:pPr>
              <w:keepNext/>
              <w:spacing w:before="100" w:beforeAutospacing="1" w:after="100" w:afterAutospacing="1" w:line="480" w:lineRule="auto"/>
              <w:jc w:val="center"/>
              <w:rPr>
                <w:rFonts w:ascii="Arial" w:hAnsi="Arial" w:cs="Arial"/>
                <w:sz w:val="24"/>
                <w:szCs w:val="24"/>
              </w:rPr>
            </w:pPr>
          </w:p>
        </w:tc>
      </w:tr>
    </w:tbl>
    <w:p w:rsidR="00B87CCE" w:rsidRPr="004C797C" w:rsidRDefault="00B87CCE" w:rsidP="007B5605">
      <w:pPr>
        <w:autoSpaceDE w:val="0"/>
        <w:autoSpaceDN w:val="0"/>
        <w:adjustRightInd w:val="0"/>
        <w:spacing w:line="480" w:lineRule="auto"/>
        <w:jc w:val="center"/>
        <w:rPr>
          <w:rFonts w:ascii="Arial" w:hAnsi="Arial" w:cs="Arial"/>
          <w:sz w:val="24"/>
          <w:szCs w:val="24"/>
        </w:rPr>
      </w:pPr>
    </w:p>
    <w:p w:rsidR="00B87CCE" w:rsidRPr="004C797C" w:rsidRDefault="00B87CCE" w:rsidP="007B5605">
      <w:pPr>
        <w:autoSpaceDE w:val="0"/>
        <w:autoSpaceDN w:val="0"/>
        <w:adjustRightInd w:val="0"/>
        <w:spacing w:line="480" w:lineRule="auto"/>
        <w:jc w:val="center"/>
        <w:rPr>
          <w:rFonts w:ascii="Arial" w:hAnsi="Arial" w:cs="Arial"/>
          <w:sz w:val="24"/>
          <w:szCs w:val="24"/>
        </w:rPr>
      </w:pPr>
      <w:r w:rsidRPr="004C797C">
        <w:rPr>
          <w:rFonts w:ascii="Arial" w:hAnsi="Arial" w:cs="Arial"/>
          <w:sz w:val="24"/>
          <w:szCs w:val="24"/>
        </w:rPr>
        <w:t>Table-3.1.2 Design of experiment table for wear test</w:t>
      </w:r>
    </w:p>
    <w:p w:rsidR="00B87CCE" w:rsidRPr="004C797C" w:rsidRDefault="00B87CCE" w:rsidP="007B5605">
      <w:pPr>
        <w:spacing w:line="480" w:lineRule="auto"/>
        <w:rPr>
          <w:rFonts w:ascii="Arial" w:hAnsi="Arial" w:cs="Arial"/>
          <w:b/>
          <w:sz w:val="24"/>
          <w:szCs w:val="24"/>
        </w:rPr>
      </w:pPr>
    </w:p>
    <w:p w:rsidR="005F581B" w:rsidRPr="004C797C" w:rsidRDefault="002B1B3F" w:rsidP="007B5605">
      <w:pPr>
        <w:spacing w:line="480" w:lineRule="auto"/>
        <w:rPr>
          <w:rFonts w:ascii="Arial" w:hAnsi="Arial" w:cs="Arial"/>
          <w:b/>
          <w:sz w:val="24"/>
          <w:szCs w:val="24"/>
        </w:rPr>
      </w:pPr>
      <w:r w:rsidRPr="004C797C">
        <w:rPr>
          <w:rFonts w:ascii="Arial" w:hAnsi="Arial" w:cs="Arial"/>
          <w:b/>
          <w:sz w:val="24"/>
          <w:szCs w:val="24"/>
        </w:rPr>
        <w:t>3.</w:t>
      </w:r>
      <w:r w:rsidR="00B87CCE" w:rsidRPr="004C797C">
        <w:rPr>
          <w:rFonts w:ascii="Arial" w:hAnsi="Arial" w:cs="Arial"/>
          <w:b/>
          <w:sz w:val="24"/>
          <w:szCs w:val="24"/>
        </w:rPr>
        <w:t>2</w:t>
      </w:r>
      <w:r w:rsidRPr="004C797C">
        <w:rPr>
          <w:rFonts w:ascii="Arial" w:hAnsi="Arial" w:cs="Arial"/>
          <w:b/>
          <w:sz w:val="24"/>
          <w:szCs w:val="24"/>
        </w:rPr>
        <w:t xml:space="preserve">   </w:t>
      </w:r>
      <w:r w:rsidR="00E15290" w:rsidRPr="004C797C">
        <w:rPr>
          <w:rFonts w:ascii="Arial" w:hAnsi="Arial" w:cs="Arial"/>
          <w:b/>
          <w:sz w:val="24"/>
          <w:szCs w:val="24"/>
        </w:rPr>
        <w:t>IMPORTANCE OF TESTING-</w:t>
      </w:r>
    </w:p>
    <w:p w:rsidR="00974913" w:rsidRPr="004C797C" w:rsidRDefault="005F581B" w:rsidP="007B5605">
      <w:pPr>
        <w:spacing w:line="480" w:lineRule="auto"/>
        <w:jc w:val="both"/>
        <w:rPr>
          <w:rFonts w:ascii="Arial" w:hAnsi="Arial" w:cs="Arial"/>
          <w:sz w:val="24"/>
          <w:szCs w:val="24"/>
        </w:rPr>
      </w:pPr>
      <w:r w:rsidRPr="004C797C">
        <w:rPr>
          <w:rFonts w:ascii="Arial" w:hAnsi="Arial" w:cs="Arial"/>
          <w:sz w:val="24"/>
          <w:szCs w:val="24"/>
        </w:rPr>
        <w:t xml:space="preserve">The usage of aluminium and its alloys have increased in many applications and industries over the decades. The automotive industry is the largest market for aluminium castings and cast products. Aluminium is widely used in other applications </w:t>
      </w:r>
      <w:r w:rsidRPr="004C797C">
        <w:rPr>
          <w:rFonts w:ascii="Arial" w:hAnsi="Arial" w:cs="Arial"/>
          <w:sz w:val="24"/>
          <w:szCs w:val="24"/>
        </w:rPr>
        <w:lastRenderedPageBreak/>
        <w:t>such as aerospace, marine engines and structures. Parts of small appliances</w:t>
      </w:r>
      <w:r w:rsidR="00E15290" w:rsidRPr="004C797C">
        <w:rPr>
          <w:rFonts w:ascii="Arial" w:hAnsi="Arial" w:cs="Arial"/>
          <w:sz w:val="24"/>
          <w:szCs w:val="24"/>
        </w:rPr>
        <w:t>, hand</w:t>
      </w:r>
      <w:r w:rsidRPr="004C797C">
        <w:rPr>
          <w:rFonts w:ascii="Arial" w:hAnsi="Arial" w:cs="Arial"/>
          <w:sz w:val="24"/>
          <w:szCs w:val="24"/>
        </w:rPr>
        <w:t xml:space="preserve"> tools and other machinery also use thousands of different aluminium castings. The applications grow as industry seeks new ways to save weight and improve performance. However, another aspect has become of critical importance: the achievement of quality and reliability of the products.</w:t>
      </w:r>
    </w:p>
    <w:p w:rsidR="00C91643" w:rsidRPr="004C797C" w:rsidRDefault="00B87CCE" w:rsidP="007B5605">
      <w:pPr>
        <w:spacing w:line="480" w:lineRule="auto"/>
        <w:rPr>
          <w:rFonts w:ascii="Arial" w:hAnsi="Arial" w:cs="Arial"/>
          <w:sz w:val="24"/>
          <w:szCs w:val="24"/>
        </w:rPr>
      </w:pPr>
      <w:r w:rsidRPr="004C797C">
        <w:rPr>
          <w:rFonts w:ascii="Arial" w:hAnsi="Arial" w:cs="Arial"/>
          <w:b/>
          <w:sz w:val="24"/>
          <w:szCs w:val="24"/>
        </w:rPr>
        <w:t>3.2</w:t>
      </w:r>
      <w:r w:rsidR="002B1B3F" w:rsidRPr="004C797C">
        <w:rPr>
          <w:rFonts w:ascii="Arial" w:hAnsi="Arial" w:cs="Arial"/>
          <w:b/>
          <w:sz w:val="24"/>
          <w:szCs w:val="24"/>
        </w:rPr>
        <w:t>.1</w:t>
      </w:r>
      <w:r w:rsidR="00D34BED" w:rsidRPr="004C797C">
        <w:rPr>
          <w:rFonts w:ascii="Arial" w:hAnsi="Arial" w:cs="Arial"/>
          <w:sz w:val="24"/>
          <w:szCs w:val="24"/>
        </w:rPr>
        <w:t>.</w:t>
      </w:r>
      <w:r w:rsidR="007170FB" w:rsidRPr="004C797C">
        <w:rPr>
          <w:rFonts w:ascii="Arial" w:hAnsi="Arial" w:cs="Arial"/>
          <w:sz w:val="24"/>
          <w:szCs w:val="24"/>
        </w:rPr>
        <w:t xml:space="preserve"> </w:t>
      </w:r>
      <w:r w:rsidR="007170FB" w:rsidRPr="004C797C">
        <w:rPr>
          <w:rFonts w:ascii="Arial" w:hAnsi="Arial" w:cs="Arial"/>
          <w:b/>
          <w:sz w:val="24"/>
          <w:szCs w:val="24"/>
        </w:rPr>
        <w:t>Material</w:t>
      </w:r>
      <w:r w:rsidR="007170FB" w:rsidRPr="004C797C">
        <w:rPr>
          <w:rFonts w:ascii="Arial" w:hAnsi="Arial" w:cs="Arial"/>
          <w:sz w:val="24"/>
          <w:szCs w:val="24"/>
        </w:rPr>
        <w:t xml:space="preserve"> </w:t>
      </w:r>
      <w:r w:rsidR="007170FB" w:rsidRPr="004C797C">
        <w:rPr>
          <w:rFonts w:ascii="Arial" w:hAnsi="Arial" w:cs="Arial"/>
          <w:b/>
          <w:sz w:val="24"/>
          <w:szCs w:val="24"/>
        </w:rPr>
        <w:t>Composition</w:t>
      </w:r>
      <w:r w:rsidR="00D34BED" w:rsidRPr="004C797C">
        <w:rPr>
          <w:rFonts w:ascii="Arial" w:hAnsi="Arial" w:cs="Arial"/>
          <w:b/>
          <w:sz w:val="24"/>
          <w:szCs w:val="24"/>
        </w:rPr>
        <w:t>-</w:t>
      </w:r>
    </w:p>
    <w:p w:rsidR="001149BD" w:rsidRPr="004C797C" w:rsidRDefault="00B87CCE" w:rsidP="007B5605">
      <w:pPr>
        <w:spacing w:line="480" w:lineRule="auto"/>
        <w:rPr>
          <w:rFonts w:ascii="Arial" w:hAnsi="Arial" w:cs="Arial"/>
          <w:sz w:val="24"/>
          <w:szCs w:val="24"/>
        </w:rPr>
      </w:pPr>
      <w:r w:rsidRPr="004C797C">
        <w:rPr>
          <w:rFonts w:ascii="Arial" w:hAnsi="Arial" w:cs="Arial"/>
          <w:sz w:val="24"/>
          <w:szCs w:val="24"/>
        </w:rPr>
        <w:t>3.2</w:t>
      </w:r>
      <w:r w:rsidR="00C91643" w:rsidRPr="004C797C">
        <w:rPr>
          <w:rFonts w:ascii="Arial" w:hAnsi="Arial" w:cs="Arial"/>
          <w:sz w:val="24"/>
          <w:szCs w:val="24"/>
        </w:rPr>
        <w:t>.1.1</w:t>
      </w:r>
      <w:r w:rsidR="006910C7" w:rsidRPr="004C797C">
        <w:rPr>
          <w:rFonts w:ascii="Arial" w:hAnsi="Arial" w:cs="Arial"/>
          <w:sz w:val="24"/>
          <w:szCs w:val="24"/>
        </w:rPr>
        <w:t xml:space="preserve"> </w:t>
      </w:r>
      <w:r w:rsidR="001149BD" w:rsidRPr="004C797C">
        <w:rPr>
          <w:rFonts w:ascii="Arial" w:hAnsi="Arial" w:cs="Arial"/>
          <w:sz w:val="24"/>
          <w:szCs w:val="24"/>
        </w:rPr>
        <w:tab/>
        <w:t>Chemical Composition</w:t>
      </w:r>
    </w:p>
    <w:p w:rsidR="001149BD" w:rsidRPr="004C797C" w:rsidRDefault="001149BD" w:rsidP="007B5605">
      <w:pPr>
        <w:spacing w:line="480" w:lineRule="auto"/>
        <w:rPr>
          <w:rFonts w:ascii="Arial" w:hAnsi="Arial" w:cs="Arial"/>
          <w:sz w:val="24"/>
          <w:szCs w:val="24"/>
        </w:rPr>
      </w:pPr>
      <w:r w:rsidRPr="004C797C">
        <w:rPr>
          <w:rFonts w:ascii="Arial" w:hAnsi="Arial" w:cs="Arial"/>
          <w:sz w:val="24"/>
          <w:szCs w:val="24"/>
        </w:rPr>
        <w:t>The spark emission spectrometry is used for the analyzing the exact composition of the sample prepared for the ex</w:t>
      </w:r>
      <w:r w:rsidR="00C91643" w:rsidRPr="004C797C">
        <w:rPr>
          <w:rFonts w:ascii="Arial" w:hAnsi="Arial" w:cs="Arial"/>
          <w:sz w:val="24"/>
          <w:szCs w:val="24"/>
        </w:rPr>
        <w:t xml:space="preserve">perimental purpose. </w:t>
      </w:r>
    </w:p>
    <w:p w:rsidR="00C91643" w:rsidRPr="004C797C" w:rsidRDefault="001149BD" w:rsidP="004C797C">
      <w:pPr>
        <w:spacing w:line="480" w:lineRule="auto"/>
        <w:jc w:val="center"/>
        <w:rPr>
          <w:rFonts w:ascii="Arial" w:hAnsi="Arial" w:cs="Arial"/>
          <w:sz w:val="24"/>
          <w:szCs w:val="24"/>
        </w:rPr>
      </w:pPr>
      <w:r w:rsidRPr="004C797C">
        <w:rPr>
          <w:rFonts w:ascii="Arial" w:hAnsi="Arial" w:cs="Arial"/>
          <w:noProof/>
          <w:sz w:val="24"/>
          <w:szCs w:val="24"/>
        </w:rPr>
        <w:drawing>
          <wp:inline distT="0" distB="0" distL="0" distR="0">
            <wp:extent cx="5209319" cy="2275094"/>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67587" name="Picture 3"/>
                    <pic:cNvPicPr>
                      <a:picLocks noChangeAspect="1" noChangeArrowheads="1"/>
                    </pic:cNvPicPr>
                  </pic:nvPicPr>
                  <pic:blipFill>
                    <a:blip r:embed="rId7" cstate="print"/>
                    <a:srcRect/>
                    <a:stretch>
                      <a:fillRect/>
                    </a:stretch>
                  </pic:blipFill>
                  <pic:spPr bwMode="auto">
                    <a:xfrm>
                      <a:off x="0" y="0"/>
                      <a:ext cx="5208007" cy="2274521"/>
                    </a:xfrm>
                    <a:prstGeom prst="rect">
                      <a:avLst/>
                    </a:prstGeom>
                    <a:noFill/>
                    <a:ln w="9525">
                      <a:noFill/>
                      <a:miter lim="800000"/>
                      <a:headEnd/>
                      <a:tailEnd/>
                    </a:ln>
                  </pic:spPr>
                </pic:pic>
              </a:graphicData>
            </a:graphic>
          </wp:inline>
        </w:drawing>
      </w:r>
    </w:p>
    <w:p w:rsidR="001149BD" w:rsidRPr="004C797C" w:rsidRDefault="00C91643" w:rsidP="007B5605">
      <w:pPr>
        <w:spacing w:line="480" w:lineRule="auto"/>
        <w:rPr>
          <w:rFonts w:ascii="Arial" w:hAnsi="Arial" w:cs="Arial"/>
          <w:sz w:val="24"/>
          <w:szCs w:val="24"/>
        </w:rPr>
      </w:pPr>
      <w:r w:rsidRPr="004C797C">
        <w:rPr>
          <w:rFonts w:ascii="Arial" w:hAnsi="Arial" w:cs="Arial"/>
          <w:sz w:val="24"/>
          <w:szCs w:val="24"/>
        </w:rPr>
        <w:t xml:space="preserve">                                     </w:t>
      </w:r>
      <w:r w:rsidR="002B1B3F" w:rsidRPr="004C797C">
        <w:rPr>
          <w:rFonts w:ascii="Arial" w:hAnsi="Arial" w:cs="Arial"/>
          <w:sz w:val="24"/>
          <w:szCs w:val="24"/>
        </w:rPr>
        <w:t xml:space="preserve">Figure </w:t>
      </w:r>
      <w:r w:rsidR="00B87CCE" w:rsidRPr="004C797C">
        <w:rPr>
          <w:rFonts w:ascii="Arial" w:hAnsi="Arial" w:cs="Arial"/>
          <w:sz w:val="24"/>
          <w:szCs w:val="24"/>
        </w:rPr>
        <w:t>3.2</w:t>
      </w:r>
      <w:r w:rsidR="002B1B3F" w:rsidRPr="004C797C">
        <w:rPr>
          <w:rFonts w:ascii="Arial" w:hAnsi="Arial" w:cs="Arial"/>
          <w:sz w:val="24"/>
          <w:szCs w:val="24"/>
        </w:rPr>
        <w:t>.1</w:t>
      </w:r>
      <w:r w:rsidR="001149BD" w:rsidRPr="004C797C">
        <w:rPr>
          <w:rFonts w:ascii="Arial" w:hAnsi="Arial" w:cs="Arial"/>
          <w:sz w:val="24"/>
          <w:szCs w:val="24"/>
        </w:rPr>
        <w:t xml:space="preserve"> Spectromaxx</w:t>
      </w:r>
    </w:p>
    <w:p w:rsidR="001149BD" w:rsidRPr="004C797C" w:rsidRDefault="001149BD" w:rsidP="007B5605">
      <w:pPr>
        <w:spacing w:line="480" w:lineRule="auto"/>
        <w:jc w:val="both"/>
        <w:rPr>
          <w:rFonts w:ascii="Arial" w:hAnsi="Arial" w:cs="Arial"/>
          <w:sz w:val="24"/>
          <w:szCs w:val="24"/>
        </w:rPr>
      </w:pPr>
    </w:p>
    <w:p w:rsidR="001149BD" w:rsidRPr="004C797C" w:rsidRDefault="001149BD" w:rsidP="007B5605">
      <w:pPr>
        <w:spacing w:line="480" w:lineRule="auto"/>
        <w:jc w:val="both"/>
        <w:rPr>
          <w:rFonts w:ascii="Arial" w:hAnsi="Arial" w:cs="Arial"/>
          <w:sz w:val="24"/>
          <w:szCs w:val="24"/>
        </w:rPr>
      </w:pPr>
      <w:r w:rsidRPr="004C797C">
        <w:rPr>
          <w:rFonts w:ascii="Arial" w:hAnsi="Arial" w:cs="Arial"/>
          <w:sz w:val="24"/>
          <w:szCs w:val="24"/>
        </w:rPr>
        <w:t xml:space="preserve">The </w:t>
      </w:r>
      <w:r w:rsidRPr="004C797C">
        <w:rPr>
          <w:rFonts w:ascii="Arial" w:hAnsi="Arial" w:cs="Arial"/>
          <w:b/>
          <w:bCs/>
          <w:sz w:val="24"/>
          <w:szCs w:val="24"/>
        </w:rPr>
        <w:t>Spectromaxx</w:t>
      </w:r>
      <w:r w:rsidRPr="004C797C">
        <w:rPr>
          <w:rFonts w:ascii="Arial" w:hAnsi="Arial" w:cs="Arial"/>
          <w:sz w:val="24"/>
          <w:szCs w:val="24"/>
        </w:rPr>
        <w:t xml:space="preserve"> employs the very state-of-the-art optical and electronic technology. The proprietary optical design using multiple CCD detector provide complete wavelength coverage and resulting ability to select the best element and combination of </w:t>
      </w:r>
      <w:r w:rsidRPr="004C797C">
        <w:rPr>
          <w:rFonts w:ascii="Arial" w:hAnsi="Arial" w:cs="Arial"/>
          <w:sz w:val="24"/>
          <w:szCs w:val="24"/>
        </w:rPr>
        <w:lastRenderedPageBreak/>
        <w:t xml:space="preserve">analytical and reference wavelength to match perfectly the analytical requirement . A complete analysis takes </w:t>
      </w:r>
      <w:proofErr w:type="gramStart"/>
      <w:r w:rsidRPr="004C797C">
        <w:rPr>
          <w:rFonts w:ascii="Arial" w:hAnsi="Arial" w:cs="Arial"/>
          <w:sz w:val="24"/>
          <w:szCs w:val="24"/>
        </w:rPr>
        <w:t>about  25</w:t>
      </w:r>
      <w:proofErr w:type="gramEnd"/>
      <w:r w:rsidRPr="004C797C">
        <w:rPr>
          <w:rFonts w:ascii="Arial" w:hAnsi="Arial" w:cs="Arial"/>
          <w:sz w:val="24"/>
          <w:szCs w:val="24"/>
        </w:rPr>
        <w:t xml:space="preserve"> Sec &amp; Standard element selection for aluminium includes 30 elements. This report details the concentration range as well as the exceptional precision data that can be achieved at various concentration levels for these elements. The following are the main part of the Spectromaxx </w:t>
      </w:r>
    </w:p>
    <w:p w:rsidR="001149BD" w:rsidRPr="004C797C" w:rsidRDefault="001149BD" w:rsidP="007B5605">
      <w:pPr>
        <w:pStyle w:val="ListParagraph"/>
        <w:numPr>
          <w:ilvl w:val="0"/>
          <w:numId w:val="1"/>
        </w:numPr>
        <w:spacing w:line="480" w:lineRule="auto"/>
        <w:rPr>
          <w:rFonts w:ascii="Arial" w:hAnsi="Arial" w:cs="Arial"/>
        </w:rPr>
      </w:pPr>
      <w:r w:rsidRPr="004C797C">
        <w:rPr>
          <w:rFonts w:ascii="Arial" w:hAnsi="Arial" w:cs="Arial"/>
        </w:rPr>
        <w:t>Spectromaxx with SADAR(Spark Discharge in an Argon Atmosphere</w:t>
      </w:r>
    </w:p>
    <w:p w:rsidR="001149BD" w:rsidRPr="004C797C" w:rsidRDefault="001149BD" w:rsidP="007B5605">
      <w:pPr>
        <w:pStyle w:val="ListParagraph"/>
        <w:numPr>
          <w:ilvl w:val="0"/>
          <w:numId w:val="1"/>
        </w:numPr>
        <w:spacing w:line="480" w:lineRule="auto"/>
        <w:rPr>
          <w:rFonts w:ascii="Arial" w:hAnsi="Arial" w:cs="Arial"/>
        </w:rPr>
      </w:pPr>
      <w:r w:rsidRPr="004C797C">
        <w:rPr>
          <w:rFonts w:ascii="Arial" w:hAnsi="Arial" w:cs="Arial"/>
        </w:rPr>
        <w:t>Optimized &amp; minimized argon consumption</w:t>
      </w:r>
    </w:p>
    <w:p w:rsidR="001149BD" w:rsidRPr="004C797C" w:rsidRDefault="001149BD" w:rsidP="007B5605">
      <w:pPr>
        <w:pStyle w:val="ListParagraph"/>
        <w:numPr>
          <w:ilvl w:val="0"/>
          <w:numId w:val="1"/>
        </w:numPr>
        <w:spacing w:line="480" w:lineRule="auto"/>
        <w:rPr>
          <w:rFonts w:ascii="Arial" w:hAnsi="Arial" w:cs="Arial"/>
        </w:rPr>
      </w:pPr>
      <w:r w:rsidRPr="004C797C">
        <w:rPr>
          <w:rFonts w:ascii="Arial" w:hAnsi="Arial" w:cs="Arial"/>
        </w:rPr>
        <w:t>6 mm W electrode for several thousand measurements</w:t>
      </w:r>
    </w:p>
    <w:p w:rsidR="002B1B3F" w:rsidRPr="004C797C" w:rsidRDefault="001149BD" w:rsidP="007B5605">
      <w:pPr>
        <w:pStyle w:val="ListParagraph"/>
        <w:numPr>
          <w:ilvl w:val="0"/>
          <w:numId w:val="1"/>
        </w:numPr>
        <w:spacing w:line="480" w:lineRule="auto"/>
        <w:rPr>
          <w:rFonts w:ascii="Arial" w:hAnsi="Arial" w:cs="Arial"/>
        </w:rPr>
      </w:pPr>
      <w:r w:rsidRPr="004C797C">
        <w:rPr>
          <w:rFonts w:ascii="Arial" w:hAnsi="Arial" w:cs="Arial"/>
        </w:rPr>
        <w:t>ICAL(Intelligent Calibration Logik)</w:t>
      </w:r>
    </w:p>
    <w:p w:rsidR="001149BD" w:rsidRPr="004C797C" w:rsidRDefault="001149BD" w:rsidP="007B5605">
      <w:pPr>
        <w:spacing w:line="480" w:lineRule="auto"/>
        <w:rPr>
          <w:rFonts w:ascii="Arial" w:hAnsi="Arial" w:cs="Arial"/>
          <w:sz w:val="24"/>
          <w:szCs w:val="24"/>
        </w:rPr>
      </w:pPr>
      <w:r w:rsidRPr="004C797C">
        <w:rPr>
          <w:rFonts w:ascii="Arial" w:hAnsi="Arial" w:cs="Arial"/>
          <w:noProof/>
          <w:sz w:val="24"/>
          <w:szCs w:val="24"/>
        </w:rPr>
        <w:drawing>
          <wp:inline distT="0" distB="0" distL="0" distR="0">
            <wp:extent cx="5389112" cy="4101199"/>
            <wp:effectExtent l="19050" t="0" r="203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01163" cy="4110370"/>
                    </a:xfrm>
                    <a:prstGeom prst="rect">
                      <a:avLst/>
                    </a:prstGeom>
                    <a:noFill/>
                    <a:ln w="9525">
                      <a:noFill/>
                      <a:miter lim="800000"/>
                      <a:headEnd/>
                      <a:tailEnd/>
                    </a:ln>
                  </pic:spPr>
                </pic:pic>
              </a:graphicData>
            </a:graphic>
          </wp:inline>
        </w:drawing>
      </w:r>
    </w:p>
    <w:p w:rsidR="001149BD" w:rsidRPr="004C797C" w:rsidRDefault="00B87CCE" w:rsidP="007B5605">
      <w:pPr>
        <w:spacing w:line="480" w:lineRule="auto"/>
        <w:jc w:val="center"/>
        <w:rPr>
          <w:rFonts w:ascii="Arial" w:hAnsi="Arial" w:cs="Arial"/>
          <w:sz w:val="24"/>
          <w:szCs w:val="24"/>
        </w:rPr>
      </w:pPr>
      <w:proofErr w:type="gramStart"/>
      <w:r w:rsidRPr="004C797C">
        <w:rPr>
          <w:rFonts w:ascii="Arial" w:hAnsi="Arial" w:cs="Arial"/>
          <w:sz w:val="24"/>
          <w:szCs w:val="24"/>
        </w:rPr>
        <w:t>Figure 3.2</w:t>
      </w:r>
      <w:r w:rsidR="002B1B3F" w:rsidRPr="004C797C">
        <w:rPr>
          <w:rFonts w:ascii="Arial" w:hAnsi="Arial" w:cs="Arial"/>
          <w:sz w:val="24"/>
          <w:szCs w:val="24"/>
        </w:rPr>
        <w:t>.2.</w:t>
      </w:r>
      <w:proofErr w:type="gramEnd"/>
      <w:r w:rsidR="00EB0540" w:rsidRPr="004C797C">
        <w:rPr>
          <w:rFonts w:ascii="Arial" w:hAnsi="Arial" w:cs="Arial"/>
          <w:sz w:val="24"/>
          <w:szCs w:val="24"/>
        </w:rPr>
        <w:t xml:space="preserve"> </w:t>
      </w:r>
      <w:r w:rsidR="001149BD" w:rsidRPr="004C797C">
        <w:rPr>
          <w:rFonts w:ascii="Arial" w:hAnsi="Arial" w:cs="Arial"/>
          <w:sz w:val="24"/>
          <w:szCs w:val="24"/>
        </w:rPr>
        <w:t xml:space="preserve"> Spectromaxx used for the testing</w:t>
      </w:r>
    </w:p>
    <w:p w:rsidR="001149BD" w:rsidRPr="004C797C" w:rsidRDefault="001149BD" w:rsidP="007B5605">
      <w:pPr>
        <w:spacing w:line="480" w:lineRule="auto"/>
        <w:rPr>
          <w:rFonts w:ascii="Arial" w:hAnsi="Arial" w:cs="Arial"/>
          <w:sz w:val="24"/>
          <w:szCs w:val="24"/>
        </w:rPr>
      </w:pPr>
      <w:r w:rsidRPr="004C797C">
        <w:rPr>
          <w:rFonts w:ascii="Arial" w:hAnsi="Arial" w:cs="Arial"/>
          <w:sz w:val="24"/>
          <w:szCs w:val="24"/>
        </w:rPr>
        <w:lastRenderedPageBreak/>
        <w:t>Chemical composition of aluminium silicon piston alloys</w:t>
      </w:r>
    </w:p>
    <w:p w:rsidR="001149BD" w:rsidRPr="004C797C" w:rsidRDefault="001149BD" w:rsidP="007B5605">
      <w:pPr>
        <w:spacing w:line="480" w:lineRule="auto"/>
        <w:rPr>
          <w:rFonts w:ascii="Arial" w:hAnsi="Arial" w:cs="Arial"/>
          <w:sz w:val="24"/>
          <w:szCs w:val="24"/>
        </w:rPr>
      </w:pPr>
      <w:r w:rsidRPr="004C797C">
        <w:rPr>
          <w:rFonts w:ascii="Arial" w:hAnsi="Arial" w:cs="Arial"/>
          <w:noProof/>
          <w:sz w:val="24"/>
          <w:szCs w:val="24"/>
        </w:rPr>
        <w:drawing>
          <wp:inline distT="0" distB="0" distL="0" distR="0">
            <wp:extent cx="5848350" cy="2219325"/>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848350" cy="2219325"/>
                    </a:xfrm>
                    <a:prstGeom prst="rect">
                      <a:avLst/>
                    </a:prstGeom>
                    <a:noFill/>
                    <a:ln w="9525">
                      <a:noFill/>
                      <a:miter lim="800000"/>
                      <a:headEnd/>
                      <a:tailEnd/>
                    </a:ln>
                  </pic:spPr>
                </pic:pic>
              </a:graphicData>
            </a:graphic>
          </wp:inline>
        </w:drawing>
      </w:r>
    </w:p>
    <w:p w:rsidR="001149BD" w:rsidRPr="004C797C" w:rsidRDefault="006910C7" w:rsidP="007B5605">
      <w:pPr>
        <w:spacing w:line="480" w:lineRule="auto"/>
        <w:jc w:val="center"/>
        <w:rPr>
          <w:rFonts w:ascii="Arial" w:hAnsi="Arial" w:cs="Arial"/>
          <w:sz w:val="24"/>
          <w:szCs w:val="24"/>
        </w:rPr>
      </w:pPr>
      <w:r w:rsidRPr="004C797C">
        <w:rPr>
          <w:rFonts w:ascii="Arial" w:hAnsi="Arial" w:cs="Arial"/>
          <w:sz w:val="24"/>
          <w:szCs w:val="24"/>
        </w:rPr>
        <w:t xml:space="preserve">Table </w:t>
      </w:r>
      <w:r w:rsidR="00B87CCE" w:rsidRPr="004C797C">
        <w:rPr>
          <w:rFonts w:ascii="Arial" w:hAnsi="Arial" w:cs="Arial"/>
          <w:sz w:val="24"/>
          <w:szCs w:val="24"/>
        </w:rPr>
        <w:t>3.2</w:t>
      </w:r>
      <w:r w:rsidRPr="004C797C">
        <w:rPr>
          <w:rFonts w:ascii="Arial" w:hAnsi="Arial" w:cs="Arial"/>
          <w:sz w:val="24"/>
          <w:szCs w:val="24"/>
        </w:rPr>
        <w:t>.1</w:t>
      </w:r>
    </w:p>
    <w:p w:rsidR="001149BD" w:rsidRPr="004C797C" w:rsidRDefault="001149BD" w:rsidP="007B5605">
      <w:pPr>
        <w:spacing w:line="480" w:lineRule="auto"/>
        <w:rPr>
          <w:rFonts w:ascii="Arial" w:hAnsi="Arial" w:cs="Arial"/>
          <w:sz w:val="24"/>
          <w:szCs w:val="24"/>
        </w:rPr>
      </w:pPr>
      <w:r w:rsidRPr="004C797C">
        <w:rPr>
          <w:rFonts w:ascii="Arial" w:hAnsi="Arial" w:cs="Arial"/>
          <w:noProof/>
          <w:sz w:val="24"/>
          <w:szCs w:val="24"/>
        </w:rPr>
        <w:drawing>
          <wp:inline distT="0" distB="0" distL="0" distR="0">
            <wp:extent cx="5943600" cy="321945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3600" cy="3219450"/>
                    </a:xfrm>
                    <a:prstGeom prst="rect">
                      <a:avLst/>
                    </a:prstGeom>
                    <a:noFill/>
                    <a:ln w="9525">
                      <a:noFill/>
                      <a:miter lim="800000"/>
                      <a:headEnd/>
                      <a:tailEnd/>
                    </a:ln>
                  </pic:spPr>
                </pic:pic>
              </a:graphicData>
            </a:graphic>
          </wp:inline>
        </w:drawing>
      </w:r>
    </w:p>
    <w:p w:rsidR="001149BD" w:rsidRPr="004C797C" w:rsidRDefault="00B87CCE" w:rsidP="007B5605">
      <w:pPr>
        <w:spacing w:line="480" w:lineRule="auto"/>
        <w:jc w:val="center"/>
        <w:rPr>
          <w:rFonts w:ascii="Arial" w:hAnsi="Arial" w:cs="Arial"/>
          <w:sz w:val="24"/>
          <w:szCs w:val="24"/>
        </w:rPr>
      </w:pPr>
      <w:r w:rsidRPr="004C797C">
        <w:rPr>
          <w:rFonts w:ascii="Arial" w:hAnsi="Arial" w:cs="Arial"/>
          <w:sz w:val="24"/>
          <w:szCs w:val="24"/>
        </w:rPr>
        <w:t>Figure 3.2</w:t>
      </w:r>
      <w:r w:rsidR="006910C7" w:rsidRPr="004C797C">
        <w:rPr>
          <w:rFonts w:ascii="Arial" w:hAnsi="Arial" w:cs="Arial"/>
          <w:sz w:val="24"/>
          <w:szCs w:val="24"/>
        </w:rPr>
        <w:t>.3</w:t>
      </w:r>
      <w:r w:rsidR="001149BD" w:rsidRPr="004C797C">
        <w:rPr>
          <w:rFonts w:ascii="Arial" w:hAnsi="Arial" w:cs="Arial"/>
          <w:sz w:val="24"/>
          <w:szCs w:val="24"/>
        </w:rPr>
        <w:t xml:space="preserve"> Specimen for testing &amp; Parent Piston</w:t>
      </w:r>
    </w:p>
    <w:p w:rsidR="00DC2B6A" w:rsidRPr="004C797C" w:rsidRDefault="00DC2B6A" w:rsidP="007B5605">
      <w:pPr>
        <w:pStyle w:val="ListParagraph"/>
        <w:tabs>
          <w:tab w:val="left" w:pos="0"/>
        </w:tabs>
        <w:spacing w:after="200" w:line="480" w:lineRule="auto"/>
        <w:ind w:left="0"/>
        <w:rPr>
          <w:rFonts w:ascii="Arial" w:hAnsi="Arial" w:cs="Arial"/>
          <w:b/>
        </w:rPr>
      </w:pPr>
    </w:p>
    <w:p w:rsidR="00DC2B6A" w:rsidRPr="004C797C" w:rsidRDefault="00DC2B6A" w:rsidP="007B5605">
      <w:pPr>
        <w:pStyle w:val="ListParagraph"/>
        <w:tabs>
          <w:tab w:val="left" w:pos="0"/>
        </w:tabs>
        <w:spacing w:after="200" w:line="480" w:lineRule="auto"/>
        <w:ind w:left="0"/>
        <w:rPr>
          <w:rFonts w:ascii="Arial" w:hAnsi="Arial" w:cs="Arial"/>
          <w:b/>
        </w:rPr>
      </w:pPr>
    </w:p>
    <w:p w:rsidR="00DC2B6A" w:rsidRPr="004C797C" w:rsidRDefault="00DC2B6A" w:rsidP="007B5605">
      <w:pPr>
        <w:pStyle w:val="ListParagraph"/>
        <w:tabs>
          <w:tab w:val="left" w:pos="0"/>
        </w:tabs>
        <w:spacing w:after="200" w:line="480" w:lineRule="auto"/>
        <w:ind w:left="0"/>
        <w:rPr>
          <w:rFonts w:ascii="Arial" w:hAnsi="Arial" w:cs="Arial"/>
          <w:b/>
        </w:rPr>
      </w:pPr>
    </w:p>
    <w:p w:rsidR="001149BD" w:rsidRPr="00427EEC" w:rsidRDefault="00B87CCE" w:rsidP="007B5605">
      <w:pPr>
        <w:pStyle w:val="ListParagraph"/>
        <w:tabs>
          <w:tab w:val="left" w:pos="0"/>
        </w:tabs>
        <w:spacing w:after="200" w:line="480" w:lineRule="auto"/>
        <w:ind w:left="0"/>
        <w:rPr>
          <w:rFonts w:ascii="Arial" w:hAnsi="Arial" w:cs="Arial"/>
          <w:b/>
          <w:sz w:val="28"/>
          <w:szCs w:val="28"/>
        </w:rPr>
      </w:pPr>
      <w:r w:rsidRPr="00427EEC">
        <w:rPr>
          <w:rFonts w:ascii="Arial" w:hAnsi="Arial" w:cs="Arial"/>
          <w:b/>
          <w:sz w:val="28"/>
          <w:szCs w:val="28"/>
        </w:rPr>
        <w:t>3.2</w:t>
      </w:r>
      <w:r w:rsidR="006910C7" w:rsidRPr="00427EEC">
        <w:rPr>
          <w:rFonts w:ascii="Arial" w:hAnsi="Arial" w:cs="Arial"/>
          <w:b/>
          <w:sz w:val="28"/>
          <w:szCs w:val="28"/>
        </w:rPr>
        <w:t>.</w:t>
      </w:r>
      <w:r w:rsidR="008078A1" w:rsidRPr="00427EEC">
        <w:rPr>
          <w:rFonts w:ascii="Arial" w:hAnsi="Arial" w:cs="Arial"/>
          <w:b/>
          <w:sz w:val="28"/>
          <w:szCs w:val="28"/>
        </w:rPr>
        <w:t xml:space="preserve">2. </w:t>
      </w:r>
      <w:r w:rsidR="001149BD" w:rsidRPr="00427EEC">
        <w:rPr>
          <w:rFonts w:ascii="Arial" w:hAnsi="Arial" w:cs="Arial"/>
          <w:b/>
          <w:sz w:val="28"/>
          <w:szCs w:val="28"/>
        </w:rPr>
        <w:t>Microstructure</w:t>
      </w:r>
    </w:p>
    <w:p w:rsidR="001149BD" w:rsidRPr="004C797C" w:rsidRDefault="001149BD" w:rsidP="007B5605">
      <w:pPr>
        <w:pStyle w:val="ListParagraph"/>
        <w:spacing w:after="200" w:line="480" w:lineRule="auto"/>
        <w:ind w:hanging="720"/>
        <w:jc w:val="center"/>
        <w:rPr>
          <w:rFonts w:ascii="Arial" w:hAnsi="Arial" w:cs="Arial"/>
        </w:rPr>
      </w:pPr>
    </w:p>
    <w:p w:rsidR="001149BD" w:rsidRPr="004C797C" w:rsidRDefault="001149BD" w:rsidP="007B5605">
      <w:pPr>
        <w:pStyle w:val="ListParagraph"/>
        <w:spacing w:after="200" w:line="480" w:lineRule="auto"/>
        <w:ind w:left="0"/>
        <w:jc w:val="both"/>
        <w:rPr>
          <w:rFonts w:ascii="Arial" w:hAnsi="Arial" w:cs="Arial"/>
        </w:rPr>
      </w:pPr>
      <w:r w:rsidRPr="004C797C">
        <w:rPr>
          <w:rStyle w:val="apple-style-span"/>
          <w:rFonts w:ascii="Arial" w:hAnsi="Arial" w:cs="Arial"/>
          <w:bCs/>
          <w:shd w:val="clear" w:color="auto" w:fill="FFFFFF"/>
        </w:rPr>
        <w:t>Microstructure</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is defined as the structure of a prepared surface or thin foil of material as revealed by a microscope above 25× magnification. The microstructure of a material (which can be broadly classified into</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metallic,</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polymeric,</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ceramic</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and</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composite) can strongly influence physical properties such as strength, toughness, ductility, hardness, corrosion resistance, high/low temperature behavior, wear resistance, and so on, which in turn govern the application of these materials in industrial practice.</w:t>
      </w:r>
    </w:p>
    <w:p w:rsidR="001149BD" w:rsidRPr="004C797C" w:rsidRDefault="001149BD" w:rsidP="007B5605">
      <w:pPr>
        <w:pStyle w:val="ListParagraph"/>
        <w:spacing w:after="200" w:line="480" w:lineRule="auto"/>
        <w:jc w:val="center"/>
        <w:rPr>
          <w:rFonts w:ascii="Arial" w:hAnsi="Arial" w:cs="Arial"/>
        </w:rPr>
      </w:pPr>
    </w:p>
    <w:p w:rsidR="001149BD" w:rsidRPr="004C797C" w:rsidRDefault="00B87CCE" w:rsidP="007B5605">
      <w:pPr>
        <w:pStyle w:val="ListParagraph"/>
        <w:spacing w:after="200" w:line="480" w:lineRule="auto"/>
        <w:ind w:left="0"/>
        <w:rPr>
          <w:rFonts w:ascii="Arial" w:hAnsi="Arial" w:cs="Arial"/>
        </w:rPr>
      </w:pPr>
      <w:r w:rsidRPr="004C797C">
        <w:rPr>
          <w:rFonts w:ascii="Arial" w:hAnsi="Arial" w:cs="Arial"/>
        </w:rPr>
        <w:t>3.2</w:t>
      </w:r>
      <w:r w:rsidR="006910C7" w:rsidRPr="004C797C">
        <w:rPr>
          <w:rFonts w:ascii="Arial" w:hAnsi="Arial" w:cs="Arial"/>
        </w:rPr>
        <w:t>.2.1</w:t>
      </w:r>
      <w:r w:rsidR="001149BD" w:rsidRPr="004C797C">
        <w:rPr>
          <w:rFonts w:ascii="Arial" w:hAnsi="Arial" w:cs="Arial"/>
        </w:rPr>
        <w:tab/>
      </w:r>
      <w:r w:rsidR="001149BD" w:rsidRPr="00427EEC">
        <w:rPr>
          <w:rFonts w:ascii="Arial" w:hAnsi="Arial" w:cs="Arial"/>
          <w:sz w:val="28"/>
          <w:szCs w:val="28"/>
        </w:rPr>
        <w:t>Methods</w:t>
      </w:r>
    </w:p>
    <w:p w:rsidR="001149BD" w:rsidRPr="004C797C" w:rsidRDefault="001149BD" w:rsidP="007B5605">
      <w:pPr>
        <w:pStyle w:val="ListParagraph"/>
        <w:spacing w:after="200" w:line="480" w:lineRule="auto"/>
        <w:ind w:left="0"/>
        <w:rPr>
          <w:rFonts w:ascii="Arial" w:hAnsi="Arial" w:cs="Arial"/>
        </w:rPr>
      </w:pPr>
    </w:p>
    <w:p w:rsidR="001149BD" w:rsidRPr="004C797C" w:rsidRDefault="001149BD" w:rsidP="007B5605">
      <w:pPr>
        <w:pStyle w:val="ListParagraph"/>
        <w:spacing w:after="200" w:line="480" w:lineRule="auto"/>
        <w:ind w:left="0"/>
        <w:jc w:val="both"/>
        <w:rPr>
          <w:rFonts w:ascii="Arial" w:hAnsi="Arial" w:cs="Arial"/>
        </w:rPr>
      </w:pPr>
      <w:r w:rsidRPr="004C797C">
        <w:rPr>
          <w:rStyle w:val="apple-style-span"/>
          <w:rFonts w:ascii="Arial" w:hAnsi="Arial" w:cs="Arial"/>
          <w:shd w:val="clear" w:color="auto" w:fill="FFFFFF"/>
        </w:rPr>
        <w:t>The concept of microstructure is perhaps more accessible to the casual observer through macro structural features in commonplace objects. If one ever comes across a piece of galvanized steel, such as the casing of a lamp post or road divider, one observes that the surface is not uniformly colored, but is covered with a patchwork of interlocking polygons of different shades of grey or silver. Each polygon (the most frequently occurring would be hexagons) is a single crystal of</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zinc</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adhering to the surface of the steel beneath. Zinc and lead are two common metals which form large crystals visible to the naked eye. The metallic atoms in each crystal are well-organized into one of seven</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crystal lattice</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 xml:space="preserve">systems possible for metals (cubic, tetrahedral, hexagonal, monoclinic, triclinic, rhombohedral, and orthorhombic); these systems dictate that the atoms are all lined up like points in a 3-D matrix. However, the direction </w:t>
      </w:r>
      <w:r w:rsidRPr="004C797C">
        <w:rPr>
          <w:rStyle w:val="apple-style-span"/>
          <w:rFonts w:ascii="Arial" w:hAnsi="Arial" w:cs="Arial"/>
          <w:shd w:val="clear" w:color="auto" w:fill="FFFFFF"/>
        </w:rPr>
        <w:lastRenderedPageBreak/>
        <w:t xml:space="preserve">of alignment of the matrices differ from crystal to adjacent crystal, leading to variance in the reflectivity of each presented face of the interlocked crystals on the galvanized surface. Symmetrical crystals are generally unstressed, </w:t>
      </w:r>
      <w:proofErr w:type="spellStart"/>
      <w:r w:rsidRPr="004C797C">
        <w:rPr>
          <w:rStyle w:val="apple-style-span"/>
          <w:rFonts w:ascii="Arial" w:hAnsi="Arial" w:cs="Arial"/>
          <w:shd w:val="clear" w:color="auto" w:fill="FFFFFF"/>
        </w:rPr>
        <w:t>unworked</w:t>
      </w:r>
      <w:proofErr w:type="spellEnd"/>
      <w:r w:rsidRPr="004C797C">
        <w:rPr>
          <w:rStyle w:val="apple-style-span"/>
          <w:rFonts w:ascii="Arial" w:hAnsi="Arial" w:cs="Arial"/>
          <w:shd w:val="clear" w:color="auto" w:fill="FFFFFF"/>
        </w:rPr>
        <w:t>. They grow in all directions equally and were not subjected to deforming stresses either during or after. For large crystals, the ratio of crystal bulk to inter-crystal boundary (more properly, inter-granular boundary) is high. This indicates high ductility but correspondingly, lower strength (see</w:t>
      </w:r>
      <w:r w:rsidRPr="004C797C">
        <w:rPr>
          <w:rStyle w:val="apple-converted-space"/>
          <w:rFonts w:ascii="Arial" w:hAnsi="Arial" w:cs="Arial"/>
          <w:shd w:val="clear" w:color="auto" w:fill="FFFFFF"/>
        </w:rPr>
        <w:t> </w:t>
      </w:r>
      <w:r w:rsidRPr="004C797C">
        <w:rPr>
          <w:rStyle w:val="apple-style-span"/>
          <w:rFonts w:ascii="Arial" w:hAnsi="Arial" w:cs="Arial"/>
          <w:shd w:val="clear" w:color="auto" w:fill="FFFFFF"/>
        </w:rPr>
        <w:t>Hall-Petch Strengthening), but a true study would take into quantitative account the relative strengths of the crystal and that of inter-crystal bonding</w:t>
      </w:r>
    </w:p>
    <w:p w:rsidR="00EB0540" w:rsidRPr="004C797C" w:rsidRDefault="00B87CCE" w:rsidP="007B5605">
      <w:pPr>
        <w:spacing w:line="480" w:lineRule="auto"/>
        <w:rPr>
          <w:rFonts w:ascii="Arial" w:hAnsi="Arial" w:cs="Arial"/>
          <w:sz w:val="24"/>
          <w:szCs w:val="24"/>
        </w:rPr>
      </w:pPr>
      <w:r w:rsidRPr="004C797C">
        <w:rPr>
          <w:rFonts w:ascii="Arial" w:hAnsi="Arial" w:cs="Arial"/>
          <w:sz w:val="24"/>
          <w:szCs w:val="24"/>
        </w:rPr>
        <w:t>3.2</w:t>
      </w:r>
      <w:r w:rsidR="006910C7" w:rsidRPr="004C797C">
        <w:rPr>
          <w:rFonts w:ascii="Arial" w:hAnsi="Arial" w:cs="Arial"/>
          <w:sz w:val="24"/>
          <w:szCs w:val="24"/>
        </w:rPr>
        <w:t>.3</w:t>
      </w:r>
      <w:r w:rsidR="001149BD" w:rsidRPr="004C797C">
        <w:rPr>
          <w:rFonts w:ascii="Arial" w:hAnsi="Arial" w:cs="Arial"/>
          <w:sz w:val="24"/>
          <w:szCs w:val="24"/>
        </w:rPr>
        <w:t xml:space="preserve"> </w:t>
      </w:r>
      <w:r w:rsidR="001149BD" w:rsidRPr="004C797C">
        <w:rPr>
          <w:rFonts w:ascii="Arial" w:hAnsi="Arial" w:cs="Arial"/>
          <w:sz w:val="24"/>
          <w:szCs w:val="24"/>
        </w:rPr>
        <w:tab/>
        <w:t>Working Principle</w:t>
      </w:r>
    </w:p>
    <w:p w:rsidR="001149BD" w:rsidRPr="004C797C" w:rsidRDefault="00B87CCE" w:rsidP="007B5605">
      <w:pPr>
        <w:spacing w:line="480" w:lineRule="auto"/>
        <w:rPr>
          <w:rStyle w:val="mw-headline"/>
          <w:rFonts w:ascii="Arial" w:hAnsi="Arial" w:cs="Arial"/>
          <w:sz w:val="24"/>
          <w:szCs w:val="24"/>
        </w:rPr>
      </w:pPr>
      <w:r w:rsidRPr="004C797C">
        <w:rPr>
          <w:rFonts w:ascii="Arial" w:hAnsi="Arial" w:cs="Arial"/>
          <w:sz w:val="24"/>
          <w:szCs w:val="24"/>
        </w:rPr>
        <w:t>3.2</w:t>
      </w:r>
      <w:r w:rsidR="006910C7" w:rsidRPr="004C797C">
        <w:rPr>
          <w:rFonts w:ascii="Arial" w:hAnsi="Arial" w:cs="Arial"/>
          <w:sz w:val="24"/>
          <w:szCs w:val="24"/>
        </w:rPr>
        <w:t>.3.1</w:t>
      </w:r>
      <w:r w:rsidR="001149BD" w:rsidRPr="004C797C">
        <w:rPr>
          <w:rStyle w:val="mw-headline"/>
          <w:rFonts w:ascii="Arial" w:hAnsi="Arial" w:cs="Arial"/>
          <w:sz w:val="24"/>
          <w:szCs w:val="24"/>
          <w:shd w:val="clear" w:color="auto" w:fill="FFFFFF"/>
        </w:rPr>
        <w:tab/>
        <w:t>Optical</w:t>
      </w:r>
    </w:p>
    <w:p w:rsidR="001149BD" w:rsidRPr="004C797C" w:rsidRDefault="001149BD" w:rsidP="007B5605">
      <w:pPr>
        <w:spacing w:line="480" w:lineRule="auto"/>
        <w:rPr>
          <w:rFonts w:ascii="Arial" w:hAnsi="Arial" w:cs="Arial"/>
          <w:sz w:val="24"/>
          <w:szCs w:val="24"/>
        </w:rPr>
      </w:pP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t>When a polished flat sample reveals traces of its microstructure, it is normal to capture the image using</w:t>
      </w:r>
      <w:r w:rsidRPr="004C797C">
        <w:rPr>
          <w:rStyle w:val="apple-converted-space"/>
          <w:rFonts w:ascii="Arial" w:hAnsi="Arial" w:cs="Arial"/>
          <w:shd w:val="clear" w:color="auto" w:fill="FFFFFF"/>
        </w:rPr>
        <w:t> </w:t>
      </w:r>
      <w:r w:rsidRPr="004C797C">
        <w:rPr>
          <w:rFonts w:ascii="Arial" w:hAnsi="Arial" w:cs="Arial"/>
          <w:shd w:val="clear" w:color="auto" w:fill="FFFFFF"/>
        </w:rPr>
        <w:t>microphotography. More sophisticated microstructure examination involves higher powered instruments:</w:t>
      </w:r>
      <w:r w:rsidRPr="004C797C">
        <w:rPr>
          <w:rStyle w:val="apple-converted-space"/>
          <w:rFonts w:ascii="Arial" w:hAnsi="Arial" w:cs="Arial"/>
          <w:shd w:val="clear" w:color="auto" w:fill="FFFFFF"/>
        </w:rPr>
        <w:t> </w:t>
      </w:r>
      <w:r w:rsidRPr="004C797C">
        <w:rPr>
          <w:rFonts w:ascii="Arial" w:hAnsi="Arial" w:cs="Arial"/>
          <w:shd w:val="clear" w:color="auto" w:fill="FFFFFF"/>
        </w:rPr>
        <w:t>optical microscopy,</w:t>
      </w:r>
      <w:r w:rsidRPr="004C797C">
        <w:rPr>
          <w:rStyle w:val="apple-converted-space"/>
          <w:rFonts w:ascii="Arial" w:hAnsi="Arial" w:cs="Arial"/>
          <w:shd w:val="clear" w:color="auto" w:fill="FFFFFF"/>
        </w:rPr>
        <w:t> </w:t>
      </w:r>
      <w:r w:rsidRPr="004C797C">
        <w:rPr>
          <w:rFonts w:ascii="Arial" w:hAnsi="Arial" w:cs="Arial"/>
          <w:shd w:val="clear" w:color="auto" w:fill="FFFFFF"/>
        </w:rPr>
        <w:t>electron microscopy,</w:t>
      </w:r>
      <w:r w:rsidRPr="004C797C">
        <w:rPr>
          <w:rStyle w:val="apple-converted-space"/>
          <w:rFonts w:ascii="Arial" w:hAnsi="Arial" w:cs="Arial"/>
          <w:shd w:val="clear" w:color="auto" w:fill="FFFFFF"/>
        </w:rPr>
        <w:t> </w:t>
      </w:r>
      <w:r w:rsidRPr="004C797C">
        <w:rPr>
          <w:rFonts w:ascii="Arial" w:hAnsi="Arial" w:cs="Arial"/>
          <w:shd w:val="clear" w:color="auto" w:fill="FFFFFF"/>
        </w:rPr>
        <w:t>X-ray diffraction</w:t>
      </w:r>
      <w:r w:rsidRPr="004C797C">
        <w:rPr>
          <w:rStyle w:val="apple-converted-space"/>
          <w:rFonts w:ascii="Arial" w:hAnsi="Arial" w:cs="Arial"/>
          <w:shd w:val="clear" w:color="auto" w:fill="FFFFFF"/>
        </w:rPr>
        <w:t> </w:t>
      </w:r>
      <w:r w:rsidRPr="004C797C">
        <w:rPr>
          <w:rFonts w:ascii="Arial" w:hAnsi="Arial" w:cs="Arial"/>
          <w:shd w:val="clear" w:color="auto" w:fill="FFFFFF"/>
        </w:rPr>
        <w:t>and so on, some involving preparation of the material sample (cutting,</w:t>
      </w:r>
      <w:r w:rsidRPr="004C797C">
        <w:rPr>
          <w:rStyle w:val="apple-converted-space"/>
          <w:rFonts w:ascii="Arial" w:hAnsi="Arial" w:cs="Arial"/>
          <w:shd w:val="clear" w:color="auto" w:fill="FFFFFF"/>
        </w:rPr>
        <w:t> </w:t>
      </w:r>
      <w:proofErr w:type="spellStart"/>
      <w:r w:rsidRPr="004C797C">
        <w:rPr>
          <w:rFonts w:ascii="Arial" w:hAnsi="Arial" w:cs="Arial"/>
          <w:shd w:val="clear" w:color="auto" w:fill="FFFFFF"/>
        </w:rPr>
        <w:t>microtomy</w:t>
      </w:r>
      <w:proofErr w:type="spellEnd"/>
      <w:r w:rsidRPr="004C797C">
        <w:rPr>
          <w:rFonts w:ascii="Arial" w:hAnsi="Arial" w:cs="Arial"/>
          <w:shd w:val="clear" w:color="auto" w:fill="FFFFFF"/>
        </w:rPr>
        <w:t>, polishing,</w:t>
      </w:r>
      <w:r w:rsidRPr="004C797C">
        <w:rPr>
          <w:rStyle w:val="apple-converted-space"/>
          <w:rFonts w:ascii="Arial" w:hAnsi="Arial" w:cs="Arial"/>
          <w:shd w:val="clear" w:color="auto" w:fill="FFFFFF"/>
        </w:rPr>
        <w:t> </w:t>
      </w:r>
      <w:r w:rsidRPr="004C797C">
        <w:rPr>
          <w:rFonts w:ascii="Arial" w:hAnsi="Arial" w:cs="Arial"/>
          <w:shd w:val="clear" w:color="auto" w:fill="FFFFFF"/>
        </w:rPr>
        <w:t>etching, vapor-deposition etc.). The methods are known collectively as</w:t>
      </w:r>
      <w:r w:rsidRPr="004C797C">
        <w:rPr>
          <w:rStyle w:val="apple-converted-space"/>
          <w:rFonts w:ascii="Arial" w:hAnsi="Arial" w:cs="Arial"/>
          <w:shd w:val="clear" w:color="auto" w:fill="FFFFFF"/>
        </w:rPr>
        <w:t> </w:t>
      </w:r>
      <w:proofErr w:type="spellStart"/>
      <w:r w:rsidRPr="004C797C">
        <w:rPr>
          <w:rFonts w:ascii="Arial" w:hAnsi="Arial" w:cs="Arial"/>
          <w:shd w:val="clear" w:color="auto" w:fill="FFFFFF"/>
        </w:rPr>
        <w:t>metallography</w:t>
      </w:r>
      <w:proofErr w:type="spellEnd"/>
      <w:r w:rsidRPr="004C797C">
        <w:rPr>
          <w:rStyle w:val="apple-converted-space"/>
          <w:rFonts w:ascii="Arial" w:hAnsi="Arial" w:cs="Arial"/>
          <w:shd w:val="clear" w:color="auto" w:fill="FFFFFF"/>
        </w:rPr>
        <w:t> </w:t>
      </w:r>
      <w:r w:rsidRPr="004C797C">
        <w:rPr>
          <w:rFonts w:ascii="Arial" w:hAnsi="Arial" w:cs="Arial"/>
          <w:shd w:val="clear" w:color="auto" w:fill="FFFFFF"/>
        </w:rPr>
        <w:t xml:space="preserve">as applied to metals and alloys, and can be used in modified form for any other material, such </w:t>
      </w:r>
      <w:proofErr w:type="spellStart"/>
      <w:r w:rsidRPr="004C797C">
        <w:rPr>
          <w:rFonts w:ascii="Arial" w:hAnsi="Arial" w:cs="Arial"/>
          <w:shd w:val="clear" w:color="auto" w:fill="FFFFFF"/>
        </w:rPr>
        <w:t>asceramics</w:t>
      </w:r>
      <w:proofErr w:type="spellEnd"/>
      <w:r w:rsidRPr="004C797C">
        <w:rPr>
          <w:rFonts w:ascii="Arial" w:hAnsi="Arial" w:cs="Arial"/>
          <w:shd w:val="clear" w:color="auto" w:fill="FFFFFF"/>
        </w:rPr>
        <w:t>,</w:t>
      </w:r>
      <w:r w:rsidRPr="004C797C">
        <w:rPr>
          <w:rStyle w:val="apple-converted-space"/>
          <w:rFonts w:ascii="Arial" w:hAnsi="Arial" w:cs="Arial"/>
          <w:shd w:val="clear" w:color="auto" w:fill="FFFFFF"/>
        </w:rPr>
        <w:t> </w:t>
      </w:r>
      <w:r w:rsidRPr="004C797C">
        <w:rPr>
          <w:rFonts w:ascii="Arial" w:hAnsi="Arial" w:cs="Arial"/>
          <w:shd w:val="clear" w:color="auto" w:fill="FFFFFF"/>
        </w:rPr>
        <w:t>glasses, composites, and</w:t>
      </w:r>
      <w:r w:rsidRPr="004C797C">
        <w:rPr>
          <w:rStyle w:val="apple-converted-space"/>
          <w:rFonts w:ascii="Arial" w:hAnsi="Arial" w:cs="Arial"/>
          <w:shd w:val="clear" w:color="auto" w:fill="FFFFFF"/>
        </w:rPr>
        <w:t> </w:t>
      </w:r>
      <w:r w:rsidRPr="004C797C">
        <w:rPr>
          <w:rFonts w:ascii="Arial" w:hAnsi="Arial" w:cs="Arial"/>
          <w:shd w:val="clear" w:color="auto" w:fill="FFFFFF"/>
        </w:rPr>
        <w:t>polymers.</w:t>
      </w: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lastRenderedPageBreak/>
        <w:t>Two kinds of optical microscope are generally used to examine flat, polished and etched specimens: a reflection working through the eyepiece microscope and an</w:t>
      </w:r>
      <w:r w:rsidRPr="004C797C">
        <w:rPr>
          <w:rStyle w:val="apple-converted-space"/>
          <w:rFonts w:ascii="Arial" w:hAnsi="Arial" w:cs="Arial"/>
          <w:shd w:val="clear" w:color="auto" w:fill="FFFFFF"/>
        </w:rPr>
        <w:t> </w:t>
      </w:r>
      <w:r w:rsidRPr="004C797C">
        <w:rPr>
          <w:rFonts w:ascii="Arial" w:hAnsi="Arial" w:cs="Arial"/>
          <w:b/>
          <w:shd w:val="clear" w:color="auto" w:fill="FFFFFF"/>
        </w:rPr>
        <w:t>inverted microscope</w:t>
      </w:r>
      <w:r w:rsidRPr="004C797C">
        <w:rPr>
          <w:rFonts w:ascii="Arial" w:hAnsi="Arial" w:cs="Arial"/>
          <w:shd w:val="clear" w:color="auto" w:fill="FFFFFF"/>
        </w:rPr>
        <w:t xml:space="preserve">. Recording the image is achieved using a digital camera </w:t>
      </w:r>
    </w:p>
    <w:p w:rsidR="001149BD" w:rsidRPr="004C797C" w:rsidRDefault="001149BD" w:rsidP="007B5605">
      <w:pPr>
        <w:spacing w:line="480" w:lineRule="auto"/>
        <w:rPr>
          <w:rFonts w:ascii="Arial" w:hAnsi="Arial" w:cs="Arial"/>
          <w:sz w:val="24"/>
          <w:szCs w:val="24"/>
        </w:rPr>
      </w:pPr>
    </w:p>
    <w:p w:rsidR="001149BD" w:rsidRPr="004C797C" w:rsidRDefault="00B87CCE" w:rsidP="007B5605">
      <w:pPr>
        <w:pStyle w:val="Heading4"/>
        <w:spacing w:before="0" w:after="72" w:line="480" w:lineRule="auto"/>
        <w:rPr>
          <w:rStyle w:val="mw-headline"/>
          <w:rFonts w:ascii="Arial" w:hAnsi="Arial" w:cs="Arial"/>
          <w:b w:val="0"/>
          <w:i w:val="0"/>
          <w:color w:val="auto"/>
          <w:sz w:val="24"/>
          <w:szCs w:val="24"/>
          <w:shd w:val="clear" w:color="auto" w:fill="FFFFFF"/>
        </w:rPr>
      </w:pPr>
      <w:r w:rsidRPr="004C797C">
        <w:rPr>
          <w:rFonts w:ascii="Arial" w:hAnsi="Arial" w:cs="Arial"/>
          <w:b w:val="0"/>
          <w:i w:val="0"/>
          <w:color w:val="auto"/>
          <w:sz w:val="24"/>
          <w:szCs w:val="24"/>
        </w:rPr>
        <w:t>3.2</w:t>
      </w:r>
      <w:r w:rsidR="006910C7" w:rsidRPr="004C797C">
        <w:rPr>
          <w:rFonts w:ascii="Arial" w:hAnsi="Arial" w:cs="Arial"/>
          <w:b w:val="0"/>
          <w:i w:val="0"/>
          <w:color w:val="auto"/>
          <w:sz w:val="24"/>
          <w:szCs w:val="24"/>
        </w:rPr>
        <w:t>.3.2</w:t>
      </w:r>
      <w:r w:rsidR="001149BD" w:rsidRPr="004C797C">
        <w:rPr>
          <w:rFonts w:ascii="Arial" w:hAnsi="Arial" w:cs="Arial"/>
          <w:color w:val="auto"/>
          <w:sz w:val="24"/>
          <w:szCs w:val="24"/>
        </w:rPr>
        <w:tab/>
      </w:r>
      <w:r w:rsidR="001149BD" w:rsidRPr="004C797C">
        <w:rPr>
          <w:rStyle w:val="mw-headline"/>
          <w:rFonts w:ascii="Arial" w:hAnsi="Arial" w:cs="Arial"/>
          <w:b w:val="0"/>
          <w:i w:val="0"/>
          <w:color w:val="auto"/>
          <w:sz w:val="24"/>
          <w:szCs w:val="24"/>
          <w:shd w:val="clear" w:color="auto" w:fill="FFFFFF"/>
        </w:rPr>
        <w:t xml:space="preserve">X-Ray </w:t>
      </w:r>
      <w:proofErr w:type="spellStart"/>
      <w:r w:rsidR="001149BD" w:rsidRPr="004C797C">
        <w:rPr>
          <w:rStyle w:val="mw-headline"/>
          <w:rFonts w:ascii="Arial" w:hAnsi="Arial" w:cs="Arial"/>
          <w:b w:val="0"/>
          <w:i w:val="0"/>
          <w:color w:val="auto"/>
          <w:sz w:val="24"/>
          <w:szCs w:val="24"/>
          <w:shd w:val="clear" w:color="auto" w:fill="FFFFFF"/>
        </w:rPr>
        <w:t>microtomographic</w:t>
      </w:r>
      <w:proofErr w:type="spellEnd"/>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jc w:val="both"/>
        <w:rPr>
          <w:rStyle w:val="apple-style-span"/>
          <w:rFonts w:ascii="Arial" w:hAnsi="Arial" w:cs="Arial"/>
          <w:sz w:val="24"/>
          <w:szCs w:val="24"/>
          <w:shd w:val="clear" w:color="auto" w:fill="FFFFFF"/>
        </w:rPr>
      </w:pPr>
      <w:r w:rsidRPr="004C797C">
        <w:rPr>
          <w:rStyle w:val="apple-style-span"/>
          <w:rFonts w:ascii="Arial" w:hAnsi="Arial" w:cs="Arial"/>
          <w:sz w:val="24"/>
          <w:szCs w:val="24"/>
          <w:shd w:val="clear" w:color="auto" w:fill="FFFFFF"/>
        </w:rPr>
        <w:t>Nondestructive testing</w:t>
      </w:r>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of microstructure for biological materials is a challenge and computer</w:t>
      </w:r>
      <w:r w:rsidRPr="004C797C">
        <w:rPr>
          <w:rStyle w:val="apple-converted-space"/>
          <w:rFonts w:ascii="Arial" w:hAnsi="Arial" w:cs="Arial"/>
          <w:sz w:val="24"/>
          <w:szCs w:val="24"/>
          <w:shd w:val="clear" w:color="auto" w:fill="FFFFFF"/>
        </w:rPr>
        <w:t> </w:t>
      </w:r>
      <w:proofErr w:type="spellStart"/>
      <w:r w:rsidRPr="004C797C">
        <w:rPr>
          <w:rStyle w:val="apple-style-span"/>
          <w:rFonts w:ascii="Arial" w:hAnsi="Arial" w:cs="Arial"/>
          <w:sz w:val="24"/>
          <w:szCs w:val="24"/>
          <w:shd w:val="clear" w:color="auto" w:fill="FFFFFF"/>
        </w:rPr>
        <w:t>microtomography</w:t>
      </w:r>
      <w:proofErr w:type="spellEnd"/>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is the current solution. In fact, CMT can be used for the evaluation of microstructure of many other materials also. CMT can be very expensive though, and for research purposes, it is a necessity to generate a three-dimensional microstructure from two-dimensional cross-sectional images of the material. This is an area of active research and pursued by many scientists.</w:t>
      </w:r>
    </w:p>
    <w:p w:rsidR="001149BD" w:rsidRPr="004C797C" w:rsidRDefault="001149BD" w:rsidP="007B5605">
      <w:pPr>
        <w:spacing w:line="480" w:lineRule="auto"/>
        <w:jc w:val="both"/>
        <w:rPr>
          <w:rStyle w:val="apple-style-span"/>
          <w:rFonts w:ascii="Arial" w:hAnsi="Arial" w:cs="Arial"/>
          <w:sz w:val="24"/>
          <w:szCs w:val="24"/>
          <w:shd w:val="clear" w:color="auto" w:fill="FFFFFF"/>
        </w:rPr>
      </w:pPr>
    </w:p>
    <w:p w:rsidR="001149BD" w:rsidRPr="004C797C" w:rsidRDefault="00B87CCE" w:rsidP="007B5605">
      <w:pPr>
        <w:pStyle w:val="Heading4"/>
        <w:spacing w:before="0" w:after="72" w:line="480" w:lineRule="auto"/>
        <w:rPr>
          <w:rStyle w:val="mw-headline"/>
          <w:rFonts w:ascii="Arial" w:hAnsi="Arial" w:cs="Arial"/>
          <w:b w:val="0"/>
          <w:i w:val="0"/>
          <w:color w:val="auto"/>
          <w:sz w:val="24"/>
          <w:szCs w:val="24"/>
          <w:shd w:val="clear" w:color="auto" w:fill="FFFFFF"/>
        </w:rPr>
      </w:pPr>
      <w:r w:rsidRPr="004C797C">
        <w:rPr>
          <w:rStyle w:val="apple-style-span"/>
          <w:rFonts w:ascii="Arial" w:hAnsi="Arial" w:cs="Arial"/>
          <w:b w:val="0"/>
          <w:i w:val="0"/>
          <w:color w:val="auto"/>
          <w:sz w:val="24"/>
          <w:szCs w:val="24"/>
          <w:shd w:val="clear" w:color="auto" w:fill="FFFFFF"/>
        </w:rPr>
        <w:t>3.2</w:t>
      </w:r>
      <w:r w:rsidR="006910C7" w:rsidRPr="004C797C">
        <w:rPr>
          <w:rStyle w:val="apple-style-span"/>
          <w:rFonts w:ascii="Arial" w:hAnsi="Arial" w:cs="Arial"/>
          <w:b w:val="0"/>
          <w:i w:val="0"/>
          <w:color w:val="auto"/>
          <w:sz w:val="24"/>
          <w:szCs w:val="24"/>
          <w:shd w:val="clear" w:color="auto" w:fill="FFFFFF"/>
        </w:rPr>
        <w:t>.3.3</w:t>
      </w:r>
      <w:r w:rsidR="001149BD" w:rsidRPr="004C797C">
        <w:rPr>
          <w:rStyle w:val="apple-style-span"/>
          <w:rFonts w:ascii="Arial" w:hAnsi="Arial" w:cs="Arial"/>
          <w:b w:val="0"/>
          <w:i w:val="0"/>
          <w:color w:val="auto"/>
          <w:sz w:val="24"/>
          <w:szCs w:val="24"/>
          <w:shd w:val="clear" w:color="auto" w:fill="FFFFFF"/>
        </w:rPr>
        <w:tab/>
      </w:r>
      <w:r w:rsidR="001149BD" w:rsidRPr="004C797C">
        <w:rPr>
          <w:rStyle w:val="mw-headline"/>
          <w:rFonts w:ascii="Arial" w:hAnsi="Arial" w:cs="Arial"/>
          <w:b w:val="0"/>
          <w:i w:val="0"/>
          <w:color w:val="auto"/>
          <w:sz w:val="24"/>
          <w:szCs w:val="24"/>
          <w:shd w:val="clear" w:color="auto" w:fill="FFFFFF"/>
        </w:rPr>
        <w:t>Electron microscopy</w:t>
      </w:r>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jc w:val="both"/>
        <w:rPr>
          <w:rFonts w:ascii="Arial" w:hAnsi="Arial" w:cs="Arial"/>
          <w:sz w:val="24"/>
          <w:szCs w:val="24"/>
        </w:rPr>
      </w:pPr>
      <w:r w:rsidRPr="004C797C">
        <w:rPr>
          <w:rStyle w:val="apple-style-span"/>
          <w:rFonts w:ascii="Arial" w:hAnsi="Arial" w:cs="Arial"/>
          <w:sz w:val="24"/>
          <w:szCs w:val="24"/>
          <w:shd w:val="clear" w:color="auto" w:fill="FFFFFF"/>
        </w:rPr>
        <w:t>For high-resolution information on metallurgical microstructures, electron microscopic methods can be employed. This can allow for direct observation of atomic-scale features such as very fine precipitation reactions,</w:t>
      </w:r>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dislocations</w:t>
      </w:r>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or grain-boundary interfaces. Such methods may be critical in determining parameters such as solid state diffusivities.</w:t>
      </w:r>
    </w:p>
    <w:p w:rsidR="001149BD" w:rsidRPr="004C797C" w:rsidRDefault="0007263B" w:rsidP="007B5605">
      <w:pPr>
        <w:spacing w:line="480" w:lineRule="auto"/>
        <w:rPr>
          <w:rFonts w:ascii="Arial" w:hAnsi="Arial" w:cs="Arial"/>
          <w:b/>
          <w:sz w:val="24"/>
          <w:szCs w:val="24"/>
        </w:rPr>
      </w:pPr>
      <w:r w:rsidRPr="004C797C">
        <w:rPr>
          <w:rFonts w:ascii="Arial" w:hAnsi="Arial" w:cs="Arial"/>
          <w:b/>
          <w:sz w:val="24"/>
          <w:szCs w:val="24"/>
        </w:rPr>
        <w:lastRenderedPageBreak/>
        <w:t>3</w:t>
      </w:r>
      <w:r w:rsidR="00B87CCE" w:rsidRPr="004C797C">
        <w:rPr>
          <w:rFonts w:ascii="Arial" w:hAnsi="Arial" w:cs="Arial"/>
          <w:b/>
          <w:sz w:val="24"/>
          <w:szCs w:val="24"/>
        </w:rPr>
        <w:t>.2</w:t>
      </w:r>
      <w:r w:rsidR="006910C7" w:rsidRPr="004C797C">
        <w:rPr>
          <w:rFonts w:ascii="Arial" w:hAnsi="Arial" w:cs="Arial"/>
          <w:b/>
          <w:sz w:val="24"/>
          <w:szCs w:val="24"/>
        </w:rPr>
        <w:t>.4</w:t>
      </w:r>
      <w:r w:rsidR="001149BD" w:rsidRPr="004C797C">
        <w:rPr>
          <w:rFonts w:ascii="Arial" w:hAnsi="Arial" w:cs="Arial"/>
          <w:b/>
          <w:sz w:val="24"/>
          <w:szCs w:val="24"/>
        </w:rPr>
        <w:tab/>
        <w:t>Ultimate tensile strength</w:t>
      </w:r>
    </w:p>
    <w:p w:rsidR="001149BD" w:rsidRPr="004C797C" w:rsidRDefault="001149BD" w:rsidP="007B5605">
      <w:pPr>
        <w:spacing w:line="480" w:lineRule="auto"/>
        <w:rPr>
          <w:rFonts w:ascii="Arial" w:hAnsi="Arial" w:cs="Arial"/>
          <w:b/>
          <w:sz w:val="24"/>
          <w:szCs w:val="24"/>
        </w:rPr>
      </w:pP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b/>
          <w:bCs/>
          <w:shd w:val="clear" w:color="auto" w:fill="FFFFFF"/>
        </w:rPr>
        <w:t>Ultimate tensile strength</w:t>
      </w:r>
      <w:r w:rsidRPr="004C797C">
        <w:rPr>
          <w:rStyle w:val="apple-converted-space"/>
          <w:rFonts w:ascii="Arial" w:hAnsi="Arial" w:cs="Arial"/>
          <w:shd w:val="clear" w:color="auto" w:fill="FFFFFF"/>
        </w:rPr>
        <w:t> </w:t>
      </w:r>
      <w:r w:rsidRPr="004C797C">
        <w:rPr>
          <w:rFonts w:ascii="Arial" w:hAnsi="Arial" w:cs="Arial"/>
          <w:shd w:val="clear" w:color="auto" w:fill="FFFFFF"/>
        </w:rPr>
        <w:t>(</w:t>
      </w:r>
      <w:r w:rsidRPr="004C797C">
        <w:rPr>
          <w:rFonts w:ascii="Arial" w:hAnsi="Arial" w:cs="Arial"/>
          <w:b/>
          <w:bCs/>
          <w:shd w:val="clear" w:color="auto" w:fill="FFFFFF"/>
        </w:rPr>
        <w:t>UTS</w:t>
      </w:r>
      <w:r w:rsidRPr="004C797C">
        <w:rPr>
          <w:rFonts w:ascii="Arial" w:hAnsi="Arial" w:cs="Arial"/>
          <w:shd w:val="clear" w:color="auto" w:fill="FFFFFF"/>
        </w:rPr>
        <w:t>), often shortened to</w:t>
      </w:r>
      <w:r w:rsidRPr="004C797C">
        <w:rPr>
          <w:rStyle w:val="apple-converted-space"/>
          <w:rFonts w:ascii="Arial" w:hAnsi="Arial" w:cs="Arial"/>
          <w:shd w:val="clear" w:color="auto" w:fill="FFFFFF"/>
        </w:rPr>
        <w:t> </w:t>
      </w:r>
      <w:r w:rsidRPr="004C797C">
        <w:rPr>
          <w:rFonts w:ascii="Arial" w:hAnsi="Arial" w:cs="Arial"/>
          <w:b/>
          <w:bCs/>
          <w:shd w:val="clear" w:color="auto" w:fill="FFFFFF"/>
        </w:rPr>
        <w:t>tensile strength</w:t>
      </w:r>
      <w:r w:rsidRPr="004C797C">
        <w:rPr>
          <w:rStyle w:val="apple-converted-space"/>
          <w:rFonts w:ascii="Arial" w:hAnsi="Arial" w:cs="Arial"/>
          <w:shd w:val="clear" w:color="auto" w:fill="FFFFFF"/>
        </w:rPr>
        <w:t> </w:t>
      </w:r>
      <w:r w:rsidRPr="004C797C">
        <w:rPr>
          <w:rFonts w:ascii="Arial" w:hAnsi="Arial" w:cs="Arial"/>
          <w:shd w:val="clear" w:color="auto" w:fill="FFFFFF"/>
        </w:rPr>
        <w:t>(</w:t>
      </w:r>
      <w:r w:rsidRPr="004C797C">
        <w:rPr>
          <w:rFonts w:ascii="Arial" w:hAnsi="Arial" w:cs="Arial"/>
          <w:b/>
          <w:bCs/>
          <w:shd w:val="clear" w:color="auto" w:fill="FFFFFF"/>
        </w:rPr>
        <w:t>TS</w:t>
      </w:r>
      <w:r w:rsidRPr="004C797C">
        <w:rPr>
          <w:rFonts w:ascii="Arial" w:hAnsi="Arial" w:cs="Arial"/>
          <w:shd w:val="clear" w:color="auto" w:fill="FFFFFF"/>
        </w:rPr>
        <w:t>) or</w:t>
      </w:r>
      <w:r w:rsidRPr="004C797C">
        <w:rPr>
          <w:rStyle w:val="apple-converted-space"/>
          <w:rFonts w:ascii="Arial" w:hAnsi="Arial" w:cs="Arial"/>
          <w:shd w:val="clear" w:color="auto" w:fill="FFFFFF"/>
        </w:rPr>
        <w:t> </w:t>
      </w:r>
      <w:r w:rsidRPr="004C797C">
        <w:rPr>
          <w:rFonts w:ascii="Arial" w:hAnsi="Arial" w:cs="Arial"/>
          <w:b/>
          <w:bCs/>
          <w:shd w:val="clear" w:color="auto" w:fill="FFFFFF"/>
        </w:rPr>
        <w:t>ultimate strength</w:t>
      </w:r>
      <w:r w:rsidRPr="004C797C">
        <w:rPr>
          <w:rFonts w:ascii="Arial" w:hAnsi="Arial" w:cs="Arial"/>
          <w:shd w:val="clear" w:color="auto" w:fill="FFFFFF"/>
        </w:rPr>
        <w:t>,</w:t>
      </w:r>
      <w:r w:rsidRPr="004C797C">
        <w:rPr>
          <w:rFonts w:ascii="Arial" w:hAnsi="Arial" w:cs="Arial"/>
        </w:rPr>
        <w:t xml:space="preserve"> </w:t>
      </w:r>
      <w:r w:rsidRPr="004C797C">
        <w:rPr>
          <w:rFonts w:ascii="Arial" w:hAnsi="Arial" w:cs="Arial"/>
          <w:shd w:val="clear" w:color="auto" w:fill="FFFFFF"/>
        </w:rPr>
        <w:t xml:space="preserve"> is the maximum</w:t>
      </w:r>
      <w:r w:rsidRPr="004C797C">
        <w:rPr>
          <w:rStyle w:val="apple-converted-space"/>
          <w:rFonts w:ascii="Arial" w:hAnsi="Arial" w:cs="Arial"/>
          <w:shd w:val="clear" w:color="auto" w:fill="FFFFFF"/>
        </w:rPr>
        <w:t> </w:t>
      </w:r>
      <w:hyperlink r:id="rId11" w:tooltip="Stress (mechanics)" w:history="1">
        <w:r w:rsidRPr="004C797C">
          <w:rPr>
            <w:rStyle w:val="Hyperlink"/>
            <w:rFonts w:ascii="Arial" w:hAnsi="Arial" w:cs="Arial"/>
            <w:color w:val="auto"/>
            <w:u w:val="none"/>
            <w:shd w:val="clear" w:color="auto" w:fill="FFFFFF"/>
          </w:rPr>
          <w:t>stress</w:t>
        </w:r>
      </w:hyperlink>
      <w:r w:rsidRPr="004C797C">
        <w:rPr>
          <w:rStyle w:val="apple-converted-space"/>
          <w:rFonts w:ascii="Arial" w:hAnsi="Arial" w:cs="Arial"/>
          <w:shd w:val="clear" w:color="auto" w:fill="FFFFFF"/>
        </w:rPr>
        <w:t> </w:t>
      </w:r>
      <w:r w:rsidRPr="004C797C">
        <w:rPr>
          <w:rFonts w:ascii="Arial" w:hAnsi="Arial" w:cs="Arial"/>
          <w:shd w:val="clear" w:color="auto" w:fill="FFFFFF"/>
        </w:rPr>
        <w:t>that a material can withstand while being stretched or pulled before</w:t>
      </w:r>
      <w:r w:rsidRPr="004C797C">
        <w:rPr>
          <w:rStyle w:val="apple-converted-space"/>
          <w:rFonts w:ascii="Arial" w:hAnsi="Arial" w:cs="Arial"/>
          <w:shd w:val="clear" w:color="auto" w:fill="FFFFFF"/>
        </w:rPr>
        <w:t> </w:t>
      </w:r>
      <w:hyperlink r:id="rId12" w:tooltip="Necking (engineering)" w:history="1">
        <w:r w:rsidRPr="004C797C">
          <w:rPr>
            <w:rStyle w:val="Hyperlink"/>
            <w:rFonts w:ascii="Arial" w:hAnsi="Arial" w:cs="Arial"/>
            <w:i/>
            <w:iCs/>
            <w:color w:val="auto"/>
            <w:u w:val="none"/>
            <w:shd w:val="clear" w:color="auto" w:fill="FFFFFF"/>
          </w:rPr>
          <w:t>necking</w:t>
        </w:r>
      </w:hyperlink>
      <w:r w:rsidRPr="004C797C">
        <w:rPr>
          <w:rFonts w:ascii="Arial" w:hAnsi="Arial" w:cs="Arial"/>
          <w:shd w:val="clear" w:color="auto" w:fill="FFFFFF"/>
        </w:rPr>
        <w:t>, which is when the specimen's</w:t>
      </w:r>
      <w:r w:rsidRPr="004C797C">
        <w:rPr>
          <w:rStyle w:val="apple-converted-space"/>
          <w:rFonts w:ascii="Arial" w:hAnsi="Arial" w:cs="Arial"/>
          <w:shd w:val="clear" w:color="auto" w:fill="FFFFFF"/>
        </w:rPr>
        <w:t> </w:t>
      </w:r>
      <w:hyperlink r:id="rId13" w:tooltip="Cross section (geometry)" w:history="1">
        <w:r w:rsidRPr="004C797C">
          <w:rPr>
            <w:rStyle w:val="Hyperlink"/>
            <w:rFonts w:ascii="Arial" w:hAnsi="Arial" w:cs="Arial"/>
            <w:color w:val="auto"/>
            <w:u w:val="none"/>
            <w:shd w:val="clear" w:color="auto" w:fill="FFFFFF"/>
          </w:rPr>
          <w:t>cross-section</w:t>
        </w:r>
      </w:hyperlink>
      <w:r w:rsidRPr="004C797C">
        <w:rPr>
          <w:rStyle w:val="apple-converted-space"/>
          <w:rFonts w:ascii="Arial" w:hAnsi="Arial" w:cs="Arial"/>
          <w:shd w:val="clear" w:color="auto" w:fill="FFFFFF"/>
        </w:rPr>
        <w:t> </w:t>
      </w:r>
      <w:r w:rsidRPr="004C797C">
        <w:rPr>
          <w:rFonts w:ascii="Arial" w:hAnsi="Arial" w:cs="Arial"/>
          <w:shd w:val="clear" w:color="auto" w:fill="FFFFFF"/>
        </w:rPr>
        <w:t>starts to significantly contract. Tensile strength is the opposite of</w:t>
      </w:r>
      <w:r w:rsidRPr="004C797C">
        <w:rPr>
          <w:rStyle w:val="apple-converted-space"/>
          <w:rFonts w:ascii="Arial" w:hAnsi="Arial" w:cs="Arial"/>
          <w:shd w:val="clear" w:color="auto" w:fill="FFFFFF"/>
        </w:rPr>
        <w:t> </w:t>
      </w:r>
      <w:hyperlink r:id="rId14" w:tooltip="Compressive strength" w:history="1">
        <w:r w:rsidRPr="004C797C">
          <w:rPr>
            <w:rStyle w:val="Hyperlink"/>
            <w:rFonts w:ascii="Arial" w:hAnsi="Arial" w:cs="Arial"/>
            <w:color w:val="auto"/>
            <w:u w:val="none"/>
            <w:shd w:val="clear" w:color="auto" w:fill="FFFFFF"/>
          </w:rPr>
          <w:t>compressive strength</w:t>
        </w:r>
      </w:hyperlink>
      <w:r w:rsidRPr="004C797C">
        <w:rPr>
          <w:rStyle w:val="apple-converted-space"/>
          <w:rFonts w:ascii="Arial" w:hAnsi="Arial" w:cs="Arial"/>
          <w:shd w:val="clear" w:color="auto" w:fill="FFFFFF"/>
        </w:rPr>
        <w:t> </w:t>
      </w:r>
      <w:r w:rsidRPr="004C797C">
        <w:rPr>
          <w:rFonts w:ascii="Arial" w:hAnsi="Arial" w:cs="Arial"/>
          <w:shd w:val="clear" w:color="auto" w:fill="FFFFFF"/>
        </w:rPr>
        <w:t>and the values can be quite different.</w:t>
      </w: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t>The UTS is usually found by performing a</w:t>
      </w:r>
      <w:r w:rsidRPr="004C797C">
        <w:rPr>
          <w:rStyle w:val="apple-converted-space"/>
          <w:rFonts w:ascii="Arial" w:hAnsi="Arial" w:cs="Arial"/>
          <w:shd w:val="clear" w:color="auto" w:fill="FFFFFF"/>
        </w:rPr>
        <w:t> </w:t>
      </w:r>
      <w:hyperlink r:id="rId15" w:tooltip="Tensile test" w:history="1">
        <w:r w:rsidRPr="004C797C">
          <w:rPr>
            <w:rStyle w:val="Hyperlink"/>
            <w:rFonts w:ascii="Arial" w:hAnsi="Arial" w:cs="Arial"/>
            <w:color w:val="auto"/>
            <w:u w:val="none"/>
            <w:shd w:val="clear" w:color="auto" w:fill="FFFFFF"/>
          </w:rPr>
          <w:t>tensile test</w:t>
        </w:r>
      </w:hyperlink>
      <w:r w:rsidRPr="004C797C">
        <w:rPr>
          <w:rStyle w:val="apple-converted-space"/>
          <w:rFonts w:ascii="Arial" w:hAnsi="Arial" w:cs="Arial"/>
          <w:shd w:val="clear" w:color="auto" w:fill="FFFFFF"/>
        </w:rPr>
        <w:t> </w:t>
      </w:r>
      <w:r w:rsidRPr="004C797C">
        <w:rPr>
          <w:rFonts w:ascii="Arial" w:hAnsi="Arial" w:cs="Arial"/>
          <w:shd w:val="clear" w:color="auto" w:fill="FFFFFF"/>
        </w:rPr>
        <w:t>and recording the stress versus</w:t>
      </w:r>
      <w:r w:rsidRPr="004C797C">
        <w:rPr>
          <w:rStyle w:val="apple-converted-space"/>
          <w:rFonts w:ascii="Arial" w:hAnsi="Arial" w:cs="Arial"/>
          <w:shd w:val="clear" w:color="auto" w:fill="FFFFFF"/>
        </w:rPr>
        <w:t> </w:t>
      </w:r>
      <w:hyperlink r:id="rId16" w:tooltip="Strain (engineering)" w:history="1">
        <w:r w:rsidRPr="004C797C">
          <w:rPr>
            <w:rStyle w:val="Hyperlink"/>
            <w:rFonts w:ascii="Arial" w:hAnsi="Arial" w:cs="Arial"/>
            <w:color w:val="auto"/>
            <w:u w:val="none"/>
            <w:shd w:val="clear" w:color="auto" w:fill="FFFFFF"/>
          </w:rPr>
          <w:t>strain</w:t>
        </w:r>
      </w:hyperlink>
      <w:r w:rsidRPr="004C797C">
        <w:rPr>
          <w:rFonts w:ascii="Arial" w:hAnsi="Arial" w:cs="Arial"/>
          <w:shd w:val="clear" w:color="auto" w:fill="FFFFFF"/>
        </w:rPr>
        <w:t>; the highest point of the</w:t>
      </w:r>
      <w:r w:rsidRPr="004C797C">
        <w:rPr>
          <w:rStyle w:val="apple-converted-space"/>
          <w:rFonts w:ascii="Arial" w:hAnsi="Arial" w:cs="Arial"/>
          <w:shd w:val="clear" w:color="auto" w:fill="FFFFFF"/>
        </w:rPr>
        <w:t> </w:t>
      </w:r>
      <w:hyperlink r:id="rId17" w:tooltip="Stress-strain curve" w:history="1">
        <w:r w:rsidRPr="004C797C">
          <w:rPr>
            <w:rStyle w:val="Hyperlink"/>
            <w:rFonts w:ascii="Arial" w:hAnsi="Arial" w:cs="Arial"/>
            <w:color w:val="auto"/>
            <w:u w:val="none"/>
            <w:shd w:val="clear" w:color="auto" w:fill="FFFFFF"/>
          </w:rPr>
          <w:t>stress-strain curve</w:t>
        </w:r>
      </w:hyperlink>
      <w:r w:rsidRPr="004C797C">
        <w:rPr>
          <w:rStyle w:val="apple-converted-space"/>
          <w:rFonts w:ascii="Arial" w:hAnsi="Arial" w:cs="Arial"/>
          <w:shd w:val="clear" w:color="auto" w:fill="FFFFFF"/>
        </w:rPr>
        <w:t> </w:t>
      </w:r>
      <w:r w:rsidRPr="004C797C">
        <w:rPr>
          <w:rFonts w:ascii="Arial" w:hAnsi="Arial" w:cs="Arial"/>
          <w:shd w:val="clear" w:color="auto" w:fill="FFFFFF"/>
        </w:rPr>
        <w:t>is the UTS. It is an</w:t>
      </w:r>
      <w:r w:rsidRPr="004C797C">
        <w:rPr>
          <w:rStyle w:val="apple-converted-space"/>
          <w:rFonts w:ascii="Arial" w:hAnsi="Arial" w:cs="Arial"/>
          <w:shd w:val="clear" w:color="auto" w:fill="FFFFFF"/>
        </w:rPr>
        <w:t> </w:t>
      </w:r>
      <w:hyperlink r:id="rId18" w:tooltip="Intensive and extensive properties" w:history="1">
        <w:r w:rsidRPr="004C797C">
          <w:rPr>
            <w:rStyle w:val="Hyperlink"/>
            <w:rFonts w:ascii="Arial" w:hAnsi="Arial" w:cs="Arial"/>
            <w:color w:val="auto"/>
            <w:u w:val="none"/>
            <w:shd w:val="clear" w:color="auto" w:fill="FFFFFF"/>
          </w:rPr>
          <w:t>intensive property</w:t>
        </w:r>
      </w:hyperlink>
      <w:r w:rsidRPr="004C797C">
        <w:rPr>
          <w:rFonts w:ascii="Arial" w:hAnsi="Arial" w:cs="Arial"/>
          <w:shd w:val="clear" w:color="auto" w:fill="FFFFFF"/>
        </w:rPr>
        <w:t>; therefore its value does not depend on the size of the test specimen. However, it is dependent on other factors, such as the preparation of the specimen, the presence or otherwise of surface defects, and the temperature of the test environment and material.</w:t>
      </w: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t>Tensile strengths are rarely used in the design of</w:t>
      </w:r>
      <w:r w:rsidRPr="004C797C">
        <w:rPr>
          <w:rStyle w:val="apple-converted-space"/>
          <w:rFonts w:ascii="Arial" w:hAnsi="Arial" w:cs="Arial"/>
          <w:shd w:val="clear" w:color="auto" w:fill="FFFFFF"/>
        </w:rPr>
        <w:t> </w:t>
      </w:r>
      <w:hyperlink r:id="rId19" w:tooltip="Ductile" w:history="1">
        <w:r w:rsidRPr="004C797C">
          <w:rPr>
            <w:rStyle w:val="Hyperlink"/>
            <w:rFonts w:ascii="Arial" w:hAnsi="Arial" w:cs="Arial"/>
            <w:color w:val="auto"/>
            <w:u w:val="none"/>
            <w:shd w:val="clear" w:color="auto" w:fill="FFFFFF"/>
          </w:rPr>
          <w:t>ductile</w:t>
        </w:r>
      </w:hyperlink>
      <w:r w:rsidRPr="004C797C">
        <w:rPr>
          <w:rStyle w:val="apple-converted-space"/>
          <w:rFonts w:ascii="Arial" w:hAnsi="Arial" w:cs="Arial"/>
          <w:shd w:val="clear" w:color="auto" w:fill="FFFFFF"/>
        </w:rPr>
        <w:t> </w:t>
      </w:r>
      <w:r w:rsidRPr="004C797C">
        <w:rPr>
          <w:rFonts w:ascii="Arial" w:hAnsi="Arial" w:cs="Arial"/>
          <w:shd w:val="clear" w:color="auto" w:fill="FFFFFF"/>
        </w:rPr>
        <w:t>members, but they are important in brittle members. They are tabulated for common materials such as</w:t>
      </w:r>
      <w:r w:rsidRPr="004C797C">
        <w:rPr>
          <w:rStyle w:val="apple-converted-space"/>
          <w:rFonts w:ascii="Arial" w:hAnsi="Arial" w:cs="Arial"/>
          <w:shd w:val="clear" w:color="auto" w:fill="FFFFFF"/>
        </w:rPr>
        <w:t> </w:t>
      </w:r>
      <w:hyperlink r:id="rId20" w:tooltip="Alloy" w:history="1">
        <w:r w:rsidRPr="004C797C">
          <w:rPr>
            <w:rStyle w:val="Hyperlink"/>
            <w:rFonts w:ascii="Arial" w:hAnsi="Arial" w:cs="Arial"/>
            <w:color w:val="auto"/>
            <w:u w:val="none"/>
            <w:shd w:val="clear" w:color="auto" w:fill="FFFFFF"/>
          </w:rPr>
          <w:t>alloys</w:t>
        </w:r>
      </w:hyperlink>
      <w:r w:rsidRPr="004C797C">
        <w:rPr>
          <w:rFonts w:ascii="Arial" w:hAnsi="Arial" w:cs="Arial"/>
          <w:shd w:val="clear" w:color="auto" w:fill="FFFFFF"/>
        </w:rPr>
        <w:t>,</w:t>
      </w:r>
      <w:r w:rsidRPr="004C797C">
        <w:rPr>
          <w:rStyle w:val="apple-converted-space"/>
          <w:rFonts w:ascii="Arial" w:hAnsi="Arial" w:cs="Arial"/>
          <w:shd w:val="clear" w:color="auto" w:fill="FFFFFF"/>
        </w:rPr>
        <w:t> </w:t>
      </w:r>
      <w:hyperlink r:id="rId21" w:tooltip="Composite material" w:history="1">
        <w:r w:rsidRPr="004C797C">
          <w:rPr>
            <w:rStyle w:val="Hyperlink"/>
            <w:rFonts w:ascii="Arial" w:hAnsi="Arial" w:cs="Arial"/>
            <w:color w:val="auto"/>
            <w:u w:val="none"/>
            <w:shd w:val="clear" w:color="auto" w:fill="FFFFFF"/>
          </w:rPr>
          <w:t>composite materials</w:t>
        </w:r>
      </w:hyperlink>
      <w:r w:rsidRPr="004C797C">
        <w:rPr>
          <w:rFonts w:ascii="Arial" w:hAnsi="Arial" w:cs="Arial"/>
          <w:shd w:val="clear" w:color="auto" w:fill="FFFFFF"/>
        </w:rPr>
        <w:t>,</w:t>
      </w:r>
      <w:r w:rsidRPr="004C797C">
        <w:rPr>
          <w:rStyle w:val="apple-converted-space"/>
          <w:rFonts w:ascii="Arial" w:hAnsi="Arial" w:cs="Arial"/>
          <w:shd w:val="clear" w:color="auto" w:fill="FFFFFF"/>
        </w:rPr>
        <w:t> </w:t>
      </w:r>
      <w:hyperlink r:id="rId22" w:tooltip="Ceramic" w:history="1">
        <w:r w:rsidRPr="004C797C">
          <w:rPr>
            <w:rStyle w:val="Hyperlink"/>
            <w:rFonts w:ascii="Arial" w:hAnsi="Arial" w:cs="Arial"/>
            <w:color w:val="auto"/>
            <w:u w:val="none"/>
            <w:shd w:val="clear" w:color="auto" w:fill="FFFFFF"/>
          </w:rPr>
          <w:t>ceramics</w:t>
        </w:r>
      </w:hyperlink>
      <w:r w:rsidRPr="004C797C">
        <w:rPr>
          <w:rFonts w:ascii="Arial" w:hAnsi="Arial" w:cs="Arial"/>
          <w:shd w:val="clear" w:color="auto" w:fill="FFFFFF"/>
        </w:rPr>
        <w:t>,</w:t>
      </w:r>
      <w:r w:rsidRPr="004C797C">
        <w:rPr>
          <w:rStyle w:val="apple-converted-space"/>
          <w:rFonts w:ascii="Arial" w:hAnsi="Arial" w:cs="Arial"/>
          <w:shd w:val="clear" w:color="auto" w:fill="FFFFFF"/>
        </w:rPr>
        <w:t> </w:t>
      </w:r>
      <w:hyperlink r:id="rId23" w:tooltip="Plastic" w:history="1">
        <w:r w:rsidRPr="004C797C">
          <w:rPr>
            <w:rStyle w:val="Hyperlink"/>
            <w:rFonts w:ascii="Arial" w:hAnsi="Arial" w:cs="Arial"/>
            <w:color w:val="auto"/>
            <w:u w:val="none"/>
            <w:shd w:val="clear" w:color="auto" w:fill="FFFFFF"/>
          </w:rPr>
          <w:t>plastics</w:t>
        </w:r>
      </w:hyperlink>
      <w:r w:rsidRPr="004C797C">
        <w:rPr>
          <w:rFonts w:ascii="Arial" w:hAnsi="Arial" w:cs="Arial"/>
          <w:shd w:val="clear" w:color="auto" w:fill="FFFFFF"/>
        </w:rPr>
        <w:t>, and</w:t>
      </w:r>
      <w:r w:rsidRPr="004C797C">
        <w:rPr>
          <w:rStyle w:val="apple-converted-space"/>
          <w:rFonts w:ascii="Arial" w:hAnsi="Arial" w:cs="Arial"/>
          <w:shd w:val="clear" w:color="auto" w:fill="FFFFFF"/>
        </w:rPr>
        <w:t> </w:t>
      </w:r>
      <w:hyperlink r:id="rId24" w:tooltip="Wood" w:history="1">
        <w:r w:rsidRPr="004C797C">
          <w:rPr>
            <w:rStyle w:val="Hyperlink"/>
            <w:rFonts w:ascii="Arial" w:hAnsi="Arial" w:cs="Arial"/>
            <w:color w:val="auto"/>
            <w:u w:val="none"/>
            <w:shd w:val="clear" w:color="auto" w:fill="FFFFFF"/>
          </w:rPr>
          <w:t>wood</w:t>
        </w:r>
      </w:hyperlink>
      <w:r w:rsidRPr="004C797C">
        <w:rPr>
          <w:rFonts w:ascii="Arial" w:hAnsi="Arial" w:cs="Arial"/>
          <w:shd w:val="clear" w:color="auto" w:fill="FFFFFF"/>
        </w:rPr>
        <w:t>. Figure 4.1.1 shows stress vs. strain curve typical of aluminium alloys.</w:t>
      </w: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p>
    <w:p w:rsidR="001149BD" w:rsidRPr="004C797C" w:rsidRDefault="001149BD" w:rsidP="007B5605">
      <w:pPr>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2244725" cy="2339340"/>
            <wp:effectExtent l="19050" t="0" r="317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2244725" cy="2339340"/>
                    </a:xfrm>
                    <a:prstGeom prst="rect">
                      <a:avLst/>
                    </a:prstGeom>
                    <a:noFill/>
                    <a:ln w="9525">
                      <a:noFill/>
                      <a:miter lim="800000"/>
                      <a:headEnd/>
                      <a:tailEnd/>
                    </a:ln>
                  </pic:spPr>
                </pic:pic>
              </a:graphicData>
            </a:graphic>
          </wp:inline>
        </w:drawing>
      </w:r>
    </w:p>
    <w:p w:rsidR="001149BD" w:rsidRPr="004C797C" w:rsidRDefault="001149BD" w:rsidP="007B5605">
      <w:pPr>
        <w:spacing w:line="480" w:lineRule="auto"/>
        <w:jc w:val="center"/>
        <w:rPr>
          <w:rStyle w:val="apple-style-span"/>
          <w:rFonts w:ascii="Arial" w:hAnsi="Arial" w:cs="Arial"/>
          <w:b/>
          <w:sz w:val="24"/>
          <w:szCs w:val="24"/>
          <w:shd w:val="clear" w:color="auto" w:fill="F9F9F9"/>
        </w:rPr>
      </w:pPr>
      <w:r w:rsidRPr="004C797C">
        <w:rPr>
          <w:rStyle w:val="apple-style-span"/>
          <w:rFonts w:ascii="Arial" w:hAnsi="Arial" w:cs="Arial"/>
          <w:b/>
          <w:sz w:val="24"/>
          <w:szCs w:val="24"/>
          <w:shd w:val="clear" w:color="auto" w:fill="F9F9F9"/>
        </w:rPr>
        <w:t>F</w:t>
      </w:r>
      <w:r w:rsidR="0007263B" w:rsidRPr="004C797C">
        <w:rPr>
          <w:rStyle w:val="apple-style-span"/>
          <w:rFonts w:ascii="Arial" w:hAnsi="Arial" w:cs="Arial"/>
          <w:b/>
          <w:sz w:val="24"/>
          <w:szCs w:val="24"/>
          <w:shd w:val="clear" w:color="auto" w:fill="F9F9F9"/>
        </w:rPr>
        <w:t>igure 3</w:t>
      </w:r>
      <w:r w:rsidR="00B87CCE" w:rsidRPr="004C797C">
        <w:rPr>
          <w:rStyle w:val="apple-style-span"/>
          <w:rFonts w:ascii="Arial" w:hAnsi="Arial" w:cs="Arial"/>
          <w:b/>
          <w:sz w:val="24"/>
          <w:szCs w:val="24"/>
          <w:shd w:val="clear" w:color="auto" w:fill="F9F9F9"/>
        </w:rPr>
        <w:t>.2</w:t>
      </w:r>
      <w:r w:rsidR="00C02842" w:rsidRPr="004C797C">
        <w:rPr>
          <w:rStyle w:val="apple-style-span"/>
          <w:rFonts w:ascii="Arial" w:hAnsi="Arial" w:cs="Arial"/>
          <w:b/>
          <w:sz w:val="24"/>
          <w:szCs w:val="24"/>
          <w:shd w:val="clear" w:color="auto" w:fill="F9F9F9"/>
        </w:rPr>
        <w:t>.4</w:t>
      </w:r>
      <w:r w:rsidRPr="004C797C">
        <w:rPr>
          <w:rStyle w:val="apple-style-span"/>
          <w:rFonts w:ascii="Arial" w:hAnsi="Arial" w:cs="Arial"/>
          <w:b/>
          <w:sz w:val="24"/>
          <w:szCs w:val="24"/>
          <w:shd w:val="clear" w:color="auto" w:fill="F9F9F9"/>
        </w:rPr>
        <w:t xml:space="preserve"> Stress vs. Strain curve typical of aluminum alloys</w:t>
      </w:r>
    </w:p>
    <w:p w:rsidR="001149BD" w:rsidRPr="004C797C" w:rsidRDefault="001149BD" w:rsidP="007B5605">
      <w:pPr>
        <w:spacing w:line="480" w:lineRule="auto"/>
        <w:rPr>
          <w:rFonts w:ascii="Arial" w:hAnsi="Arial" w:cs="Arial"/>
          <w:sz w:val="24"/>
          <w:szCs w:val="24"/>
          <w:shd w:val="clear" w:color="auto" w:fill="F9F9F9"/>
        </w:rPr>
      </w:pPr>
    </w:p>
    <w:p w:rsidR="001149BD" w:rsidRPr="004C797C" w:rsidRDefault="001149BD" w:rsidP="007B5605">
      <w:pPr>
        <w:spacing w:line="480" w:lineRule="auto"/>
        <w:rPr>
          <w:rStyle w:val="apple-style-span"/>
          <w:rFonts w:ascii="Arial" w:hAnsi="Arial" w:cs="Arial"/>
          <w:sz w:val="24"/>
          <w:szCs w:val="24"/>
          <w:shd w:val="clear" w:color="auto" w:fill="F9F9F9"/>
        </w:rPr>
      </w:pPr>
      <w:r w:rsidRPr="004C797C">
        <w:rPr>
          <w:rFonts w:ascii="Arial" w:hAnsi="Arial" w:cs="Arial"/>
          <w:sz w:val="24"/>
          <w:szCs w:val="24"/>
          <w:shd w:val="clear" w:color="auto" w:fill="F9F9F9"/>
        </w:rPr>
        <w:br/>
      </w:r>
      <w:r w:rsidRPr="004C797C">
        <w:rPr>
          <w:rStyle w:val="apple-style-span"/>
          <w:rFonts w:ascii="Arial" w:hAnsi="Arial" w:cs="Arial"/>
          <w:sz w:val="24"/>
          <w:szCs w:val="24"/>
          <w:shd w:val="clear" w:color="auto" w:fill="F9F9F9"/>
        </w:rPr>
        <w:t>1. Ultimate strength</w:t>
      </w:r>
      <w:r w:rsidRPr="004C797C">
        <w:rPr>
          <w:rFonts w:ascii="Arial" w:hAnsi="Arial" w:cs="Arial"/>
          <w:sz w:val="24"/>
          <w:szCs w:val="24"/>
          <w:shd w:val="clear" w:color="auto" w:fill="F9F9F9"/>
        </w:rPr>
        <w:br/>
      </w:r>
      <w:r w:rsidRPr="004C797C">
        <w:rPr>
          <w:rStyle w:val="apple-style-span"/>
          <w:rFonts w:ascii="Arial" w:hAnsi="Arial" w:cs="Arial"/>
          <w:sz w:val="24"/>
          <w:szCs w:val="24"/>
          <w:shd w:val="clear" w:color="auto" w:fill="F9F9F9"/>
        </w:rPr>
        <w:t>2. Yield strength</w:t>
      </w:r>
      <w:r w:rsidRPr="004C797C">
        <w:rPr>
          <w:rFonts w:ascii="Arial" w:hAnsi="Arial" w:cs="Arial"/>
          <w:sz w:val="24"/>
          <w:szCs w:val="24"/>
          <w:shd w:val="clear" w:color="auto" w:fill="F9F9F9"/>
        </w:rPr>
        <w:br/>
      </w:r>
      <w:r w:rsidRPr="004C797C">
        <w:rPr>
          <w:rStyle w:val="apple-style-span"/>
          <w:rFonts w:ascii="Arial" w:hAnsi="Arial" w:cs="Arial"/>
          <w:sz w:val="24"/>
          <w:szCs w:val="24"/>
          <w:shd w:val="clear" w:color="auto" w:fill="F9F9F9"/>
        </w:rPr>
        <w:t>3. Proportional limit stress</w:t>
      </w:r>
      <w:r w:rsidRPr="004C797C">
        <w:rPr>
          <w:rFonts w:ascii="Arial" w:hAnsi="Arial" w:cs="Arial"/>
          <w:sz w:val="24"/>
          <w:szCs w:val="24"/>
          <w:shd w:val="clear" w:color="auto" w:fill="F9F9F9"/>
        </w:rPr>
        <w:br/>
      </w:r>
      <w:r w:rsidRPr="004C797C">
        <w:rPr>
          <w:rStyle w:val="apple-style-span"/>
          <w:rFonts w:ascii="Arial" w:hAnsi="Arial" w:cs="Arial"/>
          <w:sz w:val="24"/>
          <w:szCs w:val="24"/>
          <w:shd w:val="clear" w:color="auto" w:fill="F9F9F9"/>
        </w:rPr>
        <w:t>4.</w:t>
      </w:r>
      <w:r w:rsidRPr="004C797C">
        <w:rPr>
          <w:rStyle w:val="apple-converted-space"/>
          <w:rFonts w:ascii="Arial" w:hAnsi="Arial" w:cs="Arial"/>
          <w:sz w:val="24"/>
          <w:szCs w:val="24"/>
          <w:shd w:val="clear" w:color="auto" w:fill="F9F9F9"/>
        </w:rPr>
        <w:t> </w:t>
      </w:r>
      <w:hyperlink r:id="rId26" w:tooltip="Fracture" w:history="1">
        <w:proofErr w:type="gramStart"/>
        <w:r w:rsidRPr="004C797C">
          <w:rPr>
            <w:rStyle w:val="Hyperlink"/>
            <w:rFonts w:ascii="Arial" w:hAnsi="Arial" w:cs="Arial"/>
            <w:color w:val="auto"/>
            <w:sz w:val="24"/>
            <w:szCs w:val="24"/>
            <w:u w:val="none"/>
            <w:shd w:val="clear" w:color="auto" w:fill="F9F9F9"/>
          </w:rPr>
          <w:t>Fracture</w:t>
        </w:r>
      </w:hyperlink>
      <w:r w:rsidRPr="004C797C">
        <w:rPr>
          <w:rFonts w:ascii="Arial" w:hAnsi="Arial" w:cs="Arial"/>
          <w:sz w:val="24"/>
          <w:szCs w:val="24"/>
          <w:shd w:val="clear" w:color="auto" w:fill="F9F9F9"/>
        </w:rPr>
        <w:br/>
      </w:r>
      <w:r w:rsidRPr="004C797C">
        <w:rPr>
          <w:rStyle w:val="apple-style-span"/>
          <w:rFonts w:ascii="Arial" w:hAnsi="Arial" w:cs="Arial"/>
          <w:sz w:val="24"/>
          <w:szCs w:val="24"/>
          <w:shd w:val="clear" w:color="auto" w:fill="F9F9F9"/>
        </w:rPr>
        <w:t>5.</w:t>
      </w:r>
      <w:proofErr w:type="gramEnd"/>
      <w:r w:rsidRPr="004C797C">
        <w:rPr>
          <w:rStyle w:val="apple-style-span"/>
          <w:rFonts w:ascii="Arial" w:hAnsi="Arial" w:cs="Arial"/>
          <w:sz w:val="24"/>
          <w:szCs w:val="24"/>
          <w:shd w:val="clear" w:color="auto" w:fill="F9F9F9"/>
        </w:rPr>
        <w:t xml:space="preserve"> Offset strain (typically 0.2%)</w:t>
      </w:r>
    </w:p>
    <w:p w:rsidR="001149BD" w:rsidRPr="004C797C" w:rsidRDefault="001149BD" w:rsidP="007B5605">
      <w:pPr>
        <w:spacing w:line="480" w:lineRule="auto"/>
        <w:rPr>
          <w:rStyle w:val="apple-style-span"/>
          <w:rFonts w:ascii="Arial" w:hAnsi="Arial" w:cs="Arial"/>
          <w:sz w:val="24"/>
          <w:szCs w:val="24"/>
          <w:shd w:val="clear" w:color="auto" w:fill="F9F9F9"/>
        </w:rPr>
      </w:pPr>
    </w:p>
    <w:p w:rsidR="001149BD" w:rsidRPr="004C797C" w:rsidRDefault="001149BD" w:rsidP="007B5605">
      <w:pPr>
        <w:spacing w:line="480" w:lineRule="auto"/>
        <w:rPr>
          <w:rStyle w:val="apple-style-span"/>
          <w:rFonts w:ascii="Arial" w:hAnsi="Arial" w:cs="Arial"/>
          <w:sz w:val="24"/>
          <w:szCs w:val="24"/>
          <w:shd w:val="clear" w:color="auto" w:fill="F9F9F9"/>
        </w:rPr>
      </w:pPr>
    </w:p>
    <w:p w:rsidR="001149BD" w:rsidRPr="00B226F0" w:rsidRDefault="0007263B" w:rsidP="007B5605">
      <w:pPr>
        <w:spacing w:line="480" w:lineRule="auto"/>
        <w:rPr>
          <w:rStyle w:val="apple-style-span"/>
          <w:rFonts w:ascii="Arial" w:hAnsi="Arial" w:cs="Arial"/>
          <w:b/>
          <w:sz w:val="28"/>
          <w:szCs w:val="28"/>
          <w:shd w:val="clear" w:color="auto" w:fill="F9F9F9"/>
        </w:rPr>
      </w:pPr>
      <w:r w:rsidRPr="00B226F0">
        <w:rPr>
          <w:rStyle w:val="apple-style-span"/>
          <w:rFonts w:ascii="Arial" w:hAnsi="Arial" w:cs="Arial"/>
          <w:b/>
          <w:sz w:val="28"/>
          <w:szCs w:val="28"/>
          <w:shd w:val="clear" w:color="auto" w:fill="F9F9F9"/>
        </w:rPr>
        <w:t>3</w:t>
      </w:r>
      <w:r w:rsidR="00B87CCE" w:rsidRPr="00B226F0">
        <w:rPr>
          <w:rStyle w:val="apple-style-span"/>
          <w:rFonts w:ascii="Arial" w:hAnsi="Arial" w:cs="Arial"/>
          <w:b/>
          <w:sz w:val="28"/>
          <w:szCs w:val="28"/>
          <w:shd w:val="clear" w:color="auto" w:fill="F9F9F9"/>
        </w:rPr>
        <w:t>.2</w:t>
      </w:r>
      <w:r w:rsidR="006910C7" w:rsidRPr="00B226F0">
        <w:rPr>
          <w:rStyle w:val="apple-style-span"/>
          <w:rFonts w:ascii="Arial" w:hAnsi="Arial" w:cs="Arial"/>
          <w:b/>
          <w:sz w:val="28"/>
          <w:szCs w:val="28"/>
          <w:shd w:val="clear" w:color="auto" w:fill="F9F9F9"/>
        </w:rPr>
        <w:t>.5</w:t>
      </w:r>
      <w:r w:rsidR="001149BD" w:rsidRPr="00B226F0">
        <w:rPr>
          <w:rStyle w:val="apple-style-span"/>
          <w:rFonts w:ascii="Arial" w:hAnsi="Arial" w:cs="Arial"/>
          <w:b/>
          <w:sz w:val="28"/>
          <w:szCs w:val="28"/>
          <w:shd w:val="clear" w:color="auto" w:fill="F9F9F9"/>
        </w:rPr>
        <w:tab/>
        <w:t>Tensile testing</w:t>
      </w:r>
    </w:p>
    <w:p w:rsidR="001149BD" w:rsidRPr="004C797C" w:rsidRDefault="001149BD" w:rsidP="007B5605">
      <w:pPr>
        <w:spacing w:line="480" w:lineRule="auto"/>
        <w:rPr>
          <w:rStyle w:val="apple-style-span"/>
          <w:rFonts w:ascii="Arial" w:hAnsi="Arial" w:cs="Arial"/>
          <w:b/>
          <w:sz w:val="24"/>
          <w:szCs w:val="24"/>
          <w:shd w:val="clear" w:color="auto" w:fill="F9F9F9"/>
        </w:rPr>
      </w:pPr>
    </w:p>
    <w:p w:rsidR="001149BD" w:rsidRPr="004C797C" w:rsidRDefault="001149BD" w:rsidP="007B5605">
      <w:pPr>
        <w:spacing w:line="480" w:lineRule="auto"/>
        <w:jc w:val="both"/>
        <w:rPr>
          <w:rStyle w:val="apple-style-span"/>
          <w:rFonts w:ascii="Arial" w:hAnsi="Arial" w:cs="Arial"/>
          <w:sz w:val="24"/>
          <w:szCs w:val="24"/>
          <w:shd w:val="clear" w:color="auto" w:fill="FFFFFF"/>
        </w:rPr>
      </w:pPr>
      <w:r w:rsidRPr="004C797C">
        <w:rPr>
          <w:rStyle w:val="apple-style-span"/>
          <w:rFonts w:ascii="Arial" w:hAnsi="Arial" w:cs="Arial"/>
          <w:b/>
          <w:bCs/>
          <w:sz w:val="24"/>
          <w:szCs w:val="24"/>
          <w:shd w:val="clear" w:color="auto" w:fill="FFFFFF"/>
        </w:rPr>
        <w:lastRenderedPageBreak/>
        <w:t>Tensile testing</w:t>
      </w:r>
      <w:r w:rsidRPr="004C797C">
        <w:rPr>
          <w:rStyle w:val="apple-style-span"/>
          <w:rFonts w:ascii="Arial" w:hAnsi="Arial" w:cs="Arial"/>
          <w:sz w:val="24"/>
          <w:szCs w:val="24"/>
          <w:shd w:val="clear" w:color="auto" w:fill="FFFFFF"/>
        </w:rPr>
        <w:t>, also known as</w:t>
      </w:r>
      <w:r w:rsidRPr="004C797C">
        <w:rPr>
          <w:rStyle w:val="apple-converted-space"/>
          <w:rFonts w:ascii="Arial" w:hAnsi="Arial" w:cs="Arial"/>
          <w:sz w:val="24"/>
          <w:szCs w:val="24"/>
          <w:shd w:val="clear" w:color="auto" w:fill="FFFFFF"/>
        </w:rPr>
        <w:t> </w:t>
      </w:r>
      <w:r w:rsidRPr="004C797C">
        <w:rPr>
          <w:rStyle w:val="apple-style-span"/>
          <w:rFonts w:ascii="Arial" w:hAnsi="Arial" w:cs="Arial"/>
          <w:b/>
          <w:bCs/>
          <w:sz w:val="24"/>
          <w:szCs w:val="24"/>
          <w:shd w:val="clear" w:color="auto" w:fill="FFFFFF"/>
        </w:rPr>
        <w:t>tension testing</w:t>
      </w:r>
      <w:r w:rsidRPr="004C797C">
        <w:rPr>
          <w:rStyle w:val="apple-style-span"/>
          <w:rFonts w:ascii="Arial" w:hAnsi="Arial" w:cs="Arial"/>
          <w:sz w:val="24"/>
          <w:szCs w:val="24"/>
          <w:shd w:val="clear" w:color="auto" w:fill="FFFFFF"/>
        </w:rPr>
        <w:t>,</w:t>
      </w:r>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is a fundamental</w:t>
      </w:r>
      <w:r w:rsidRPr="004C797C">
        <w:rPr>
          <w:rStyle w:val="apple-converted-space"/>
          <w:rFonts w:ascii="Arial" w:hAnsi="Arial" w:cs="Arial"/>
          <w:sz w:val="24"/>
          <w:szCs w:val="24"/>
          <w:shd w:val="clear" w:color="auto" w:fill="FFFFFF"/>
        </w:rPr>
        <w:t> </w:t>
      </w:r>
      <w:hyperlink r:id="rId27" w:tooltip="Materials science" w:history="1">
        <w:r w:rsidRPr="004C797C">
          <w:rPr>
            <w:rStyle w:val="Hyperlink"/>
            <w:rFonts w:ascii="Arial" w:hAnsi="Arial" w:cs="Arial"/>
            <w:color w:val="auto"/>
            <w:sz w:val="24"/>
            <w:szCs w:val="24"/>
            <w:u w:val="none"/>
            <w:shd w:val="clear" w:color="auto" w:fill="FFFFFF"/>
          </w:rPr>
          <w:t>materials science</w:t>
        </w:r>
      </w:hyperlink>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test in which a sample is subjected to uni-axial</w:t>
      </w:r>
      <w:r w:rsidRPr="004C797C">
        <w:rPr>
          <w:rStyle w:val="apple-converted-space"/>
          <w:rFonts w:ascii="Arial" w:hAnsi="Arial" w:cs="Arial"/>
          <w:sz w:val="24"/>
          <w:szCs w:val="24"/>
          <w:shd w:val="clear" w:color="auto" w:fill="FFFFFF"/>
        </w:rPr>
        <w:t> </w:t>
      </w:r>
      <w:hyperlink r:id="rId28" w:tooltip="Tension" w:history="1">
        <w:r w:rsidRPr="004C797C">
          <w:rPr>
            <w:rStyle w:val="Hyperlink"/>
            <w:rFonts w:ascii="Arial" w:hAnsi="Arial" w:cs="Arial"/>
            <w:color w:val="auto"/>
            <w:sz w:val="24"/>
            <w:szCs w:val="24"/>
            <w:u w:val="none"/>
            <w:shd w:val="clear" w:color="auto" w:fill="FFFFFF"/>
          </w:rPr>
          <w:t>tension</w:t>
        </w:r>
      </w:hyperlink>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until failure. The results from the test are commonly used to select a material for an application, for</w:t>
      </w:r>
      <w:r w:rsidRPr="004C797C">
        <w:rPr>
          <w:rStyle w:val="apple-converted-space"/>
          <w:rFonts w:ascii="Arial" w:hAnsi="Arial" w:cs="Arial"/>
          <w:sz w:val="24"/>
          <w:szCs w:val="24"/>
          <w:shd w:val="clear" w:color="auto" w:fill="FFFFFF"/>
        </w:rPr>
        <w:t> </w:t>
      </w:r>
      <w:hyperlink r:id="rId29" w:tooltip="Quality control" w:history="1">
        <w:r w:rsidRPr="004C797C">
          <w:rPr>
            <w:rStyle w:val="Hyperlink"/>
            <w:rFonts w:ascii="Arial" w:hAnsi="Arial" w:cs="Arial"/>
            <w:color w:val="auto"/>
            <w:sz w:val="24"/>
            <w:szCs w:val="24"/>
            <w:u w:val="none"/>
            <w:shd w:val="clear" w:color="auto" w:fill="FFFFFF"/>
          </w:rPr>
          <w:t>quality control</w:t>
        </w:r>
      </w:hyperlink>
      <w:r w:rsidRPr="004C797C">
        <w:rPr>
          <w:rStyle w:val="apple-style-span"/>
          <w:rFonts w:ascii="Arial" w:hAnsi="Arial" w:cs="Arial"/>
          <w:sz w:val="24"/>
          <w:szCs w:val="24"/>
          <w:shd w:val="clear" w:color="auto" w:fill="FFFFFF"/>
        </w:rPr>
        <w:t>, and to predict how a material will react under other types of</w:t>
      </w:r>
      <w:r w:rsidRPr="004C797C">
        <w:rPr>
          <w:rStyle w:val="apple-converted-space"/>
          <w:rFonts w:ascii="Arial" w:hAnsi="Arial" w:cs="Arial"/>
          <w:sz w:val="24"/>
          <w:szCs w:val="24"/>
          <w:shd w:val="clear" w:color="auto" w:fill="FFFFFF"/>
        </w:rPr>
        <w:t> </w:t>
      </w:r>
      <w:hyperlink r:id="rId30" w:tooltip="Force" w:history="1">
        <w:r w:rsidRPr="004C797C">
          <w:rPr>
            <w:rStyle w:val="Hyperlink"/>
            <w:rFonts w:ascii="Arial" w:hAnsi="Arial" w:cs="Arial"/>
            <w:color w:val="auto"/>
            <w:sz w:val="24"/>
            <w:szCs w:val="24"/>
            <w:u w:val="none"/>
            <w:shd w:val="clear" w:color="auto" w:fill="FFFFFF"/>
          </w:rPr>
          <w:t>forces</w:t>
        </w:r>
      </w:hyperlink>
      <w:r w:rsidRPr="004C797C">
        <w:rPr>
          <w:rStyle w:val="apple-style-span"/>
          <w:rFonts w:ascii="Arial" w:hAnsi="Arial" w:cs="Arial"/>
          <w:sz w:val="24"/>
          <w:szCs w:val="24"/>
          <w:shd w:val="clear" w:color="auto" w:fill="FFFFFF"/>
        </w:rPr>
        <w:t>. Properties that are directly measured via a tensile test are</w:t>
      </w:r>
      <w:r w:rsidRPr="004C797C">
        <w:rPr>
          <w:rStyle w:val="apple-converted-space"/>
          <w:rFonts w:ascii="Arial" w:hAnsi="Arial" w:cs="Arial"/>
          <w:sz w:val="24"/>
          <w:szCs w:val="24"/>
          <w:shd w:val="clear" w:color="auto" w:fill="FFFFFF"/>
        </w:rPr>
        <w:t> </w:t>
      </w:r>
      <w:hyperlink r:id="rId31" w:tooltip="Ultimate tensile strength" w:history="1">
        <w:r w:rsidRPr="004C797C">
          <w:rPr>
            <w:rStyle w:val="Hyperlink"/>
            <w:rFonts w:ascii="Arial" w:hAnsi="Arial" w:cs="Arial"/>
            <w:color w:val="auto"/>
            <w:sz w:val="24"/>
            <w:szCs w:val="24"/>
            <w:u w:val="none"/>
            <w:shd w:val="clear" w:color="auto" w:fill="FFFFFF"/>
          </w:rPr>
          <w:t>ultimate tensile strength</w:t>
        </w:r>
      </w:hyperlink>
      <w:r w:rsidRPr="004C797C">
        <w:rPr>
          <w:rStyle w:val="apple-style-span"/>
          <w:rFonts w:ascii="Arial" w:hAnsi="Arial" w:cs="Arial"/>
          <w:sz w:val="24"/>
          <w:szCs w:val="24"/>
          <w:shd w:val="clear" w:color="auto" w:fill="FFFFFF"/>
        </w:rPr>
        <w:t>, maximum</w:t>
      </w:r>
      <w:r w:rsidRPr="004C797C">
        <w:rPr>
          <w:rStyle w:val="apple-converted-space"/>
          <w:rFonts w:ascii="Arial" w:hAnsi="Arial" w:cs="Arial"/>
          <w:sz w:val="24"/>
          <w:szCs w:val="24"/>
          <w:shd w:val="clear" w:color="auto" w:fill="FFFFFF"/>
        </w:rPr>
        <w:t> </w:t>
      </w:r>
      <w:hyperlink r:id="rId32" w:tooltip="Elongation (materials science)" w:history="1">
        <w:r w:rsidRPr="004C797C">
          <w:rPr>
            <w:rStyle w:val="Hyperlink"/>
            <w:rFonts w:ascii="Arial" w:hAnsi="Arial" w:cs="Arial"/>
            <w:color w:val="auto"/>
            <w:sz w:val="24"/>
            <w:szCs w:val="24"/>
            <w:u w:val="none"/>
            <w:shd w:val="clear" w:color="auto" w:fill="FFFFFF"/>
          </w:rPr>
          <w:t>elongation</w:t>
        </w:r>
      </w:hyperlink>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 xml:space="preserve">and reduction in area. </w:t>
      </w:r>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From these measurements the following properties can also be determined:</w:t>
      </w:r>
      <w:r w:rsidRPr="004C797C">
        <w:rPr>
          <w:rStyle w:val="apple-converted-space"/>
          <w:rFonts w:ascii="Arial" w:hAnsi="Arial" w:cs="Arial"/>
          <w:sz w:val="24"/>
          <w:szCs w:val="24"/>
          <w:shd w:val="clear" w:color="auto" w:fill="FFFFFF"/>
        </w:rPr>
        <w:t> </w:t>
      </w:r>
      <w:hyperlink r:id="rId33" w:tooltip="Young's modulus" w:history="1">
        <w:r w:rsidRPr="004C797C">
          <w:rPr>
            <w:rStyle w:val="Hyperlink"/>
            <w:rFonts w:ascii="Arial" w:hAnsi="Arial" w:cs="Arial"/>
            <w:color w:val="auto"/>
            <w:sz w:val="24"/>
            <w:szCs w:val="24"/>
            <w:u w:val="none"/>
            <w:shd w:val="clear" w:color="auto" w:fill="FFFFFF"/>
          </w:rPr>
          <w:t>Young's modulus</w:t>
        </w:r>
      </w:hyperlink>
      <w:r w:rsidRPr="004C797C">
        <w:rPr>
          <w:rStyle w:val="apple-style-span"/>
          <w:rFonts w:ascii="Arial" w:hAnsi="Arial" w:cs="Arial"/>
          <w:sz w:val="24"/>
          <w:szCs w:val="24"/>
          <w:shd w:val="clear" w:color="auto" w:fill="FFFFFF"/>
        </w:rPr>
        <w:t>,</w:t>
      </w:r>
      <w:r w:rsidRPr="004C797C">
        <w:rPr>
          <w:rStyle w:val="apple-converted-space"/>
          <w:rFonts w:ascii="Arial" w:hAnsi="Arial" w:cs="Arial"/>
          <w:sz w:val="24"/>
          <w:szCs w:val="24"/>
          <w:shd w:val="clear" w:color="auto" w:fill="FFFFFF"/>
        </w:rPr>
        <w:t> </w:t>
      </w:r>
      <w:r w:rsidRPr="004C797C">
        <w:rPr>
          <w:rFonts w:ascii="Arial" w:hAnsi="Arial" w:cs="Arial"/>
          <w:sz w:val="24"/>
          <w:szCs w:val="24"/>
        </w:rPr>
        <w:t>ratio, yield</w:t>
      </w:r>
      <w:r w:rsidRPr="004C797C">
        <w:rPr>
          <w:rStyle w:val="apple-style-span"/>
          <w:rFonts w:ascii="Arial" w:hAnsi="Arial" w:cs="Arial"/>
          <w:sz w:val="24"/>
          <w:szCs w:val="24"/>
          <w:shd w:val="clear" w:color="auto" w:fill="FFFFFF"/>
        </w:rPr>
        <w:t>, and</w:t>
      </w:r>
      <w:r w:rsidRPr="004C797C">
        <w:rPr>
          <w:rStyle w:val="apple-converted-space"/>
          <w:rFonts w:ascii="Arial" w:hAnsi="Arial" w:cs="Arial"/>
          <w:sz w:val="24"/>
          <w:szCs w:val="24"/>
          <w:shd w:val="clear" w:color="auto" w:fill="FFFFFF"/>
        </w:rPr>
        <w:t> </w:t>
      </w:r>
      <w:hyperlink r:id="rId34" w:tooltip="Strain-hardening" w:history="1">
        <w:r w:rsidRPr="004C797C">
          <w:rPr>
            <w:rStyle w:val="Hyperlink"/>
            <w:rFonts w:ascii="Arial" w:hAnsi="Arial" w:cs="Arial"/>
            <w:color w:val="auto"/>
            <w:sz w:val="24"/>
            <w:szCs w:val="24"/>
            <w:u w:val="none"/>
            <w:shd w:val="clear" w:color="auto" w:fill="FFFFFF"/>
          </w:rPr>
          <w:t>strain-hardening</w:t>
        </w:r>
      </w:hyperlink>
      <w:r w:rsidRPr="004C797C">
        <w:rPr>
          <w:rStyle w:val="apple-converted-space"/>
          <w:rFonts w:ascii="Arial" w:hAnsi="Arial" w:cs="Arial"/>
          <w:sz w:val="24"/>
          <w:szCs w:val="24"/>
          <w:shd w:val="clear" w:color="auto" w:fill="FFFFFF"/>
        </w:rPr>
        <w:t> </w:t>
      </w:r>
      <w:r w:rsidRPr="004C797C">
        <w:rPr>
          <w:rStyle w:val="apple-style-span"/>
          <w:rFonts w:ascii="Arial" w:hAnsi="Arial" w:cs="Arial"/>
          <w:sz w:val="24"/>
          <w:szCs w:val="24"/>
          <w:shd w:val="clear" w:color="auto" w:fill="FFFFFF"/>
        </w:rPr>
        <w:t>characteristics.</w:t>
      </w:r>
    </w:p>
    <w:p w:rsidR="001149BD" w:rsidRPr="00B226F0" w:rsidRDefault="0007263B" w:rsidP="007B5605">
      <w:pPr>
        <w:spacing w:line="480" w:lineRule="auto"/>
        <w:jc w:val="both"/>
        <w:rPr>
          <w:rFonts w:ascii="Arial" w:hAnsi="Arial" w:cs="Arial"/>
          <w:b/>
          <w:sz w:val="28"/>
          <w:szCs w:val="28"/>
        </w:rPr>
      </w:pPr>
      <w:r w:rsidRPr="00B226F0">
        <w:rPr>
          <w:rFonts w:ascii="Arial" w:hAnsi="Arial" w:cs="Arial"/>
          <w:b/>
          <w:sz w:val="28"/>
          <w:szCs w:val="28"/>
        </w:rPr>
        <w:t>3</w:t>
      </w:r>
      <w:r w:rsidR="00B87CCE" w:rsidRPr="00B226F0">
        <w:rPr>
          <w:rFonts w:ascii="Arial" w:hAnsi="Arial" w:cs="Arial"/>
          <w:b/>
          <w:sz w:val="28"/>
          <w:szCs w:val="28"/>
        </w:rPr>
        <w:t>.2</w:t>
      </w:r>
      <w:r w:rsidR="00EB341D" w:rsidRPr="00B226F0">
        <w:rPr>
          <w:rFonts w:ascii="Arial" w:hAnsi="Arial" w:cs="Arial"/>
          <w:b/>
          <w:sz w:val="28"/>
          <w:szCs w:val="28"/>
        </w:rPr>
        <w:t>.6</w:t>
      </w:r>
      <w:r w:rsidR="001149BD" w:rsidRPr="00B226F0">
        <w:rPr>
          <w:rFonts w:ascii="Arial" w:hAnsi="Arial" w:cs="Arial"/>
          <w:b/>
          <w:sz w:val="28"/>
          <w:szCs w:val="28"/>
        </w:rPr>
        <w:tab/>
        <w:t>Tensile Specimen</w:t>
      </w:r>
    </w:p>
    <w:p w:rsidR="001149BD" w:rsidRPr="004C797C" w:rsidRDefault="001149BD" w:rsidP="007B5605">
      <w:pPr>
        <w:spacing w:line="480" w:lineRule="auto"/>
        <w:jc w:val="both"/>
        <w:rPr>
          <w:rFonts w:ascii="Arial" w:hAnsi="Arial" w:cs="Arial"/>
          <w:b/>
          <w:sz w:val="24"/>
          <w:szCs w:val="24"/>
        </w:rPr>
      </w:pP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t>A tensile specimen is a standardized sample cross-section. It has two shoulders and a gauge section in between. The shoulders are large so they can be readily gripped, whereas the gauge section has a smaller cross-section so that the deformation and failure can occur in this area.</w:t>
      </w: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t>The shoulders of the test specimen can be manufactured in various ways to mate to various grips in the testing machine (see the image below). Each system has advantages and disadvantages; for example, shoulders designed for serrated grips are easy and cheap to manufacture, but the alignment of the specimen is dependent on the skill of the technician. On the other hand, a pinned grip assures good alignment. Threaded shoulders and grips also assure good alignment, but the technician must know to thread each shoulder into the grip at least one diameter's length, otherwise the threads can strip before the specimen fractures.</w:t>
      </w:r>
    </w:p>
    <w:p w:rsidR="001149BD" w:rsidRPr="004C797C" w:rsidRDefault="00B87CCE" w:rsidP="007B5605">
      <w:pPr>
        <w:spacing w:line="480" w:lineRule="auto"/>
        <w:jc w:val="both"/>
        <w:rPr>
          <w:rFonts w:ascii="Arial" w:hAnsi="Arial" w:cs="Arial"/>
          <w:sz w:val="24"/>
          <w:szCs w:val="24"/>
        </w:rPr>
      </w:pPr>
      <w:r w:rsidRPr="004C797C">
        <w:rPr>
          <w:rFonts w:ascii="Arial" w:hAnsi="Arial" w:cs="Arial"/>
          <w:sz w:val="24"/>
          <w:szCs w:val="24"/>
        </w:rPr>
        <w:lastRenderedPageBreak/>
        <w:t>Figure 3.2.4</w:t>
      </w:r>
      <w:r w:rsidR="001149BD" w:rsidRPr="004C797C">
        <w:rPr>
          <w:rFonts w:ascii="Arial" w:hAnsi="Arial" w:cs="Arial"/>
          <w:sz w:val="24"/>
          <w:szCs w:val="24"/>
        </w:rPr>
        <w:t xml:space="preserve"> shows the standard specimen line diagram use</w:t>
      </w:r>
      <w:r w:rsidRPr="004C797C">
        <w:rPr>
          <w:rFonts w:ascii="Arial" w:hAnsi="Arial" w:cs="Arial"/>
          <w:sz w:val="24"/>
          <w:szCs w:val="24"/>
        </w:rPr>
        <w:t>d for the testing &amp; Figure 3.2.5</w:t>
      </w:r>
      <w:r w:rsidR="001149BD" w:rsidRPr="004C797C">
        <w:rPr>
          <w:rFonts w:ascii="Arial" w:hAnsi="Arial" w:cs="Arial"/>
          <w:sz w:val="24"/>
          <w:szCs w:val="24"/>
        </w:rPr>
        <w:t xml:space="preserve"> shows the specimen prepared for the testing of tensile strength as per the </w:t>
      </w:r>
      <w:r w:rsidR="001149BD" w:rsidRPr="004C797C">
        <w:rPr>
          <w:rFonts w:ascii="Arial" w:hAnsi="Arial" w:cs="Arial"/>
          <w:b/>
          <w:bCs/>
          <w:sz w:val="24"/>
          <w:szCs w:val="24"/>
        </w:rPr>
        <w:t xml:space="preserve">ASTM E1450 – 09 </w:t>
      </w:r>
      <w:r w:rsidR="001149BD" w:rsidRPr="004C797C">
        <w:rPr>
          <w:rFonts w:ascii="Arial" w:hAnsi="Arial" w:cs="Arial"/>
          <w:sz w:val="24"/>
          <w:szCs w:val="24"/>
        </w:rPr>
        <w:t>standards</w:t>
      </w:r>
    </w:p>
    <w:p w:rsidR="001149BD" w:rsidRPr="004C797C" w:rsidRDefault="001149BD" w:rsidP="007B5605">
      <w:pPr>
        <w:spacing w:line="480" w:lineRule="auto"/>
        <w:jc w:val="both"/>
        <w:rPr>
          <w:rFonts w:ascii="Arial" w:hAnsi="Arial" w:cs="Arial"/>
          <w:sz w:val="24"/>
          <w:szCs w:val="24"/>
        </w:rPr>
      </w:pPr>
    </w:p>
    <w:p w:rsidR="001149BD" w:rsidRPr="004C797C" w:rsidRDefault="001149BD" w:rsidP="007B5605">
      <w:pPr>
        <w:spacing w:line="480" w:lineRule="auto"/>
        <w:jc w:val="both"/>
        <w:rPr>
          <w:rFonts w:ascii="Arial" w:hAnsi="Arial" w:cs="Arial"/>
          <w:sz w:val="24"/>
          <w:szCs w:val="24"/>
        </w:rPr>
      </w:pPr>
    </w:p>
    <w:p w:rsidR="001149BD" w:rsidRPr="004C797C" w:rsidRDefault="001149BD" w:rsidP="007B5605">
      <w:pPr>
        <w:spacing w:line="480" w:lineRule="auto"/>
        <w:jc w:val="both"/>
        <w:rPr>
          <w:rFonts w:ascii="Arial" w:hAnsi="Arial" w:cs="Arial"/>
          <w:sz w:val="24"/>
          <w:szCs w:val="24"/>
        </w:rPr>
      </w:pPr>
    </w:p>
    <w:p w:rsidR="001149BD" w:rsidRPr="004C797C" w:rsidRDefault="001149BD" w:rsidP="007B5605">
      <w:pPr>
        <w:spacing w:line="480" w:lineRule="auto"/>
        <w:jc w:val="both"/>
        <w:rPr>
          <w:rFonts w:ascii="Arial" w:hAnsi="Arial" w:cs="Arial"/>
          <w:sz w:val="24"/>
          <w:szCs w:val="24"/>
        </w:rPr>
      </w:pPr>
    </w:p>
    <w:p w:rsidR="001149BD" w:rsidRPr="004C797C" w:rsidRDefault="001149BD" w:rsidP="007B5605">
      <w:pPr>
        <w:spacing w:line="480" w:lineRule="auto"/>
        <w:jc w:val="both"/>
        <w:rPr>
          <w:rFonts w:ascii="Arial" w:hAnsi="Arial" w:cs="Arial"/>
          <w:sz w:val="24"/>
          <w:szCs w:val="24"/>
        </w:rPr>
      </w:pPr>
    </w:p>
    <w:p w:rsidR="001149BD" w:rsidRPr="004C797C" w:rsidRDefault="001149BD" w:rsidP="007B5605">
      <w:pPr>
        <w:spacing w:line="480" w:lineRule="auto"/>
        <w:jc w:val="center"/>
        <w:rPr>
          <w:rFonts w:ascii="Arial" w:hAnsi="Arial" w:cs="Arial"/>
          <w:sz w:val="24"/>
          <w:szCs w:val="24"/>
        </w:rPr>
      </w:pPr>
      <w:r w:rsidRPr="004C797C">
        <w:rPr>
          <w:rFonts w:ascii="Arial" w:hAnsi="Arial" w:cs="Arial"/>
          <w:noProof/>
          <w:sz w:val="24"/>
          <w:szCs w:val="24"/>
        </w:rPr>
        <w:drawing>
          <wp:inline distT="0" distB="0" distL="0" distR="0">
            <wp:extent cx="4724400" cy="2209800"/>
            <wp:effectExtent l="0" t="0" r="0" b="0"/>
            <wp:docPr id="13" name="Picture 3" descr="D:\Documents and Settings\pandey\Desktop\Seminar\350px-Tensile_specimen_nomenclature.svg.png"/>
            <wp:cNvGraphicFramePr/>
            <a:graphic xmlns:a="http://schemas.openxmlformats.org/drawingml/2006/main">
              <a:graphicData uri="http://schemas.openxmlformats.org/drawingml/2006/picture">
                <pic:pic xmlns:pic="http://schemas.openxmlformats.org/drawingml/2006/picture">
                  <pic:nvPicPr>
                    <pic:cNvPr id="68610" name="Picture 2" descr="D:\Documents and Settings\pandey\Desktop\Seminar\350px-Tensile_specimen_nomenclature.svg.png"/>
                    <pic:cNvPicPr>
                      <a:picLocks noGrp="1" noChangeAspect="1" noChangeArrowheads="1"/>
                    </pic:cNvPicPr>
                  </pic:nvPicPr>
                  <pic:blipFill>
                    <a:blip r:embed="rId35" cstate="print"/>
                    <a:srcRect/>
                    <a:stretch>
                      <a:fillRect/>
                    </a:stretch>
                  </pic:blipFill>
                  <pic:spPr bwMode="auto">
                    <a:xfrm>
                      <a:off x="0" y="0"/>
                      <a:ext cx="4724400" cy="2209800"/>
                    </a:xfrm>
                    <a:prstGeom prst="rect">
                      <a:avLst/>
                    </a:prstGeom>
                    <a:noFill/>
                  </pic:spPr>
                </pic:pic>
              </a:graphicData>
            </a:graphic>
          </wp:inline>
        </w:drawing>
      </w:r>
    </w:p>
    <w:p w:rsidR="001149BD" w:rsidRPr="004C797C" w:rsidRDefault="001149BD" w:rsidP="007B5605">
      <w:pPr>
        <w:spacing w:line="480" w:lineRule="auto"/>
        <w:rPr>
          <w:rFonts w:ascii="Arial" w:hAnsi="Arial" w:cs="Arial"/>
          <w:sz w:val="24"/>
          <w:szCs w:val="24"/>
        </w:rPr>
      </w:pPr>
    </w:p>
    <w:p w:rsidR="001149BD" w:rsidRPr="004C797C" w:rsidRDefault="0007263B" w:rsidP="007B5605">
      <w:pPr>
        <w:spacing w:line="480" w:lineRule="auto"/>
        <w:jc w:val="center"/>
        <w:rPr>
          <w:rFonts w:ascii="Arial" w:hAnsi="Arial" w:cs="Arial"/>
          <w:sz w:val="24"/>
          <w:szCs w:val="24"/>
        </w:rPr>
      </w:pPr>
      <w:r w:rsidRPr="004C797C">
        <w:rPr>
          <w:rFonts w:ascii="Arial" w:hAnsi="Arial" w:cs="Arial"/>
          <w:sz w:val="24"/>
          <w:szCs w:val="24"/>
        </w:rPr>
        <w:t>Figure 3</w:t>
      </w:r>
      <w:r w:rsidR="00B87CCE" w:rsidRPr="004C797C">
        <w:rPr>
          <w:rFonts w:ascii="Arial" w:hAnsi="Arial" w:cs="Arial"/>
          <w:sz w:val="24"/>
          <w:szCs w:val="24"/>
        </w:rPr>
        <w:t>.2</w:t>
      </w:r>
      <w:r w:rsidR="00C02842" w:rsidRPr="004C797C">
        <w:rPr>
          <w:rFonts w:ascii="Arial" w:hAnsi="Arial" w:cs="Arial"/>
          <w:sz w:val="24"/>
          <w:szCs w:val="24"/>
        </w:rPr>
        <w:t>.5 testing sample dimension for tensile strength</w:t>
      </w:r>
    </w:p>
    <w:p w:rsidR="001149BD" w:rsidRPr="004C797C" w:rsidRDefault="001149BD" w:rsidP="007B5605">
      <w:pPr>
        <w:spacing w:line="480" w:lineRule="auto"/>
        <w:jc w:val="center"/>
        <w:rPr>
          <w:rFonts w:ascii="Arial" w:hAnsi="Arial" w:cs="Arial"/>
          <w:sz w:val="24"/>
          <w:szCs w:val="24"/>
        </w:rPr>
      </w:pPr>
    </w:p>
    <w:p w:rsidR="001149BD" w:rsidRPr="004C797C" w:rsidRDefault="001149BD" w:rsidP="007B5605">
      <w:pPr>
        <w:spacing w:line="480" w:lineRule="auto"/>
        <w:jc w:val="center"/>
        <w:rPr>
          <w:rFonts w:ascii="Arial" w:hAnsi="Arial" w:cs="Arial"/>
          <w:sz w:val="24"/>
          <w:szCs w:val="24"/>
        </w:rPr>
      </w:pPr>
    </w:p>
    <w:p w:rsidR="001149BD" w:rsidRPr="004C797C" w:rsidRDefault="001149BD" w:rsidP="007B5605">
      <w:pPr>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4741332" cy="2971800"/>
            <wp:effectExtent l="19050" t="0" r="2118" b="0"/>
            <wp:docPr id="1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41332" cy="2971800"/>
                      <a:chOff x="457200" y="3200400"/>
                      <a:chExt cx="4741332" cy="2971800"/>
                    </a:xfrm>
                  </a:grpSpPr>
                  <a:pic>
                    <a:nvPicPr>
                      <a:cNvPr id="16385" name="Picture 1" descr="C:\My Pictures\Mani Project\Mani Project\IMG_5010.JPG"/>
                      <a:cNvPicPr>
                        <a:picLocks noGrp="1" noChangeAspect="1" noChangeArrowheads="1"/>
                      </a:cNvPicPr>
                    </a:nvPicPr>
                    <a:blipFill>
                      <a:blip r:embed="rId36" cstate="print"/>
                      <a:srcRect t="30561" b="29164"/>
                      <a:stretch>
                        <a:fillRect/>
                      </a:stretch>
                    </a:blipFill>
                    <a:spPr bwMode="auto">
                      <a:xfrm>
                        <a:off x="457200" y="3200400"/>
                        <a:ext cx="4741332" cy="2971800"/>
                      </a:xfrm>
                      <a:prstGeom prst="rect">
                        <a:avLst/>
                      </a:prstGeom>
                      <a:noFill/>
                    </a:spPr>
                  </a:pic>
                  <a:sp>
                    <a:nvSpPr>
                      <a:cNvPr id="7" name="Oval 6"/>
                      <a:cNvSpPr/>
                    </a:nvSpPr>
                    <a:spPr>
                      <a:xfrm>
                        <a:off x="2819400" y="4724400"/>
                        <a:ext cx="228600" cy="304800"/>
                      </a:xfrm>
                      <a:prstGeom prst="ellipse">
                        <a:avLst/>
                      </a:prstGeom>
                      <a:noFill/>
                      <a:ln>
                        <a:solidFill>
                          <a:srgbClr val="FF0000"/>
                        </a:solidFill>
                      </a:ln>
                      <a:scene3d>
                        <a:camera prst="isometricLeftDown"/>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Straight Arrow Connector 8"/>
                      <a:cNvCxnSpPr/>
                    </a:nvCxnSpPr>
                    <a:spPr>
                      <a:xfrm flipV="1">
                        <a:off x="2971800" y="4191000"/>
                        <a:ext cx="228600" cy="609600"/>
                      </a:xfrm>
                      <a:prstGeom prst="straightConnector1">
                        <a:avLst/>
                      </a:prstGeom>
                      <a:ln w="28575">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0" name="Oval 9"/>
                      <a:cNvSpPr/>
                    </a:nvSpPr>
                    <a:spPr>
                      <a:xfrm>
                        <a:off x="3048000" y="3581400"/>
                        <a:ext cx="609600" cy="6858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3276600" y="3657600"/>
                        <a:ext cx="1194109"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Ø11.32mm</a:t>
                          </a:r>
                          <a:endParaRPr lang="en-US" dirty="0"/>
                        </a:p>
                      </a:txBody>
                      <a:useSpRect/>
                    </a:txSp>
                  </a:sp>
                </lc:lockedCanvas>
              </a:graphicData>
            </a:graphic>
          </wp:inline>
        </w:drawing>
      </w:r>
    </w:p>
    <w:p w:rsidR="001149BD" w:rsidRPr="004C797C" w:rsidRDefault="0007263B" w:rsidP="007B5605">
      <w:pPr>
        <w:spacing w:line="480" w:lineRule="auto"/>
        <w:jc w:val="center"/>
        <w:rPr>
          <w:rFonts w:ascii="Arial" w:hAnsi="Arial" w:cs="Arial"/>
          <w:sz w:val="24"/>
          <w:szCs w:val="24"/>
        </w:rPr>
      </w:pPr>
      <w:r w:rsidRPr="004C797C">
        <w:rPr>
          <w:rFonts w:ascii="Arial" w:hAnsi="Arial" w:cs="Arial"/>
          <w:sz w:val="24"/>
          <w:szCs w:val="24"/>
        </w:rPr>
        <w:t>Figure 3</w:t>
      </w:r>
      <w:r w:rsidR="00B87CCE" w:rsidRPr="004C797C">
        <w:rPr>
          <w:rFonts w:ascii="Arial" w:hAnsi="Arial" w:cs="Arial"/>
          <w:sz w:val="24"/>
          <w:szCs w:val="24"/>
        </w:rPr>
        <w:t>.2</w:t>
      </w:r>
      <w:r w:rsidR="00BC6E70" w:rsidRPr="004C797C">
        <w:rPr>
          <w:rFonts w:ascii="Arial" w:hAnsi="Arial" w:cs="Arial"/>
          <w:sz w:val="24"/>
          <w:szCs w:val="24"/>
        </w:rPr>
        <w:t>.5</w:t>
      </w:r>
      <w:r w:rsidR="00C02842" w:rsidRPr="004C797C">
        <w:rPr>
          <w:rFonts w:ascii="Arial" w:hAnsi="Arial" w:cs="Arial"/>
          <w:sz w:val="24"/>
          <w:szCs w:val="24"/>
        </w:rPr>
        <w:t>.1</w:t>
      </w:r>
      <w:r w:rsidR="001149BD" w:rsidRPr="004C797C">
        <w:rPr>
          <w:rFonts w:ascii="Arial" w:hAnsi="Arial" w:cs="Arial"/>
          <w:sz w:val="24"/>
          <w:szCs w:val="24"/>
        </w:rPr>
        <w:t xml:space="preserve"> as per </w:t>
      </w:r>
      <w:r w:rsidR="001149BD" w:rsidRPr="004C797C">
        <w:rPr>
          <w:rFonts w:ascii="Arial" w:hAnsi="Arial" w:cs="Arial"/>
          <w:b/>
          <w:bCs/>
          <w:sz w:val="24"/>
          <w:szCs w:val="24"/>
        </w:rPr>
        <w:t xml:space="preserve">ASTM E1450 – 09 </w:t>
      </w:r>
      <w:r w:rsidR="001149BD" w:rsidRPr="004C797C">
        <w:rPr>
          <w:rFonts w:ascii="Arial" w:hAnsi="Arial" w:cs="Arial"/>
          <w:sz w:val="24"/>
          <w:szCs w:val="24"/>
        </w:rPr>
        <w:t xml:space="preserve"> </w:t>
      </w:r>
    </w:p>
    <w:p w:rsidR="001149BD" w:rsidRPr="004C797C" w:rsidRDefault="001149BD" w:rsidP="007B5605">
      <w:pPr>
        <w:spacing w:line="480" w:lineRule="auto"/>
        <w:jc w:val="center"/>
        <w:rPr>
          <w:rFonts w:ascii="Arial" w:hAnsi="Arial" w:cs="Arial"/>
          <w:sz w:val="24"/>
          <w:szCs w:val="24"/>
        </w:rPr>
      </w:pPr>
    </w:p>
    <w:p w:rsidR="001149BD" w:rsidRPr="004C797C" w:rsidRDefault="001149BD" w:rsidP="007B5605">
      <w:pPr>
        <w:spacing w:line="480" w:lineRule="auto"/>
        <w:jc w:val="center"/>
        <w:rPr>
          <w:rFonts w:ascii="Arial" w:hAnsi="Arial" w:cs="Arial"/>
          <w:sz w:val="24"/>
          <w:szCs w:val="24"/>
        </w:rPr>
      </w:pPr>
    </w:p>
    <w:p w:rsidR="001149BD" w:rsidRPr="00B226F0" w:rsidRDefault="0007263B" w:rsidP="007B5605">
      <w:pPr>
        <w:spacing w:line="480" w:lineRule="auto"/>
        <w:rPr>
          <w:rFonts w:ascii="Arial" w:hAnsi="Arial" w:cs="Arial"/>
          <w:b/>
          <w:sz w:val="28"/>
          <w:szCs w:val="28"/>
        </w:rPr>
      </w:pPr>
      <w:r w:rsidRPr="00B226F0">
        <w:rPr>
          <w:rFonts w:ascii="Arial" w:hAnsi="Arial" w:cs="Arial"/>
          <w:b/>
          <w:sz w:val="28"/>
          <w:szCs w:val="28"/>
        </w:rPr>
        <w:t>3</w:t>
      </w:r>
      <w:r w:rsidR="000C1B60" w:rsidRPr="00B226F0">
        <w:rPr>
          <w:rFonts w:ascii="Arial" w:hAnsi="Arial" w:cs="Arial"/>
          <w:b/>
          <w:sz w:val="28"/>
          <w:szCs w:val="28"/>
        </w:rPr>
        <w:t>.2</w:t>
      </w:r>
      <w:r w:rsidR="00EB341D" w:rsidRPr="00B226F0">
        <w:rPr>
          <w:rFonts w:ascii="Arial" w:hAnsi="Arial" w:cs="Arial"/>
          <w:b/>
          <w:sz w:val="28"/>
          <w:szCs w:val="28"/>
        </w:rPr>
        <w:t>.7</w:t>
      </w:r>
      <w:r w:rsidR="001149BD" w:rsidRPr="00B226F0">
        <w:rPr>
          <w:rFonts w:ascii="Arial" w:hAnsi="Arial" w:cs="Arial"/>
          <w:b/>
          <w:sz w:val="28"/>
          <w:szCs w:val="28"/>
        </w:rPr>
        <w:tab/>
        <w:t>Tensile Strength calculation</w:t>
      </w:r>
    </w:p>
    <w:p w:rsidR="001149BD" w:rsidRPr="004C797C" w:rsidRDefault="001149BD" w:rsidP="007B5605">
      <w:pPr>
        <w:spacing w:line="480" w:lineRule="auto"/>
        <w:rPr>
          <w:rFonts w:ascii="Arial" w:hAnsi="Arial" w:cs="Arial"/>
          <w:b/>
          <w:sz w:val="24"/>
          <w:szCs w:val="24"/>
        </w:rPr>
      </w:pPr>
    </w:p>
    <w:p w:rsidR="001149BD" w:rsidRPr="004C797C" w:rsidRDefault="001149BD" w:rsidP="007B5605">
      <w:pPr>
        <w:spacing w:line="480" w:lineRule="auto"/>
        <w:rPr>
          <w:rFonts w:ascii="Arial" w:hAnsi="Arial" w:cs="Arial"/>
          <w:sz w:val="24"/>
          <w:szCs w:val="24"/>
        </w:rPr>
      </w:pPr>
      <w:r w:rsidRPr="004C797C">
        <w:rPr>
          <w:rFonts w:ascii="Arial" w:hAnsi="Arial" w:cs="Arial"/>
          <w:sz w:val="24"/>
          <w:szCs w:val="24"/>
        </w:rPr>
        <w:t>Tensile test was conducted using UTM machine on the specimen prepared by the casting as per ASTM standard.</w:t>
      </w:r>
    </w:p>
    <w:p w:rsidR="001149BD" w:rsidRPr="004C797C" w:rsidRDefault="001149BD" w:rsidP="007B5605">
      <w:pPr>
        <w:spacing w:line="480" w:lineRule="auto"/>
        <w:rPr>
          <w:rFonts w:ascii="Arial" w:hAnsi="Arial" w:cs="Arial"/>
          <w:sz w:val="24"/>
          <w:szCs w:val="24"/>
        </w:rPr>
      </w:pPr>
      <w:r w:rsidRPr="004C797C">
        <w:rPr>
          <w:rFonts w:ascii="Arial" w:hAnsi="Arial" w:cs="Arial"/>
          <w:sz w:val="24"/>
          <w:szCs w:val="24"/>
        </w:rPr>
        <w:t xml:space="preserve">The following results were observed during the tensile testing of the specimen </w:t>
      </w:r>
    </w:p>
    <w:p w:rsidR="001149BD" w:rsidRPr="004C797C" w:rsidRDefault="001149BD" w:rsidP="007B5605">
      <w:pPr>
        <w:spacing w:line="480" w:lineRule="auto"/>
        <w:rPr>
          <w:rFonts w:ascii="Arial" w:hAnsi="Arial" w:cs="Arial"/>
          <w:sz w:val="24"/>
          <w:szCs w:val="24"/>
        </w:rPr>
      </w:pPr>
      <w:r w:rsidRPr="004C797C">
        <w:rPr>
          <w:rFonts w:ascii="Arial" w:hAnsi="Arial" w:cs="Arial"/>
          <w:sz w:val="24"/>
          <w:szCs w:val="24"/>
        </w:rPr>
        <w:t>Breaking Load</w:t>
      </w:r>
      <w:r w:rsidRPr="004C797C">
        <w:rPr>
          <w:rFonts w:ascii="Arial" w:hAnsi="Arial" w:cs="Arial"/>
          <w:sz w:val="24"/>
          <w:szCs w:val="24"/>
        </w:rPr>
        <w:tab/>
        <w:t>=</w:t>
      </w:r>
      <w:r w:rsidRPr="004C797C">
        <w:rPr>
          <w:rFonts w:ascii="Arial" w:hAnsi="Arial" w:cs="Arial"/>
          <w:sz w:val="24"/>
          <w:szCs w:val="24"/>
        </w:rPr>
        <w:tab/>
        <w:t xml:space="preserve">23.4 </w:t>
      </w:r>
      <w:proofErr w:type="gramStart"/>
      <w:r w:rsidRPr="004C797C">
        <w:rPr>
          <w:rFonts w:ascii="Arial" w:hAnsi="Arial" w:cs="Arial"/>
          <w:sz w:val="24"/>
          <w:szCs w:val="24"/>
        </w:rPr>
        <w:t>kN</w:t>
      </w:r>
      <w:proofErr w:type="gramEnd"/>
    </w:p>
    <w:p w:rsidR="001149BD" w:rsidRPr="004C797C" w:rsidRDefault="001149BD" w:rsidP="007B5605">
      <w:pPr>
        <w:spacing w:line="480" w:lineRule="auto"/>
        <w:rPr>
          <w:rFonts w:ascii="Arial" w:hAnsi="Arial" w:cs="Arial"/>
          <w:sz w:val="24"/>
          <w:szCs w:val="24"/>
          <w:vertAlign w:val="superscript"/>
        </w:rPr>
      </w:pPr>
      <w:r w:rsidRPr="004C797C">
        <w:rPr>
          <w:rFonts w:ascii="Arial" w:hAnsi="Arial" w:cs="Arial"/>
          <w:sz w:val="24"/>
          <w:szCs w:val="24"/>
        </w:rPr>
        <w:t>Area</w:t>
      </w:r>
      <w:r w:rsidRPr="004C797C">
        <w:rPr>
          <w:rFonts w:ascii="Arial" w:hAnsi="Arial" w:cs="Arial"/>
          <w:sz w:val="24"/>
          <w:szCs w:val="24"/>
        </w:rPr>
        <w:tab/>
      </w:r>
      <w:r w:rsidRPr="004C797C">
        <w:rPr>
          <w:rFonts w:ascii="Arial" w:hAnsi="Arial" w:cs="Arial"/>
          <w:sz w:val="24"/>
          <w:szCs w:val="24"/>
        </w:rPr>
        <w:tab/>
        <w:t xml:space="preserve">  =</w:t>
      </w:r>
      <w:r w:rsidRPr="004C797C">
        <w:rPr>
          <w:rFonts w:ascii="Arial" w:hAnsi="Arial" w:cs="Arial"/>
          <w:sz w:val="24"/>
          <w:szCs w:val="24"/>
        </w:rPr>
        <w:tab/>
        <w:t>100.69mm</w:t>
      </w:r>
      <w:r w:rsidRPr="004C797C">
        <w:rPr>
          <w:rFonts w:ascii="Arial" w:hAnsi="Arial" w:cs="Arial"/>
          <w:sz w:val="24"/>
          <w:szCs w:val="24"/>
          <w:vertAlign w:val="superscript"/>
        </w:rPr>
        <w:t>2</w:t>
      </w:r>
    </w:p>
    <w:p w:rsidR="001149BD" w:rsidRPr="004C797C" w:rsidRDefault="001149BD" w:rsidP="007B5605">
      <w:pPr>
        <w:spacing w:line="480" w:lineRule="auto"/>
        <w:rPr>
          <w:rFonts w:ascii="Arial" w:hAnsi="Arial" w:cs="Arial"/>
          <w:sz w:val="24"/>
          <w:szCs w:val="24"/>
          <w:vertAlign w:val="subscript"/>
        </w:rPr>
      </w:pPr>
    </w:p>
    <w:p w:rsidR="001149BD" w:rsidRPr="004C797C" w:rsidRDefault="001149BD" w:rsidP="007B5605">
      <w:pPr>
        <w:spacing w:line="480" w:lineRule="auto"/>
        <w:rPr>
          <w:rFonts w:ascii="Arial" w:hAnsi="Arial" w:cs="Arial"/>
          <w:sz w:val="24"/>
          <w:szCs w:val="24"/>
        </w:rPr>
      </w:pPr>
      <w:r w:rsidRPr="004C797C">
        <w:rPr>
          <w:rFonts w:ascii="Arial" w:hAnsi="Arial" w:cs="Arial"/>
          <w:sz w:val="24"/>
          <w:szCs w:val="24"/>
        </w:rPr>
        <w:t>We know that tensile strength can be defined as</w:t>
      </w:r>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rPr>
          <w:oMath/>
          <w:rFonts w:ascii="Cambria Math" w:eastAsiaTheme="minorEastAsia" w:hAnsi="Arial" w:cs="Arial"/>
          <w:sz w:val="24"/>
          <w:szCs w:val="24"/>
        </w:rPr>
      </w:pPr>
      <w:r w:rsidRPr="004C797C">
        <w:rPr>
          <w:rFonts w:ascii="Arial" w:hAnsi="Arial" w:cs="Arial"/>
          <w:sz w:val="24"/>
          <w:szCs w:val="24"/>
        </w:rPr>
        <w:t xml:space="preserve">Tensile Strength </w:t>
      </w:r>
      <w:r w:rsidRPr="004C797C">
        <w:rPr>
          <w:rFonts w:ascii="Arial" w:hAnsi="Arial" w:cs="Arial"/>
          <w:sz w:val="24"/>
          <w:szCs w:val="24"/>
        </w:rPr>
        <w:tab/>
        <w:t>=</w:t>
      </w:r>
      <w:r w:rsidRPr="004C797C">
        <w:rPr>
          <w:rFonts w:ascii="Arial" w:hAnsi="Arial" w:cs="Arial"/>
          <w:sz w:val="24"/>
          <w:szCs w:val="24"/>
        </w:rPr>
        <w:tab/>
      </w:r>
      <m:oMath>
        <m:f>
          <m:fPr>
            <m:ctrlPr>
              <w:rPr>
                <w:rFonts w:ascii="Cambria Math" w:eastAsiaTheme="minorEastAsia" w:hAnsi="Arial" w:cs="Arial"/>
                <w:i/>
                <w:sz w:val="24"/>
                <w:szCs w:val="24"/>
              </w:rPr>
            </m:ctrlPr>
          </m:fPr>
          <m:num>
            <m:r>
              <m:rPr>
                <m:sty m:val="p"/>
              </m:rPr>
              <w:rPr>
                <w:rFonts w:ascii="Cambria Math" w:hAnsi="Arial" w:cs="Arial"/>
                <w:sz w:val="24"/>
                <w:szCs w:val="24"/>
              </w:rPr>
              <m:t>Breaking Load</m:t>
            </m:r>
          </m:num>
          <m:den>
            <m:r>
              <m:rPr>
                <m:sty m:val="p"/>
              </m:rPr>
              <w:rPr>
                <w:rFonts w:ascii="Cambria Math" w:hAnsi="Arial" w:cs="Arial"/>
                <w:sz w:val="24"/>
                <w:szCs w:val="24"/>
              </w:rPr>
              <m:t>Area</m:t>
            </m:r>
          </m:den>
        </m:f>
      </m:oMath>
    </w:p>
    <w:p w:rsidR="001149BD" w:rsidRPr="004C797C" w:rsidRDefault="001149BD" w:rsidP="007B5605">
      <w:pPr>
        <w:spacing w:line="480" w:lineRule="auto"/>
        <w:rPr>
          <w:rFonts w:ascii="Arial" w:hAnsi="Arial" w:cs="Arial"/>
          <w:b/>
          <w:sz w:val="24"/>
          <w:szCs w:val="24"/>
        </w:rPr>
      </w:pPr>
      <w:r w:rsidRPr="004C797C">
        <w:rPr>
          <w:rFonts w:ascii="Arial" w:hAnsi="Arial" w:cs="Arial"/>
          <w:b/>
          <w:sz w:val="24"/>
          <w:szCs w:val="24"/>
        </w:rPr>
        <w:t>Tensile Strength</w:t>
      </w:r>
      <w:r w:rsidRPr="004C797C">
        <w:rPr>
          <w:rFonts w:ascii="Arial" w:hAnsi="Arial" w:cs="Arial"/>
          <w:b/>
          <w:sz w:val="24"/>
          <w:szCs w:val="24"/>
        </w:rPr>
        <w:tab/>
        <w:t>=</w:t>
      </w:r>
      <w:r w:rsidRPr="004C797C">
        <w:rPr>
          <w:rFonts w:ascii="Arial" w:hAnsi="Arial" w:cs="Arial"/>
          <w:b/>
          <w:sz w:val="24"/>
          <w:szCs w:val="24"/>
        </w:rPr>
        <w:tab/>
        <w:t>232.62 MPa</w:t>
      </w:r>
    </w:p>
    <w:p w:rsidR="001149BD" w:rsidRPr="004C797C" w:rsidRDefault="001149BD" w:rsidP="007B5605">
      <w:pPr>
        <w:spacing w:line="480" w:lineRule="auto"/>
        <w:rPr>
          <w:rFonts w:ascii="Arial" w:hAnsi="Arial" w:cs="Arial"/>
          <w:b/>
          <w:sz w:val="24"/>
          <w:szCs w:val="24"/>
        </w:rPr>
      </w:pPr>
    </w:p>
    <w:p w:rsidR="001149BD" w:rsidRPr="004C797C" w:rsidRDefault="001149BD" w:rsidP="007B5605">
      <w:pPr>
        <w:spacing w:line="480" w:lineRule="auto"/>
        <w:jc w:val="center"/>
        <w:rPr>
          <w:rFonts w:ascii="Arial" w:hAnsi="Arial" w:cs="Arial"/>
          <w:b/>
          <w:sz w:val="24"/>
          <w:szCs w:val="24"/>
        </w:rPr>
      </w:pPr>
      <w:r w:rsidRPr="004C797C">
        <w:rPr>
          <w:rFonts w:ascii="Arial" w:hAnsi="Arial" w:cs="Arial"/>
          <w:b/>
          <w:sz w:val="24"/>
          <w:szCs w:val="24"/>
        </w:rPr>
        <w:t>Hardness</w:t>
      </w:r>
    </w:p>
    <w:p w:rsidR="001149BD" w:rsidRPr="00B226F0" w:rsidRDefault="000C1B60" w:rsidP="007B5605">
      <w:pPr>
        <w:spacing w:line="480" w:lineRule="auto"/>
        <w:rPr>
          <w:rFonts w:ascii="Arial" w:hAnsi="Arial" w:cs="Arial"/>
          <w:b/>
          <w:sz w:val="28"/>
          <w:szCs w:val="28"/>
        </w:rPr>
      </w:pPr>
      <w:r w:rsidRPr="00B226F0">
        <w:rPr>
          <w:rFonts w:ascii="Arial" w:hAnsi="Arial" w:cs="Arial"/>
          <w:b/>
          <w:sz w:val="28"/>
          <w:szCs w:val="28"/>
        </w:rPr>
        <w:t>3.2</w:t>
      </w:r>
      <w:r w:rsidR="00EB341D" w:rsidRPr="00B226F0">
        <w:rPr>
          <w:rFonts w:ascii="Arial" w:hAnsi="Arial" w:cs="Arial"/>
          <w:b/>
          <w:sz w:val="28"/>
          <w:szCs w:val="28"/>
        </w:rPr>
        <w:t>.8</w:t>
      </w:r>
      <w:r w:rsidR="001149BD" w:rsidRPr="00B226F0">
        <w:rPr>
          <w:rFonts w:ascii="Arial" w:hAnsi="Arial" w:cs="Arial"/>
          <w:b/>
          <w:sz w:val="28"/>
          <w:szCs w:val="28"/>
        </w:rPr>
        <w:tab/>
        <w:t>BHN</w:t>
      </w: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t>The</w:t>
      </w:r>
      <w:r w:rsidRPr="004C797C">
        <w:rPr>
          <w:rStyle w:val="apple-converted-space"/>
          <w:rFonts w:ascii="Arial" w:hAnsi="Arial" w:cs="Arial"/>
          <w:shd w:val="clear" w:color="auto" w:fill="FFFFFF"/>
        </w:rPr>
        <w:t> </w:t>
      </w:r>
      <w:r w:rsidRPr="004C797C">
        <w:rPr>
          <w:rFonts w:ascii="Arial" w:hAnsi="Arial" w:cs="Arial"/>
          <w:b/>
          <w:bCs/>
          <w:shd w:val="clear" w:color="auto" w:fill="FFFFFF"/>
        </w:rPr>
        <w:t>Brinell scale</w:t>
      </w:r>
      <w:r w:rsidRPr="004C797C">
        <w:rPr>
          <w:rStyle w:val="apple-converted-space"/>
          <w:rFonts w:ascii="Arial" w:hAnsi="Arial" w:cs="Arial"/>
          <w:shd w:val="clear" w:color="auto" w:fill="FFFFFF"/>
        </w:rPr>
        <w:t> </w:t>
      </w:r>
      <w:r w:rsidRPr="004C797C">
        <w:rPr>
          <w:rFonts w:ascii="Arial" w:hAnsi="Arial" w:cs="Arial"/>
          <w:shd w:val="clear" w:color="auto" w:fill="FFFFFF"/>
        </w:rPr>
        <w:t>characterizes the indentation</w:t>
      </w:r>
      <w:r w:rsidRPr="004C797C">
        <w:rPr>
          <w:rStyle w:val="apple-converted-space"/>
          <w:rFonts w:ascii="Arial" w:hAnsi="Arial" w:cs="Arial"/>
          <w:shd w:val="clear" w:color="auto" w:fill="FFFFFF"/>
        </w:rPr>
        <w:t> </w:t>
      </w:r>
      <w:r w:rsidRPr="004C797C">
        <w:rPr>
          <w:rFonts w:ascii="Arial" w:hAnsi="Arial" w:cs="Arial"/>
          <w:shd w:val="clear" w:color="auto" w:fill="FFFFFF"/>
        </w:rPr>
        <w:t>hardness</w:t>
      </w:r>
      <w:r w:rsidRPr="004C797C">
        <w:rPr>
          <w:rStyle w:val="apple-converted-space"/>
          <w:rFonts w:ascii="Arial" w:hAnsi="Arial" w:cs="Arial"/>
          <w:shd w:val="clear" w:color="auto" w:fill="FFFFFF"/>
        </w:rPr>
        <w:t> </w:t>
      </w:r>
      <w:r w:rsidRPr="004C797C">
        <w:rPr>
          <w:rFonts w:ascii="Arial" w:hAnsi="Arial" w:cs="Arial"/>
          <w:shd w:val="clear" w:color="auto" w:fill="FFFFFF"/>
        </w:rPr>
        <w:t>of materials through the scale of penetration of an indenter, loaded on a material test-piece. It is one of several definitions of hardness in</w:t>
      </w:r>
      <w:r w:rsidRPr="004C797C">
        <w:rPr>
          <w:rStyle w:val="apple-converted-space"/>
          <w:rFonts w:ascii="Arial" w:hAnsi="Arial" w:cs="Arial"/>
          <w:shd w:val="clear" w:color="auto" w:fill="FFFFFF"/>
        </w:rPr>
        <w:t> </w:t>
      </w:r>
      <w:r w:rsidRPr="004C797C">
        <w:rPr>
          <w:rFonts w:ascii="Arial" w:hAnsi="Arial" w:cs="Arial"/>
          <w:shd w:val="clear" w:color="auto" w:fill="FFFFFF"/>
        </w:rPr>
        <w:t xml:space="preserve">materials </w:t>
      </w:r>
      <w:proofErr w:type="gramStart"/>
      <w:r w:rsidRPr="004C797C">
        <w:rPr>
          <w:rFonts w:ascii="Arial" w:hAnsi="Arial" w:cs="Arial"/>
          <w:shd w:val="clear" w:color="auto" w:fill="FFFFFF"/>
        </w:rPr>
        <w:t>science,</w:t>
      </w:r>
      <w:proofErr w:type="gramEnd"/>
      <w:r w:rsidRPr="004C797C">
        <w:rPr>
          <w:rFonts w:ascii="Arial" w:hAnsi="Arial" w:cs="Arial"/>
          <w:shd w:val="clear" w:color="auto" w:fill="FFFFFF"/>
        </w:rPr>
        <w:t xml:space="preserve"> it was the first widely used and standardized hardness test in</w:t>
      </w:r>
      <w:r w:rsidRPr="004C797C">
        <w:rPr>
          <w:rStyle w:val="apple-converted-space"/>
          <w:rFonts w:ascii="Arial" w:hAnsi="Arial" w:cs="Arial"/>
          <w:shd w:val="clear" w:color="auto" w:fill="FFFFFF"/>
        </w:rPr>
        <w:t> </w:t>
      </w:r>
      <w:r w:rsidRPr="004C797C">
        <w:rPr>
          <w:rFonts w:ascii="Arial" w:hAnsi="Arial" w:cs="Arial"/>
          <w:shd w:val="clear" w:color="auto" w:fill="FFFFFF"/>
        </w:rPr>
        <w:t>engineering and</w:t>
      </w:r>
      <w:r w:rsidRPr="004C797C">
        <w:rPr>
          <w:rStyle w:val="apple-converted-space"/>
          <w:rFonts w:ascii="Arial" w:hAnsi="Arial" w:cs="Arial"/>
          <w:shd w:val="clear" w:color="auto" w:fill="FFFFFF"/>
        </w:rPr>
        <w:t> </w:t>
      </w:r>
      <w:r w:rsidRPr="004C797C">
        <w:rPr>
          <w:rFonts w:ascii="Arial" w:hAnsi="Arial" w:cs="Arial"/>
          <w:shd w:val="clear" w:color="auto" w:fill="FFFFFF"/>
        </w:rPr>
        <w:t>metallurgy. The large size of indentation and possible damage to test-piece limits its usefulness.</w:t>
      </w:r>
    </w:p>
    <w:p w:rsidR="001149BD" w:rsidRPr="00B226F0" w:rsidRDefault="001149BD" w:rsidP="007B5605">
      <w:pPr>
        <w:pStyle w:val="NormalWeb"/>
        <w:spacing w:before="96" w:beforeAutospacing="0" w:after="120" w:afterAutospacing="0" w:line="480" w:lineRule="auto"/>
        <w:jc w:val="both"/>
        <w:rPr>
          <w:rFonts w:ascii="Arial" w:hAnsi="Arial" w:cs="Arial"/>
          <w:b/>
          <w:shd w:val="clear" w:color="auto" w:fill="FFFFFF"/>
        </w:rPr>
      </w:pPr>
    </w:p>
    <w:p w:rsidR="001149BD" w:rsidRPr="00B226F0" w:rsidRDefault="000C1B60" w:rsidP="007B5605">
      <w:pPr>
        <w:pStyle w:val="NormalWeb"/>
        <w:spacing w:before="96" w:beforeAutospacing="0" w:after="120" w:afterAutospacing="0" w:line="480" w:lineRule="auto"/>
        <w:jc w:val="both"/>
        <w:rPr>
          <w:rFonts w:ascii="Arial" w:hAnsi="Arial" w:cs="Arial"/>
          <w:b/>
          <w:shd w:val="clear" w:color="auto" w:fill="FFFFFF"/>
        </w:rPr>
      </w:pPr>
      <w:r w:rsidRPr="00B226F0">
        <w:rPr>
          <w:rFonts w:ascii="Arial" w:hAnsi="Arial" w:cs="Arial"/>
          <w:b/>
          <w:shd w:val="clear" w:color="auto" w:fill="FFFFFF"/>
        </w:rPr>
        <w:t>3.2</w:t>
      </w:r>
      <w:r w:rsidR="00EB341D" w:rsidRPr="00B226F0">
        <w:rPr>
          <w:rFonts w:ascii="Arial" w:hAnsi="Arial" w:cs="Arial"/>
          <w:b/>
          <w:shd w:val="clear" w:color="auto" w:fill="FFFFFF"/>
        </w:rPr>
        <w:t>.8.1</w:t>
      </w:r>
      <w:r w:rsidR="001149BD" w:rsidRPr="00B226F0">
        <w:rPr>
          <w:rFonts w:ascii="Arial" w:hAnsi="Arial" w:cs="Arial"/>
          <w:b/>
          <w:shd w:val="clear" w:color="auto" w:fill="FFFFFF"/>
        </w:rPr>
        <w:tab/>
        <w:t>Testing Procedure</w:t>
      </w: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p>
    <w:p w:rsidR="001149BD" w:rsidRPr="004C797C" w:rsidRDefault="001149BD" w:rsidP="007B5605">
      <w:pPr>
        <w:pStyle w:val="NormalWeb"/>
        <w:spacing w:before="96" w:beforeAutospacing="0" w:after="120" w:afterAutospacing="0" w:line="480" w:lineRule="auto"/>
        <w:jc w:val="both"/>
        <w:rPr>
          <w:rFonts w:ascii="Arial" w:hAnsi="Arial" w:cs="Arial"/>
          <w:shd w:val="clear" w:color="auto" w:fill="FFFFFF"/>
        </w:rPr>
      </w:pPr>
      <w:r w:rsidRPr="004C797C">
        <w:rPr>
          <w:rFonts w:ascii="Arial" w:hAnsi="Arial" w:cs="Arial"/>
          <w:shd w:val="clear" w:color="auto" w:fill="FFFFFF"/>
        </w:rPr>
        <w:t>The typical test uses a 10 millimeters (0.39 in)</w:t>
      </w:r>
      <w:r w:rsidRPr="004C797C">
        <w:rPr>
          <w:rStyle w:val="apple-converted-space"/>
          <w:rFonts w:ascii="Arial" w:hAnsi="Arial" w:cs="Arial"/>
          <w:shd w:val="clear" w:color="auto" w:fill="FFFFFF"/>
        </w:rPr>
        <w:t> </w:t>
      </w:r>
      <w:r w:rsidRPr="004C797C">
        <w:rPr>
          <w:rFonts w:ascii="Arial" w:hAnsi="Arial" w:cs="Arial"/>
          <w:shd w:val="clear" w:color="auto" w:fill="FFFFFF"/>
        </w:rPr>
        <w:t>diameter steel ball as an indenter with a 3,000 </w:t>
      </w:r>
      <w:hyperlink r:id="rId37" w:tooltip="Kilogram-force" w:history="1">
        <w:r w:rsidRPr="004C797C">
          <w:rPr>
            <w:rStyle w:val="Hyperlink"/>
            <w:rFonts w:ascii="Arial" w:hAnsi="Arial" w:cs="Arial"/>
            <w:color w:val="auto"/>
            <w:u w:val="none"/>
            <w:shd w:val="clear" w:color="auto" w:fill="FFFFFF"/>
          </w:rPr>
          <w:t xml:space="preserve">kgf </w:t>
        </w:r>
      </w:hyperlink>
      <w:r w:rsidRPr="004C797C">
        <w:rPr>
          <w:rFonts w:ascii="Arial" w:hAnsi="Arial" w:cs="Arial"/>
          <w:shd w:val="clear" w:color="auto" w:fill="FFFFFF"/>
        </w:rPr>
        <w:t>(29 </w:t>
      </w:r>
      <w:hyperlink r:id="rId38" w:tooltip="Newton (unit)" w:history="1">
        <w:proofErr w:type="gramStart"/>
        <w:r w:rsidRPr="004C797C">
          <w:rPr>
            <w:rStyle w:val="Hyperlink"/>
            <w:rFonts w:ascii="Arial" w:hAnsi="Arial" w:cs="Arial"/>
            <w:color w:val="auto"/>
            <w:u w:val="none"/>
            <w:shd w:val="clear" w:color="auto" w:fill="FFFFFF"/>
          </w:rPr>
          <w:t>kN</w:t>
        </w:r>
        <w:proofErr w:type="gramEnd"/>
      </w:hyperlink>
      <w:r w:rsidRPr="004C797C">
        <w:rPr>
          <w:rFonts w:ascii="Arial" w:hAnsi="Arial" w:cs="Arial"/>
          <w:shd w:val="clear" w:color="auto" w:fill="FFFFFF"/>
        </w:rPr>
        <w:t>; 6,600 </w:t>
      </w:r>
      <w:hyperlink r:id="rId39" w:tooltip="Pound-force" w:history="1">
        <w:r w:rsidRPr="004C797C">
          <w:rPr>
            <w:rStyle w:val="Hyperlink"/>
            <w:rFonts w:ascii="Arial" w:hAnsi="Arial" w:cs="Arial"/>
            <w:color w:val="auto"/>
            <w:u w:val="none"/>
            <w:shd w:val="clear" w:color="auto" w:fill="FFFFFF"/>
          </w:rPr>
          <w:t>lbf</w:t>
        </w:r>
      </w:hyperlink>
      <w:r w:rsidRPr="004C797C">
        <w:rPr>
          <w:rFonts w:ascii="Arial" w:hAnsi="Arial" w:cs="Arial"/>
          <w:shd w:val="clear" w:color="auto" w:fill="FFFFFF"/>
        </w:rPr>
        <w:t xml:space="preserve">) force. For softer materials, a smaller force is used; for </w:t>
      </w:r>
      <w:r w:rsidRPr="004C797C">
        <w:rPr>
          <w:rFonts w:ascii="Arial" w:hAnsi="Arial" w:cs="Arial"/>
          <w:shd w:val="clear" w:color="auto" w:fill="FFFFFF"/>
        </w:rPr>
        <w:lastRenderedPageBreak/>
        <w:t>harder materials, a</w:t>
      </w:r>
      <w:r w:rsidRPr="004C797C">
        <w:rPr>
          <w:rStyle w:val="apple-converted-space"/>
          <w:rFonts w:ascii="Arial" w:hAnsi="Arial" w:cs="Arial"/>
          <w:shd w:val="clear" w:color="auto" w:fill="FFFFFF"/>
        </w:rPr>
        <w:t> </w:t>
      </w:r>
      <w:r w:rsidRPr="004C797C">
        <w:rPr>
          <w:rFonts w:ascii="Arial" w:hAnsi="Arial" w:cs="Arial"/>
          <w:shd w:val="clear" w:color="auto" w:fill="FFFFFF"/>
        </w:rPr>
        <w:t>tungsten carbide</w:t>
      </w:r>
      <w:r w:rsidRPr="004C797C">
        <w:rPr>
          <w:rStyle w:val="apple-converted-space"/>
          <w:rFonts w:ascii="Arial" w:hAnsi="Arial" w:cs="Arial"/>
          <w:shd w:val="clear" w:color="auto" w:fill="FFFFFF"/>
        </w:rPr>
        <w:t> </w:t>
      </w:r>
      <w:r w:rsidRPr="004C797C">
        <w:rPr>
          <w:rFonts w:ascii="Arial" w:hAnsi="Arial" w:cs="Arial"/>
          <w:shd w:val="clear" w:color="auto" w:fill="FFFFFF"/>
        </w:rPr>
        <w:t>ball is substituted for the steel ball. The indentation is measured and hardness calculated as</w:t>
      </w:r>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jc w:val="center"/>
        <w:rPr>
          <w:rFonts w:ascii="Arial" w:hAnsi="Arial" w:cs="Arial"/>
          <w:sz w:val="24"/>
          <w:szCs w:val="24"/>
        </w:rPr>
      </w:pPr>
      <w:r w:rsidRPr="004C797C">
        <w:rPr>
          <w:rFonts w:ascii="Arial" w:hAnsi="Arial" w:cs="Arial"/>
          <w:noProof/>
          <w:sz w:val="24"/>
          <w:szCs w:val="24"/>
        </w:rPr>
        <w:drawing>
          <wp:inline distT="0" distB="0" distL="0" distR="0">
            <wp:extent cx="2422525" cy="534670"/>
            <wp:effectExtent l="19050" t="0" r="0" b="0"/>
            <wp:docPr id="17" name="Picture 9" descr="\mbox{BHN}=\frac{2P}{\pi D ({D-\sqrt{(D^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ox{BHN}=\frac{2P}{\pi D ({D-\sqrt{(D^2-d^2)})}}"/>
                    <pic:cNvPicPr>
                      <a:picLocks noChangeAspect="1" noChangeArrowheads="1"/>
                    </pic:cNvPicPr>
                  </pic:nvPicPr>
                  <pic:blipFill>
                    <a:blip r:embed="rId40" cstate="print"/>
                    <a:srcRect/>
                    <a:stretch>
                      <a:fillRect/>
                    </a:stretch>
                  </pic:blipFill>
                  <pic:spPr bwMode="auto">
                    <a:xfrm>
                      <a:off x="0" y="0"/>
                      <a:ext cx="2422525" cy="534670"/>
                    </a:xfrm>
                    <a:prstGeom prst="rect">
                      <a:avLst/>
                    </a:prstGeom>
                    <a:noFill/>
                    <a:ln w="9525">
                      <a:noFill/>
                      <a:miter lim="800000"/>
                      <a:headEnd/>
                      <a:tailEnd/>
                    </a:ln>
                  </pic:spPr>
                </pic:pic>
              </a:graphicData>
            </a:graphic>
          </wp:inline>
        </w:drawing>
      </w:r>
    </w:p>
    <w:p w:rsidR="001149BD" w:rsidRPr="004C797C" w:rsidRDefault="001149BD" w:rsidP="007B5605">
      <w:pPr>
        <w:spacing w:before="96" w:after="120" w:line="480" w:lineRule="auto"/>
        <w:rPr>
          <w:rFonts w:ascii="Arial" w:eastAsia="Times New Roman" w:hAnsi="Arial" w:cs="Arial"/>
          <w:sz w:val="24"/>
          <w:szCs w:val="24"/>
          <w:shd w:val="clear" w:color="auto" w:fill="FFFFFF"/>
        </w:rPr>
      </w:pPr>
      <w:r w:rsidRPr="004C797C">
        <w:rPr>
          <w:rFonts w:ascii="Arial" w:eastAsia="Times New Roman" w:hAnsi="Arial" w:cs="Arial"/>
          <w:sz w:val="24"/>
          <w:szCs w:val="24"/>
          <w:shd w:val="clear" w:color="auto" w:fill="FFFFFF"/>
        </w:rPr>
        <w:t>Where:</w:t>
      </w:r>
    </w:p>
    <w:p w:rsidR="001149BD" w:rsidRPr="004C797C" w:rsidRDefault="001149BD" w:rsidP="007B5605">
      <w:pPr>
        <w:spacing w:after="24" w:line="480" w:lineRule="auto"/>
        <w:ind w:left="720"/>
        <w:jc w:val="both"/>
        <w:rPr>
          <w:rFonts w:ascii="Arial" w:eastAsia="Times New Roman" w:hAnsi="Arial" w:cs="Arial"/>
          <w:sz w:val="24"/>
          <w:szCs w:val="24"/>
          <w:shd w:val="clear" w:color="auto" w:fill="FFFFFF"/>
        </w:rPr>
      </w:pPr>
      <w:r w:rsidRPr="004C797C">
        <w:rPr>
          <w:rFonts w:ascii="Arial" w:eastAsia="Times New Roman" w:hAnsi="Arial" w:cs="Arial"/>
          <w:i/>
          <w:iCs/>
          <w:sz w:val="24"/>
          <w:szCs w:val="24"/>
          <w:shd w:val="clear" w:color="auto" w:fill="FFFFFF"/>
        </w:rPr>
        <w:t>P</w:t>
      </w:r>
      <w:r w:rsidRPr="004C797C">
        <w:rPr>
          <w:rFonts w:ascii="Arial" w:eastAsia="Times New Roman" w:hAnsi="Arial" w:cs="Arial"/>
          <w:sz w:val="24"/>
          <w:szCs w:val="24"/>
        </w:rPr>
        <w:t> </w:t>
      </w:r>
      <w:r w:rsidRPr="004C797C">
        <w:rPr>
          <w:rFonts w:ascii="Arial" w:eastAsia="Times New Roman" w:hAnsi="Arial" w:cs="Arial"/>
          <w:sz w:val="24"/>
          <w:szCs w:val="24"/>
          <w:shd w:val="clear" w:color="auto" w:fill="FFFFFF"/>
        </w:rPr>
        <w:t>= applied force (</w:t>
      </w:r>
      <w:hyperlink r:id="rId41" w:tooltip="Kgf" w:history="1">
        <w:r w:rsidRPr="004C797C">
          <w:rPr>
            <w:rFonts w:ascii="Arial" w:eastAsia="Times New Roman" w:hAnsi="Arial" w:cs="Arial"/>
            <w:sz w:val="24"/>
            <w:szCs w:val="24"/>
          </w:rPr>
          <w:t>kgf</w:t>
        </w:r>
      </w:hyperlink>
      <w:r w:rsidRPr="004C797C">
        <w:rPr>
          <w:rFonts w:ascii="Arial" w:eastAsia="Times New Roman" w:hAnsi="Arial" w:cs="Arial"/>
          <w:sz w:val="24"/>
          <w:szCs w:val="24"/>
          <w:shd w:val="clear" w:color="auto" w:fill="FFFFFF"/>
        </w:rPr>
        <w:t>)</w:t>
      </w:r>
    </w:p>
    <w:p w:rsidR="001149BD" w:rsidRPr="004C797C" w:rsidRDefault="001149BD" w:rsidP="007B5605">
      <w:pPr>
        <w:spacing w:after="24" w:line="480" w:lineRule="auto"/>
        <w:ind w:left="720"/>
        <w:jc w:val="both"/>
        <w:rPr>
          <w:rFonts w:ascii="Arial" w:eastAsia="Times New Roman" w:hAnsi="Arial" w:cs="Arial"/>
          <w:sz w:val="24"/>
          <w:szCs w:val="24"/>
          <w:shd w:val="clear" w:color="auto" w:fill="FFFFFF"/>
        </w:rPr>
      </w:pPr>
      <w:r w:rsidRPr="004C797C">
        <w:rPr>
          <w:rFonts w:ascii="Arial" w:eastAsia="Times New Roman" w:hAnsi="Arial" w:cs="Arial"/>
          <w:i/>
          <w:iCs/>
          <w:sz w:val="24"/>
          <w:szCs w:val="24"/>
          <w:shd w:val="clear" w:color="auto" w:fill="FFFFFF"/>
        </w:rPr>
        <w:t>D</w:t>
      </w:r>
      <w:r w:rsidRPr="004C797C">
        <w:rPr>
          <w:rFonts w:ascii="Arial" w:eastAsia="Times New Roman" w:hAnsi="Arial" w:cs="Arial"/>
          <w:sz w:val="24"/>
          <w:szCs w:val="24"/>
        </w:rPr>
        <w:t> </w:t>
      </w:r>
      <w:r w:rsidRPr="004C797C">
        <w:rPr>
          <w:rFonts w:ascii="Arial" w:eastAsia="Times New Roman" w:hAnsi="Arial" w:cs="Arial"/>
          <w:sz w:val="24"/>
          <w:szCs w:val="24"/>
          <w:shd w:val="clear" w:color="auto" w:fill="FFFFFF"/>
        </w:rPr>
        <w:t>= diameter of indenter (mm)</w:t>
      </w:r>
    </w:p>
    <w:p w:rsidR="001149BD" w:rsidRPr="004C797C" w:rsidRDefault="001149BD" w:rsidP="007B5605">
      <w:pPr>
        <w:spacing w:after="24" w:line="480" w:lineRule="auto"/>
        <w:ind w:left="720"/>
        <w:jc w:val="both"/>
        <w:rPr>
          <w:rFonts w:ascii="Arial" w:eastAsia="Times New Roman" w:hAnsi="Arial" w:cs="Arial"/>
          <w:sz w:val="24"/>
          <w:szCs w:val="24"/>
          <w:shd w:val="clear" w:color="auto" w:fill="FFFFFF"/>
        </w:rPr>
      </w:pPr>
      <w:r w:rsidRPr="004C797C">
        <w:rPr>
          <w:rFonts w:ascii="Arial" w:eastAsia="Times New Roman" w:hAnsi="Arial" w:cs="Arial"/>
          <w:i/>
          <w:iCs/>
          <w:sz w:val="24"/>
          <w:szCs w:val="24"/>
          <w:shd w:val="clear" w:color="auto" w:fill="FFFFFF"/>
        </w:rPr>
        <w:t>d</w:t>
      </w:r>
      <w:r w:rsidRPr="004C797C">
        <w:rPr>
          <w:rFonts w:ascii="Arial" w:eastAsia="Times New Roman" w:hAnsi="Arial" w:cs="Arial"/>
          <w:sz w:val="24"/>
          <w:szCs w:val="24"/>
        </w:rPr>
        <w:t> </w:t>
      </w:r>
      <w:r w:rsidRPr="004C797C">
        <w:rPr>
          <w:rFonts w:ascii="Arial" w:eastAsia="Times New Roman" w:hAnsi="Arial" w:cs="Arial"/>
          <w:sz w:val="24"/>
          <w:szCs w:val="24"/>
          <w:shd w:val="clear" w:color="auto" w:fill="FFFFFF"/>
        </w:rPr>
        <w:t>= diameter of indentation (mm)</w:t>
      </w:r>
    </w:p>
    <w:p w:rsidR="001149BD" w:rsidRPr="004C797C" w:rsidRDefault="001149BD" w:rsidP="007B5605">
      <w:pPr>
        <w:spacing w:before="96" w:after="120" w:line="480" w:lineRule="auto"/>
        <w:ind w:left="1152"/>
        <w:jc w:val="both"/>
        <w:rPr>
          <w:rFonts w:ascii="Arial" w:eastAsia="Times New Roman" w:hAnsi="Arial" w:cs="Arial"/>
          <w:sz w:val="24"/>
          <w:szCs w:val="24"/>
          <w:shd w:val="clear" w:color="auto" w:fill="FFFFFF"/>
        </w:rPr>
      </w:pPr>
      <w:r w:rsidRPr="004C797C">
        <w:rPr>
          <w:rFonts w:ascii="Arial" w:eastAsia="Times New Roman" w:hAnsi="Arial" w:cs="Arial"/>
          <w:sz w:val="24"/>
          <w:szCs w:val="24"/>
          <w:shd w:val="clear" w:color="auto" w:fill="FFFFFF"/>
        </w:rPr>
        <w:t>The BHN can be converted into the</w:t>
      </w:r>
      <w:r w:rsidRPr="004C797C">
        <w:rPr>
          <w:rFonts w:ascii="Arial" w:eastAsia="Times New Roman" w:hAnsi="Arial" w:cs="Arial"/>
          <w:sz w:val="24"/>
          <w:szCs w:val="24"/>
        </w:rPr>
        <w:t xml:space="preserve"> ultimate tensile </w:t>
      </w:r>
      <w:proofErr w:type="gramStart"/>
      <w:r w:rsidRPr="004C797C">
        <w:rPr>
          <w:rFonts w:ascii="Arial" w:eastAsia="Times New Roman" w:hAnsi="Arial" w:cs="Arial"/>
          <w:sz w:val="24"/>
          <w:szCs w:val="24"/>
        </w:rPr>
        <w:t>strength</w:t>
      </w:r>
      <w:r w:rsidRPr="004C797C">
        <w:rPr>
          <w:rFonts w:ascii="Arial" w:eastAsia="Times New Roman" w:hAnsi="Arial" w:cs="Arial"/>
          <w:sz w:val="24"/>
          <w:szCs w:val="24"/>
          <w:shd w:val="clear" w:color="auto" w:fill="FFFFFF"/>
        </w:rPr>
        <w:t>(</w:t>
      </w:r>
      <w:proofErr w:type="gramEnd"/>
      <w:r w:rsidRPr="004C797C">
        <w:rPr>
          <w:rFonts w:ascii="Arial" w:eastAsia="Times New Roman" w:hAnsi="Arial" w:cs="Arial"/>
          <w:sz w:val="24"/>
          <w:szCs w:val="24"/>
          <w:shd w:val="clear" w:color="auto" w:fill="FFFFFF"/>
        </w:rPr>
        <w:t>UTS), although the relationship is dependent on the material, and therefore determined empirically. The relationship is based on Meyer's index (n</w:t>
      </w:r>
      <w:proofErr w:type="gramStart"/>
      <w:r w:rsidRPr="004C797C">
        <w:rPr>
          <w:rFonts w:ascii="Arial" w:eastAsia="Times New Roman" w:hAnsi="Arial" w:cs="Arial"/>
          <w:sz w:val="24"/>
          <w:szCs w:val="24"/>
          <w:shd w:val="clear" w:color="auto" w:fill="FFFFFF"/>
        </w:rPr>
        <w:t>)  If</w:t>
      </w:r>
      <w:proofErr w:type="gramEnd"/>
      <w:r w:rsidRPr="004C797C">
        <w:rPr>
          <w:rFonts w:ascii="Arial" w:eastAsia="Times New Roman" w:hAnsi="Arial" w:cs="Arial"/>
          <w:sz w:val="24"/>
          <w:szCs w:val="24"/>
          <w:shd w:val="clear" w:color="auto" w:fill="FFFFFF"/>
        </w:rPr>
        <w:t xml:space="preserve"> Meyer's index is less than 2.2 then the ratio of UTS to BHN is 0.36. If Meyer's index is greater than 2.2, then the ratio increases.</w:t>
      </w:r>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rPr>
          <w:rFonts w:ascii="Arial" w:hAnsi="Arial" w:cs="Arial"/>
          <w:sz w:val="24"/>
          <w:szCs w:val="24"/>
        </w:rPr>
      </w:pPr>
    </w:p>
    <w:p w:rsidR="001149BD" w:rsidRPr="004C797C" w:rsidRDefault="000C1B60" w:rsidP="007B5605">
      <w:pPr>
        <w:spacing w:line="480" w:lineRule="auto"/>
        <w:rPr>
          <w:rFonts w:ascii="Arial" w:hAnsi="Arial" w:cs="Arial"/>
          <w:sz w:val="24"/>
          <w:szCs w:val="24"/>
        </w:rPr>
      </w:pPr>
      <w:r w:rsidRPr="004C797C">
        <w:rPr>
          <w:rFonts w:ascii="Arial" w:hAnsi="Arial" w:cs="Arial"/>
          <w:sz w:val="24"/>
          <w:szCs w:val="24"/>
        </w:rPr>
        <w:t>3.2</w:t>
      </w:r>
      <w:r w:rsidR="00EB341D" w:rsidRPr="004C797C">
        <w:rPr>
          <w:rFonts w:ascii="Arial" w:hAnsi="Arial" w:cs="Arial"/>
          <w:sz w:val="24"/>
          <w:szCs w:val="24"/>
        </w:rPr>
        <w:t>.9</w:t>
      </w:r>
      <w:r w:rsidR="001149BD" w:rsidRPr="004C797C">
        <w:rPr>
          <w:rFonts w:ascii="Arial" w:hAnsi="Arial" w:cs="Arial"/>
          <w:sz w:val="24"/>
          <w:szCs w:val="24"/>
        </w:rPr>
        <w:tab/>
        <w:t xml:space="preserve"> </w:t>
      </w:r>
      <w:r w:rsidR="00E15290" w:rsidRPr="004C797C">
        <w:rPr>
          <w:rFonts w:ascii="Arial" w:hAnsi="Arial" w:cs="Arial"/>
          <w:sz w:val="24"/>
          <w:szCs w:val="24"/>
        </w:rPr>
        <w:t>HARDNESS-</w:t>
      </w:r>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ind w:left="720"/>
        <w:jc w:val="both"/>
        <w:rPr>
          <w:rFonts w:ascii="Arial" w:hAnsi="Arial" w:cs="Arial"/>
          <w:sz w:val="24"/>
          <w:szCs w:val="24"/>
        </w:rPr>
      </w:pPr>
      <w:r w:rsidRPr="004C797C">
        <w:rPr>
          <w:rFonts w:ascii="Arial" w:hAnsi="Arial" w:cs="Arial"/>
          <w:sz w:val="24"/>
          <w:szCs w:val="24"/>
        </w:rPr>
        <w:lastRenderedPageBreak/>
        <w:t xml:space="preserve">For the hardness testing of aluminum alloys we use an indenter of mild steel of Ø10mm and load of 500kg. After testing we find the diameter impression of indenter Ø2.35 mm and with the help of this we find the hardness 116 BHN. We performed the same process five times and take the average of all five. Average BHN </w:t>
      </w:r>
      <w:r w:rsidRPr="004C797C">
        <w:rPr>
          <w:rFonts w:ascii="Arial" w:hAnsi="Arial" w:cs="Arial"/>
          <w:b/>
          <w:sz w:val="24"/>
          <w:szCs w:val="24"/>
        </w:rPr>
        <w:t>116.32</w:t>
      </w:r>
    </w:p>
    <w:p w:rsidR="001149BD" w:rsidRPr="004C797C" w:rsidRDefault="001149BD" w:rsidP="007B5605">
      <w:pPr>
        <w:spacing w:line="480" w:lineRule="auto"/>
        <w:rPr>
          <w:rFonts w:ascii="Arial" w:hAnsi="Arial" w:cs="Arial"/>
          <w:sz w:val="24"/>
          <w:szCs w:val="24"/>
        </w:rPr>
      </w:pPr>
    </w:p>
    <w:tbl>
      <w:tblPr>
        <w:tblW w:w="8646" w:type="dxa"/>
        <w:tblInd w:w="954" w:type="dxa"/>
        <w:tblCellMar>
          <w:left w:w="0" w:type="dxa"/>
          <w:right w:w="0" w:type="dxa"/>
        </w:tblCellMar>
        <w:tblLook w:val="04A0"/>
      </w:tblPr>
      <w:tblGrid>
        <w:gridCol w:w="1155"/>
        <w:gridCol w:w="1871"/>
        <w:gridCol w:w="1875"/>
        <w:gridCol w:w="1872"/>
        <w:gridCol w:w="1873"/>
      </w:tblGrid>
      <w:tr w:rsidR="001149BD" w:rsidRPr="004C797C" w:rsidTr="00F41749">
        <w:trPr>
          <w:trHeight w:val="584"/>
        </w:trPr>
        <w:tc>
          <w:tcPr>
            <w:tcW w:w="966"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b/>
                <w:bCs/>
                <w:kern w:val="24"/>
                <w:sz w:val="24"/>
                <w:szCs w:val="24"/>
              </w:rPr>
              <w:t>RANGE</w:t>
            </w:r>
            <w:r w:rsidRPr="004C797C">
              <w:rPr>
                <w:rFonts w:ascii="Arial" w:eastAsia="Times New Roman" w:hAnsi="Arial" w:cs="Arial"/>
                <w:b/>
                <w:bCs/>
                <w:kern w:val="24"/>
                <w:sz w:val="24"/>
                <w:szCs w:val="24"/>
                <w:lang w:val="en-IN"/>
              </w:rPr>
              <w:t xml:space="preserve"> </w:t>
            </w:r>
          </w:p>
        </w:tc>
        <w:tc>
          <w:tcPr>
            <w:tcW w:w="192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b/>
                <w:bCs/>
                <w:kern w:val="24"/>
                <w:sz w:val="24"/>
                <w:szCs w:val="24"/>
              </w:rPr>
              <w:t>MIN</w:t>
            </w:r>
            <w:r w:rsidRPr="004C797C">
              <w:rPr>
                <w:rFonts w:ascii="Arial" w:eastAsia="Times New Roman" w:hAnsi="Arial" w:cs="Arial"/>
                <w:b/>
                <w:bCs/>
                <w:kern w:val="24"/>
                <w:sz w:val="24"/>
                <w:szCs w:val="24"/>
                <w:lang w:val="en-IN"/>
              </w:rPr>
              <w:t xml:space="preserve"> </w:t>
            </w:r>
          </w:p>
        </w:tc>
        <w:tc>
          <w:tcPr>
            <w:tcW w:w="192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b/>
                <w:bCs/>
                <w:kern w:val="24"/>
                <w:sz w:val="24"/>
                <w:szCs w:val="24"/>
              </w:rPr>
              <w:t>MAX</w:t>
            </w:r>
            <w:r w:rsidRPr="004C797C">
              <w:rPr>
                <w:rFonts w:ascii="Arial" w:eastAsia="Times New Roman" w:hAnsi="Arial" w:cs="Arial"/>
                <w:b/>
                <w:bCs/>
                <w:kern w:val="24"/>
                <w:sz w:val="24"/>
                <w:szCs w:val="24"/>
                <w:lang w:val="en-IN"/>
              </w:rPr>
              <w:t xml:space="preserve"> </w:t>
            </w:r>
          </w:p>
        </w:tc>
        <w:tc>
          <w:tcPr>
            <w:tcW w:w="192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b/>
                <w:bCs/>
                <w:kern w:val="24"/>
                <w:sz w:val="24"/>
                <w:szCs w:val="24"/>
              </w:rPr>
              <w:t>LSL</w:t>
            </w:r>
            <w:r w:rsidRPr="004C797C">
              <w:rPr>
                <w:rFonts w:ascii="Arial" w:eastAsia="Times New Roman" w:hAnsi="Arial" w:cs="Arial"/>
                <w:b/>
                <w:bCs/>
                <w:kern w:val="24"/>
                <w:sz w:val="24"/>
                <w:szCs w:val="24"/>
                <w:lang w:val="en-IN"/>
              </w:rPr>
              <w:t xml:space="preserve"> </w:t>
            </w:r>
          </w:p>
        </w:tc>
        <w:tc>
          <w:tcPr>
            <w:tcW w:w="192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b/>
                <w:bCs/>
                <w:kern w:val="24"/>
                <w:sz w:val="24"/>
                <w:szCs w:val="24"/>
              </w:rPr>
              <w:t>USL</w:t>
            </w:r>
            <w:r w:rsidRPr="004C797C">
              <w:rPr>
                <w:rFonts w:ascii="Arial" w:eastAsia="Times New Roman" w:hAnsi="Arial" w:cs="Arial"/>
                <w:b/>
                <w:bCs/>
                <w:kern w:val="24"/>
                <w:sz w:val="24"/>
                <w:szCs w:val="24"/>
                <w:lang w:val="en-IN"/>
              </w:rPr>
              <w:t xml:space="preserve"> </w:t>
            </w:r>
          </w:p>
        </w:tc>
      </w:tr>
      <w:tr w:rsidR="001149BD" w:rsidRPr="004C797C" w:rsidTr="00F41749">
        <w:trPr>
          <w:trHeight w:val="584"/>
        </w:trPr>
        <w:tc>
          <w:tcPr>
            <w:tcW w:w="966"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2</w:t>
            </w:r>
            <w:r w:rsidRPr="004C797C">
              <w:rPr>
                <w:rFonts w:ascii="Arial" w:eastAsia="Times New Roman" w:hAnsi="Arial" w:cs="Arial"/>
                <w:kern w:val="24"/>
                <w:sz w:val="24"/>
                <w:szCs w:val="24"/>
                <w:lang w:val="en-IN"/>
              </w:rPr>
              <w:t xml:space="preserve"> </w:t>
            </w:r>
          </w:p>
        </w:tc>
        <w:tc>
          <w:tcPr>
            <w:tcW w:w="192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116</w:t>
            </w:r>
            <w:r w:rsidRPr="004C797C">
              <w:rPr>
                <w:rFonts w:ascii="Arial" w:eastAsia="Times New Roman" w:hAnsi="Arial" w:cs="Arial"/>
                <w:kern w:val="24"/>
                <w:sz w:val="24"/>
                <w:szCs w:val="24"/>
                <w:lang w:val="en-IN"/>
              </w:rPr>
              <w:t xml:space="preserve"> </w:t>
            </w:r>
          </w:p>
        </w:tc>
        <w:tc>
          <w:tcPr>
            <w:tcW w:w="192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118</w:t>
            </w:r>
            <w:r w:rsidRPr="004C797C">
              <w:rPr>
                <w:rFonts w:ascii="Arial" w:eastAsia="Times New Roman" w:hAnsi="Arial" w:cs="Arial"/>
                <w:kern w:val="24"/>
                <w:sz w:val="24"/>
                <w:szCs w:val="24"/>
                <w:lang w:val="en-IN"/>
              </w:rPr>
              <w:t xml:space="preserve"> </w:t>
            </w:r>
          </w:p>
        </w:tc>
        <w:tc>
          <w:tcPr>
            <w:tcW w:w="192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105</w:t>
            </w:r>
            <w:r w:rsidRPr="004C797C">
              <w:rPr>
                <w:rFonts w:ascii="Arial" w:eastAsia="Times New Roman" w:hAnsi="Arial" w:cs="Arial"/>
                <w:kern w:val="24"/>
                <w:sz w:val="24"/>
                <w:szCs w:val="24"/>
                <w:lang w:val="en-IN"/>
              </w:rPr>
              <w:t xml:space="preserve"> </w:t>
            </w:r>
          </w:p>
        </w:tc>
        <w:tc>
          <w:tcPr>
            <w:tcW w:w="192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130</w:t>
            </w:r>
            <w:r w:rsidRPr="004C797C">
              <w:rPr>
                <w:rFonts w:ascii="Arial" w:eastAsia="Times New Roman" w:hAnsi="Arial" w:cs="Arial"/>
                <w:kern w:val="24"/>
                <w:sz w:val="24"/>
                <w:szCs w:val="24"/>
                <w:lang w:val="en-IN"/>
              </w:rPr>
              <w:t xml:space="preserve"> </w:t>
            </w:r>
          </w:p>
        </w:tc>
      </w:tr>
      <w:tr w:rsidR="001149BD" w:rsidRPr="004C797C" w:rsidTr="00F41749">
        <w:trPr>
          <w:trHeight w:val="584"/>
        </w:trPr>
        <w:tc>
          <w:tcPr>
            <w:tcW w:w="96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117</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118</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105</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130</w:t>
            </w:r>
            <w:r w:rsidRPr="004C797C">
              <w:rPr>
                <w:rFonts w:ascii="Arial" w:eastAsia="Times New Roman" w:hAnsi="Arial" w:cs="Arial"/>
                <w:kern w:val="24"/>
                <w:sz w:val="24"/>
                <w:szCs w:val="24"/>
                <w:lang w:val="en-IN"/>
              </w:rPr>
              <w:t xml:space="preserve"> </w:t>
            </w:r>
          </w:p>
        </w:tc>
      </w:tr>
      <w:tr w:rsidR="001149BD" w:rsidRPr="004C797C" w:rsidTr="00F41749">
        <w:trPr>
          <w:trHeight w:val="584"/>
        </w:trPr>
        <w:tc>
          <w:tcPr>
            <w:tcW w:w="96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2</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114</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116</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105</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130</w:t>
            </w:r>
            <w:r w:rsidRPr="004C797C">
              <w:rPr>
                <w:rFonts w:ascii="Arial" w:eastAsia="Times New Roman" w:hAnsi="Arial" w:cs="Arial"/>
                <w:kern w:val="24"/>
                <w:sz w:val="24"/>
                <w:szCs w:val="24"/>
                <w:lang w:val="en-IN"/>
              </w:rPr>
              <w:t xml:space="preserve"> </w:t>
            </w:r>
          </w:p>
        </w:tc>
      </w:tr>
      <w:tr w:rsidR="001149BD" w:rsidRPr="004C797C" w:rsidTr="00F41749">
        <w:trPr>
          <w:trHeight w:val="584"/>
        </w:trPr>
        <w:tc>
          <w:tcPr>
            <w:tcW w:w="96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3</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115</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118</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105</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130</w:t>
            </w:r>
            <w:r w:rsidRPr="004C797C">
              <w:rPr>
                <w:rFonts w:ascii="Arial" w:eastAsia="Times New Roman" w:hAnsi="Arial" w:cs="Arial"/>
                <w:kern w:val="24"/>
                <w:sz w:val="24"/>
                <w:szCs w:val="24"/>
                <w:lang w:val="en-IN"/>
              </w:rPr>
              <w:t xml:space="preserve"> </w:t>
            </w:r>
          </w:p>
        </w:tc>
      </w:tr>
      <w:tr w:rsidR="001149BD" w:rsidRPr="004C797C" w:rsidTr="00F41749">
        <w:trPr>
          <w:trHeight w:val="584"/>
        </w:trPr>
        <w:tc>
          <w:tcPr>
            <w:tcW w:w="96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2</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114</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116</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105</w:t>
            </w:r>
            <w:r w:rsidRPr="004C797C">
              <w:rPr>
                <w:rFonts w:ascii="Arial" w:eastAsia="Times New Roman" w:hAnsi="Arial" w:cs="Arial"/>
                <w:kern w:val="24"/>
                <w:sz w:val="24"/>
                <w:szCs w:val="24"/>
                <w:lang w:val="en-IN"/>
              </w:rPr>
              <w:t xml:space="preserve"> </w:t>
            </w:r>
          </w:p>
        </w:tc>
        <w:tc>
          <w:tcPr>
            <w:tcW w:w="192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1149BD" w:rsidRPr="004C797C" w:rsidRDefault="001149BD" w:rsidP="007B5605">
            <w:pPr>
              <w:spacing w:after="0" w:line="480" w:lineRule="auto"/>
              <w:jc w:val="center"/>
              <w:rPr>
                <w:rFonts w:ascii="Arial" w:eastAsia="Times New Roman" w:hAnsi="Arial" w:cs="Arial"/>
                <w:sz w:val="24"/>
                <w:szCs w:val="24"/>
              </w:rPr>
            </w:pPr>
            <w:r w:rsidRPr="004C797C">
              <w:rPr>
                <w:rFonts w:ascii="Arial" w:eastAsia="Times New Roman" w:hAnsi="Arial" w:cs="Arial"/>
                <w:kern w:val="24"/>
                <w:sz w:val="24"/>
                <w:szCs w:val="24"/>
              </w:rPr>
              <w:t>130</w:t>
            </w:r>
            <w:r w:rsidRPr="004C797C">
              <w:rPr>
                <w:rFonts w:ascii="Arial" w:eastAsia="Times New Roman" w:hAnsi="Arial" w:cs="Arial"/>
                <w:kern w:val="24"/>
                <w:sz w:val="24"/>
                <w:szCs w:val="24"/>
                <w:lang w:val="en-IN"/>
              </w:rPr>
              <w:t xml:space="preserve"> </w:t>
            </w:r>
          </w:p>
        </w:tc>
      </w:tr>
    </w:tbl>
    <w:p w:rsidR="001149BD" w:rsidRPr="004C797C" w:rsidRDefault="007E0246" w:rsidP="007B5605">
      <w:pPr>
        <w:spacing w:line="480" w:lineRule="auto"/>
        <w:rPr>
          <w:rFonts w:ascii="Arial" w:hAnsi="Arial" w:cs="Arial"/>
          <w:sz w:val="24"/>
          <w:szCs w:val="24"/>
        </w:rPr>
      </w:pPr>
      <w:r w:rsidRPr="004C797C">
        <w:rPr>
          <w:rFonts w:ascii="Arial" w:hAnsi="Arial" w:cs="Arial"/>
          <w:sz w:val="24"/>
          <w:szCs w:val="24"/>
        </w:rPr>
        <w:t xml:space="preserve">                       </w:t>
      </w:r>
      <w:r w:rsidR="000C1B60" w:rsidRPr="004C797C">
        <w:rPr>
          <w:rFonts w:ascii="Arial" w:hAnsi="Arial" w:cs="Arial"/>
          <w:sz w:val="24"/>
          <w:szCs w:val="24"/>
        </w:rPr>
        <w:t xml:space="preserve">                       TABLE 3.2.2</w:t>
      </w:r>
      <w:r w:rsidR="007204D1" w:rsidRPr="004C797C">
        <w:rPr>
          <w:rFonts w:ascii="Arial" w:hAnsi="Arial" w:cs="Arial"/>
          <w:sz w:val="24"/>
          <w:szCs w:val="24"/>
        </w:rPr>
        <w:t xml:space="preserve"> hardness</w:t>
      </w:r>
    </w:p>
    <w:p w:rsidR="001149BD" w:rsidRPr="004C797C" w:rsidRDefault="009C3535" w:rsidP="007B5605">
      <w:pPr>
        <w:spacing w:line="480" w:lineRule="auto"/>
        <w:rPr>
          <w:rFonts w:ascii="Arial" w:hAnsi="Arial" w:cs="Arial"/>
          <w:b/>
          <w:sz w:val="24"/>
          <w:szCs w:val="24"/>
        </w:rPr>
      </w:pPr>
      <w:r w:rsidRPr="004C797C">
        <w:rPr>
          <w:rFonts w:ascii="Arial" w:hAnsi="Arial" w:cs="Arial"/>
          <w:sz w:val="24"/>
          <w:szCs w:val="24"/>
        </w:rPr>
        <w:t xml:space="preserve">                                                            </w:t>
      </w:r>
      <w:r w:rsidR="001149BD" w:rsidRPr="004C797C">
        <w:rPr>
          <w:rFonts w:ascii="Arial" w:hAnsi="Arial" w:cs="Arial"/>
          <w:b/>
          <w:sz w:val="24"/>
          <w:szCs w:val="24"/>
        </w:rPr>
        <w:t>WEAR</w:t>
      </w:r>
    </w:p>
    <w:p w:rsidR="001149BD" w:rsidRPr="004C797C" w:rsidRDefault="007005C2" w:rsidP="007B5605">
      <w:pPr>
        <w:spacing w:line="480" w:lineRule="auto"/>
        <w:rPr>
          <w:rFonts w:ascii="Arial" w:hAnsi="Arial" w:cs="Arial"/>
          <w:sz w:val="24"/>
          <w:szCs w:val="24"/>
        </w:rPr>
      </w:pPr>
      <w:r w:rsidRPr="004C797C">
        <w:rPr>
          <w:rFonts w:ascii="Arial" w:hAnsi="Arial" w:cs="Arial"/>
          <w:noProof/>
          <w:sz w:val="24"/>
          <w:szCs w:val="24"/>
        </w:rPr>
        <w:drawing>
          <wp:anchor distT="0" distB="0" distL="114300" distR="114300" simplePos="0" relativeHeight="251653120" behindDoc="0" locked="0" layoutInCell="1" allowOverlap="1">
            <wp:simplePos x="0" y="0"/>
            <wp:positionH relativeFrom="column">
              <wp:posOffset>1198880</wp:posOffset>
            </wp:positionH>
            <wp:positionV relativeFrom="paragraph">
              <wp:posOffset>608330</wp:posOffset>
            </wp:positionV>
            <wp:extent cx="3276600" cy="2243455"/>
            <wp:effectExtent l="19050" t="0" r="0" b="0"/>
            <wp:wrapSquare wrapText="bothSides"/>
            <wp:docPr id="21" name="Picture 18" descr="http://www.globalsino.com/micro/1/images/1micro99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lobalsino.com/micro/1/images/1micro9989.gif"/>
                    <pic:cNvPicPr>
                      <a:picLocks noChangeAspect="1" noChangeArrowheads="1"/>
                    </pic:cNvPicPr>
                  </pic:nvPicPr>
                  <pic:blipFill>
                    <a:blip r:embed="rId42" cstate="print"/>
                    <a:srcRect/>
                    <a:stretch>
                      <a:fillRect/>
                    </a:stretch>
                  </pic:blipFill>
                  <pic:spPr bwMode="auto">
                    <a:xfrm>
                      <a:off x="0" y="0"/>
                      <a:ext cx="3276600" cy="2243455"/>
                    </a:xfrm>
                    <a:prstGeom prst="rect">
                      <a:avLst/>
                    </a:prstGeom>
                    <a:noFill/>
                    <a:ln w="9525">
                      <a:noFill/>
                      <a:miter lim="800000"/>
                      <a:headEnd/>
                      <a:tailEnd/>
                    </a:ln>
                  </pic:spPr>
                </pic:pic>
              </a:graphicData>
            </a:graphic>
          </wp:anchor>
        </w:drawing>
      </w:r>
      <w:r w:rsidR="0007263B" w:rsidRPr="004C797C">
        <w:rPr>
          <w:rFonts w:ascii="Arial" w:hAnsi="Arial" w:cs="Arial"/>
          <w:sz w:val="24"/>
          <w:szCs w:val="24"/>
        </w:rPr>
        <w:t xml:space="preserve"> </w:t>
      </w:r>
      <w:r w:rsidR="000C1B60" w:rsidRPr="004C797C">
        <w:rPr>
          <w:rFonts w:ascii="Arial" w:hAnsi="Arial" w:cs="Arial"/>
          <w:sz w:val="24"/>
          <w:szCs w:val="24"/>
        </w:rPr>
        <w:t xml:space="preserve"> 3.2</w:t>
      </w:r>
      <w:r w:rsidR="00EB341D" w:rsidRPr="004C797C">
        <w:rPr>
          <w:rFonts w:ascii="Arial" w:hAnsi="Arial" w:cs="Arial"/>
          <w:sz w:val="24"/>
          <w:szCs w:val="24"/>
        </w:rPr>
        <w:t>.10</w:t>
      </w:r>
      <w:r w:rsidR="001149BD" w:rsidRPr="004C797C">
        <w:rPr>
          <w:rFonts w:ascii="Arial" w:hAnsi="Arial" w:cs="Arial"/>
          <w:sz w:val="24"/>
          <w:szCs w:val="24"/>
        </w:rPr>
        <w:tab/>
      </w:r>
      <w:r w:rsidR="001149BD" w:rsidRPr="004C797C">
        <w:rPr>
          <w:rFonts w:ascii="Arial" w:hAnsi="Arial" w:cs="Arial"/>
          <w:b/>
          <w:sz w:val="24"/>
          <w:szCs w:val="24"/>
        </w:rPr>
        <w:t>Phase of Al-Si alloys</w:t>
      </w:r>
    </w:p>
    <w:p w:rsidR="001149BD" w:rsidRPr="004C797C" w:rsidRDefault="001149BD" w:rsidP="007B5605">
      <w:pPr>
        <w:spacing w:line="480" w:lineRule="auto"/>
        <w:rPr>
          <w:rFonts w:ascii="Arial" w:hAnsi="Arial" w:cs="Arial"/>
          <w:sz w:val="24"/>
          <w:szCs w:val="24"/>
        </w:rPr>
      </w:pPr>
    </w:p>
    <w:p w:rsidR="001149BD" w:rsidRPr="004C797C" w:rsidRDefault="001149BD" w:rsidP="007B5605">
      <w:pPr>
        <w:spacing w:line="480" w:lineRule="auto"/>
        <w:rPr>
          <w:rFonts w:ascii="Arial" w:hAnsi="Arial" w:cs="Arial"/>
          <w:sz w:val="24"/>
          <w:szCs w:val="24"/>
        </w:rPr>
      </w:pPr>
    </w:p>
    <w:p w:rsidR="001149BD" w:rsidRPr="004C797C" w:rsidRDefault="00702F12" w:rsidP="007B5605">
      <w:pPr>
        <w:spacing w:line="480" w:lineRule="auto"/>
        <w:rPr>
          <w:rFonts w:ascii="Arial" w:hAnsi="Arial" w:cs="Arial"/>
          <w:sz w:val="24"/>
          <w:szCs w:val="24"/>
        </w:rPr>
      </w:pPr>
      <w:r w:rsidRPr="004C797C">
        <w:rPr>
          <w:rFonts w:ascii="Arial" w:hAnsi="Arial" w:cs="Arial"/>
          <w:sz w:val="24"/>
          <w:szCs w:val="24"/>
        </w:rPr>
        <w:br w:type="textWrapping" w:clear="all"/>
      </w:r>
    </w:p>
    <w:p w:rsidR="007E0246" w:rsidRPr="004C797C" w:rsidRDefault="000C1B60" w:rsidP="007B5605">
      <w:pPr>
        <w:spacing w:line="480" w:lineRule="auto"/>
        <w:jc w:val="center"/>
        <w:rPr>
          <w:rFonts w:ascii="Arial" w:hAnsi="Arial" w:cs="Arial"/>
          <w:sz w:val="24"/>
          <w:szCs w:val="24"/>
        </w:rPr>
      </w:pPr>
      <w:r w:rsidRPr="004C797C">
        <w:rPr>
          <w:rFonts w:ascii="Arial" w:hAnsi="Arial" w:cs="Arial"/>
          <w:sz w:val="24"/>
          <w:szCs w:val="24"/>
        </w:rPr>
        <w:t>TABLE 3.2</w:t>
      </w:r>
      <w:r w:rsidR="007E0246" w:rsidRPr="004C797C">
        <w:rPr>
          <w:rFonts w:ascii="Arial" w:hAnsi="Arial" w:cs="Arial"/>
          <w:sz w:val="24"/>
          <w:szCs w:val="24"/>
        </w:rPr>
        <w:t>.3</w:t>
      </w:r>
    </w:p>
    <w:p w:rsidR="001149BD" w:rsidRPr="004C797C" w:rsidRDefault="00076B45" w:rsidP="007B5605">
      <w:pPr>
        <w:spacing w:line="480" w:lineRule="auto"/>
        <w:rPr>
          <w:rFonts w:ascii="Arial" w:hAnsi="Arial" w:cs="Arial"/>
          <w:b/>
          <w:sz w:val="24"/>
          <w:szCs w:val="24"/>
        </w:rPr>
      </w:pPr>
      <w:r w:rsidRPr="004C797C">
        <w:rPr>
          <w:rFonts w:ascii="Arial" w:hAnsi="Arial" w:cs="Arial"/>
          <w:b/>
          <w:sz w:val="24"/>
          <w:szCs w:val="24"/>
        </w:rPr>
        <w:t>3.2</w:t>
      </w:r>
      <w:r w:rsidR="00EB341D" w:rsidRPr="004C797C">
        <w:rPr>
          <w:rFonts w:ascii="Arial" w:hAnsi="Arial" w:cs="Arial"/>
          <w:b/>
          <w:sz w:val="24"/>
          <w:szCs w:val="24"/>
        </w:rPr>
        <w:t>.11</w:t>
      </w:r>
      <w:r w:rsidR="001149BD" w:rsidRPr="004C797C">
        <w:rPr>
          <w:rFonts w:ascii="Arial" w:hAnsi="Arial" w:cs="Arial"/>
          <w:b/>
          <w:sz w:val="24"/>
          <w:szCs w:val="24"/>
        </w:rPr>
        <w:t xml:space="preserve"> </w:t>
      </w:r>
      <w:r w:rsidR="001149BD" w:rsidRPr="004C797C">
        <w:rPr>
          <w:rFonts w:ascii="Arial" w:hAnsi="Arial" w:cs="Arial"/>
          <w:b/>
          <w:sz w:val="24"/>
          <w:szCs w:val="24"/>
        </w:rPr>
        <w:tab/>
        <w:t xml:space="preserve">Wear of Al-Si alloys in different phase  </w:t>
      </w:r>
    </w:p>
    <w:p w:rsidR="001149BD" w:rsidRPr="004C797C" w:rsidRDefault="001149BD" w:rsidP="007B5605">
      <w:pPr>
        <w:spacing w:line="480" w:lineRule="auto"/>
        <w:jc w:val="both"/>
        <w:rPr>
          <w:rFonts w:ascii="Arial" w:hAnsi="Arial" w:cs="Arial"/>
          <w:sz w:val="24"/>
          <w:szCs w:val="24"/>
        </w:rPr>
      </w:pPr>
      <w:r w:rsidRPr="004C797C">
        <w:rPr>
          <w:rFonts w:ascii="Arial" w:hAnsi="Arial" w:cs="Arial"/>
          <w:sz w:val="24"/>
          <w:szCs w:val="24"/>
        </w:rPr>
        <w:t xml:space="preserve">Worn surfaces of the specimens studied in this work. </w:t>
      </w:r>
      <w:proofErr w:type="gramStart"/>
      <w:r w:rsidRPr="004C797C">
        <w:rPr>
          <w:rFonts w:ascii="Arial" w:hAnsi="Arial" w:cs="Arial"/>
          <w:sz w:val="24"/>
          <w:szCs w:val="24"/>
        </w:rPr>
        <w:t>The wear surface of as-cast specimen, which clearly indicates the mark of an adhesive wear with plastic deformation.</w:t>
      </w:r>
      <w:proofErr w:type="gramEnd"/>
      <w:r w:rsidRPr="004C797C">
        <w:rPr>
          <w:rFonts w:ascii="Arial" w:hAnsi="Arial" w:cs="Arial"/>
          <w:sz w:val="24"/>
          <w:szCs w:val="24"/>
        </w:rPr>
        <w:t xml:space="preserve"> The wear surface of heat treated specimen shows abrasive type of wear due to </w:t>
      </w:r>
      <w:r w:rsidRPr="004C797C">
        <w:rPr>
          <w:rFonts w:ascii="Arial" w:hAnsi="Arial" w:cs="Arial"/>
          <w:b/>
          <w:sz w:val="24"/>
          <w:szCs w:val="24"/>
        </w:rPr>
        <w:t xml:space="preserve">Microcutting </w:t>
      </w:r>
      <w:r w:rsidRPr="004C797C">
        <w:rPr>
          <w:rFonts w:ascii="Arial" w:hAnsi="Arial" w:cs="Arial"/>
          <w:sz w:val="24"/>
          <w:szCs w:val="24"/>
        </w:rPr>
        <w:t>or</w:t>
      </w:r>
      <w:r w:rsidRPr="004C797C">
        <w:rPr>
          <w:rFonts w:ascii="Arial" w:hAnsi="Arial" w:cs="Arial"/>
          <w:b/>
          <w:sz w:val="24"/>
          <w:szCs w:val="24"/>
        </w:rPr>
        <w:t xml:space="preserve"> Ploughing</w:t>
      </w:r>
      <w:r w:rsidRPr="004C797C">
        <w:rPr>
          <w:rFonts w:ascii="Arial" w:hAnsi="Arial" w:cs="Arial"/>
          <w:sz w:val="24"/>
          <w:szCs w:val="24"/>
        </w:rPr>
        <w:t xml:space="preserve"> of solid bodies with no plastic deformation. For material with higher hardness, abrasive wear tends to take place, while for material with lower hardness, adhesive wear is encountered In the present study, for heat treated alloy with BHN value 126, abrasive wear has been found to be the main mechanism, while for as-cast alloy with BHN value 69, adhesive wear has taken place. Thus, it can be said that the wear mechanism may also depend upon the hardness of the material.</w:t>
      </w:r>
    </w:p>
    <w:p w:rsidR="001149BD" w:rsidRPr="004C797C" w:rsidRDefault="001149BD" w:rsidP="007B5605">
      <w:pPr>
        <w:spacing w:line="480" w:lineRule="auto"/>
        <w:jc w:val="both"/>
        <w:rPr>
          <w:rFonts w:ascii="Arial" w:hAnsi="Arial" w:cs="Arial"/>
          <w:b/>
          <w:sz w:val="24"/>
          <w:szCs w:val="24"/>
        </w:rPr>
      </w:pPr>
    </w:p>
    <w:p w:rsidR="001149BD" w:rsidRPr="004C797C" w:rsidRDefault="001149BD" w:rsidP="007B5605">
      <w:pPr>
        <w:spacing w:line="480" w:lineRule="auto"/>
        <w:jc w:val="both"/>
        <w:rPr>
          <w:rFonts w:ascii="Arial" w:hAnsi="Arial" w:cs="Arial"/>
          <w:b/>
          <w:sz w:val="24"/>
          <w:szCs w:val="24"/>
        </w:rPr>
      </w:pPr>
    </w:p>
    <w:p w:rsidR="005E3CDF" w:rsidRPr="004C797C" w:rsidRDefault="005E3CDF" w:rsidP="007B5605">
      <w:pPr>
        <w:tabs>
          <w:tab w:val="left" w:pos="7770"/>
        </w:tabs>
        <w:spacing w:before="100" w:beforeAutospacing="1" w:after="100" w:afterAutospacing="1" w:line="480" w:lineRule="auto"/>
        <w:rPr>
          <w:rFonts w:ascii="Arial" w:hAnsi="Arial" w:cs="Arial"/>
          <w:sz w:val="24"/>
          <w:szCs w:val="24"/>
        </w:rPr>
      </w:pPr>
      <w:r w:rsidRPr="004C797C">
        <w:rPr>
          <w:rFonts w:ascii="Arial" w:hAnsi="Arial" w:cs="Arial"/>
          <w:b/>
          <w:sz w:val="24"/>
          <w:szCs w:val="24"/>
        </w:rPr>
        <w:t>3.3. Pin on disc test:</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 xml:space="preserve"> Pin on disc type wear monitor with data acquisition system was used to evaluate the wear behavior of aluminum alloys against three pin of different materials. Load was applied on pin by dead weight through pulley string arrangement. The system had maximum loading capacity of 200 N. The test was performed under dry unlubricated </w:t>
      </w:r>
      <w:r w:rsidRPr="004C797C">
        <w:rPr>
          <w:rFonts w:ascii="Arial" w:hAnsi="Arial" w:cs="Arial"/>
          <w:sz w:val="24"/>
          <w:szCs w:val="24"/>
        </w:rPr>
        <w:lastRenderedPageBreak/>
        <w:t xml:space="preserve">condition. The wear test can be performed on any wear tester, but for thin coatings pin on disc wear test is most commonly used </w:t>
      </w:r>
    </w:p>
    <w:p w:rsidR="005E3CDF" w:rsidRPr="004C797C" w:rsidRDefault="005E3CDF" w:rsidP="007B5605">
      <w:pPr>
        <w:autoSpaceDE w:val="0"/>
        <w:autoSpaceDN w:val="0"/>
        <w:adjustRightInd w:val="0"/>
        <w:spacing w:line="480" w:lineRule="auto"/>
        <w:ind w:left="720" w:hanging="720"/>
        <w:jc w:val="center"/>
        <w:rPr>
          <w:rFonts w:ascii="Arial" w:hAnsi="Arial" w:cs="Arial"/>
          <w:sz w:val="24"/>
          <w:szCs w:val="24"/>
        </w:rPr>
      </w:pPr>
      <w:r w:rsidRPr="004C797C">
        <w:rPr>
          <w:rFonts w:ascii="Arial" w:hAnsi="Arial" w:cs="Arial"/>
          <w:noProof/>
          <w:sz w:val="24"/>
          <w:szCs w:val="24"/>
        </w:rPr>
        <w:drawing>
          <wp:inline distT="0" distB="0" distL="0" distR="0">
            <wp:extent cx="5943600" cy="4457700"/>
            <wp:effectExtent l="19050" t="0" r="0" b="0"/>
            <wp:docPr id="1" name="Picture 0" descr="DSC0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69.JPG"/>
                    <pic:cNvPicPr/>
                  </pic:nvPicPr>
                  <pic:blipFill>
                    <a:blip r:embed="rId43" cstate="print"/>
                    <a:stretch>
                      <a:fillRect/>
                    </a:stretch>
                  </pic:blipFill>
                  <pic:spPr>
                    <a:xfrm>
                      <a:off x="0" y="0"/>
                      <a:ext cx="5943600" cy="4457700"/>
                    </a:xfrm>
                    <a:prstGeom prst="rect">
                      <a:avLst/>
                    </a:prstGeom>
                  </pic:spPr>
                </pic:pic>
              </a:graphicData>
            </a:graphic>
          </wp:inline>
        </w:drawing>
      </w:r>
    </w:p>
    <w:p w:rsidR="005E3CDF" w:rsidRPr="004C797C" w:rsidRDefault="005E3CDF" w:rsidP="007B5605">
      <w:pPr>
        <w:spacing w:line="480" w:lineRule="auto"/>
        <w:jc w:val="center"/>
        <w:rPr>
          <w:rFonts w:ascii="Arial" w:hAnsi="Arial" w:cs="Arial"/>
          <w:b/>
          <w:bCs/>
          <w:sz w:val="24"/>
          <w:szCs w:val="24"/>
        </w:rPr>
      </w:pPr>
      <w:proofErr w:type="gramStart"/>
      <w:r w:rsidRPr="004C797C">
        <w:rPr>
          <w:rFonts w:ascii="Arial" w:hAnsi="Arial" w:cs="Arial"/>
          <w:b/>
          <w:bCs/>
          <w:sz w:val="24"/>
          <w:szCs w:val="24"/>
        </w:rPr>
        <w:t>Figure  3.3.1</w:t>
      </w:r>
      <w:proofErr w:type="gramEnd"/>
      <w:r w:rsidRPr="004C797C">
        <w:rPr>
          <w:rFonts w:ascii="Arial" w:hAnsi="Arial" w:cs="Arial"/>
          <w:b/>
          <w:bCs/>
          <w:sz w:val="24"/>
          <w:szCs w:val="24"/>
        </w:rPr>
        <w:t>. Wear and friction monitor machine for pin on disc test</w:t>
      </w:r>
    </w:p>
    <w:p w:rsidR="005E3CDF" w:rsidRPr="004C797C" w:rsidRDefault="005E3CDF" w:rsidP="007B5605">
      <w:pPr>
        <w:autoSpaceDE w:val="0"/>
        <w:autoSpaceDN w:val="0"/>
        <w:adjustRightInd w:val="0"/>
        <w:spacing w:line="480" w:lineRule="auto"/>
        <w:jc w:val="both"/>
        <w:rPr>
          <w:rFonts w:ascii="Arial" w:hAnsi="Arial" w:cs="Arial"/>
          <w:sz w:val="24"/>
          <w:szCs w:val="24"/>
        </w:rPr>
      </w:pPr>
    </w:p>
    <w:p w:rsidR="005E3CDF" w:rsidRPr="004C797C" w:rsidRDefault="005E3CDF" w:rsidP="007B5605">
      <w:pPr>
        <w:autoSpaceDE w:val="0"/>
        <w:autoSpaceDN w:val="0"/>
        <w:adjustRightInd w:val="0"/>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4619625" cy="3571875"/>
            <wp:effectExtent l="19050" t="0" r="9525" b="0"/>
            <wp:docPr id="6" name="Picture 1" descr="DSC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77.JPG"/>
                    <pic:cNvPicPr/>
                  </pic:nvPicPr>
                  <pic:blipFill>
                    <a:blip r:embed="rId44" cstate="print"/>
                    <a:stretch>
                      <a:fillRect/>
                    </a:stretch>
                  </pic:blipFill>
                  <pic:spPr>
                    <a:xfrm>
                      <a:off x="0" y="0"/>
                      <a:ext cx="4619625" cy="3571875"/>
                    </a:xfrm>
                    <a:prstGeom prst="rect">
                      <a:avLst/>
                    </a:prstGeom>
                  </pic:spPr>
                </pic:pic>
              </a:graphicData>
            </a:graphic>
          </wp:inline>
        </w:drawing>
      </w:r>
    </w:p>
    <w:p w:rsidR="005E3CDF" w:rsidRPr="004C797C" w:rsidRDefault="005E3CDF" w:rsidP="007B5605">
      <w:pPr>
        <w:spacing w:line="480" w:lineRule="auto"/>
        <w:jc w:val="center"/>
        <w:rPr>
          <w:rFonts w:ascii="Arial" w:hAnsi="Arial" w:cs="Arial"/>
          <w:b/>
          <w:bCs/>
          <w:sz w:val="24"/>
          <w:szCs w:val="24"/>
        </w:rPr>
      </w:pPr>
      <w:proofErr w:type="gramStart"/>
      <w:r w:rsidRPr="004C797C">
        <w:rPr>
          <w:rFonts w:ascii="Arial" w:hAnsi="Arial" w:cs="Arial"/>
          <w:b/>
          <w:bCs/>
          <w:sz w:val="24"/>
          <w:szCs w:val="24"/>
        </w:rPr>
        <w:t>Figure  3.3.2</w:t>
      </w:r>
      <w:proofErr w:type="gramEnd"/>
      <w:r w:rsidRPr="004C797C">
        <w:rPr>
          <w:rFonts w:ascii="Arial" w:hAnsi="Arial" w:cs="Arial"/>
          <w:b/>
          <w:bCs/>
          <w:sz w:val="24"/>
          <w:szCs w:val="24"/>
        </w:rPr>
        <w:t xml:space="preserve">. </w:t>
      </w:r>
      <w:proofErr w:type="gramStart"/>
      <w:r w:rsidRPr="004C797C">
        <w:rPr>
          <w:rFonts w:ascii="Arial" w:hAnsi="Arial" w:cs="Arial"/>
          <w:b/>
          <w:bCs/>
          <w:sz w:val="24"/>
          <w:szCs w:val="24"/>
        </w:rPr>
        <w:t>anodized</w:t>
      </w:r>
      <w:proofErr w:type="gramEnd"/>
      <w:r w:rsidRPr="004C797C">
        <w:rPr>
          <w:rFonts w:ascii="Arial" w:hAnsi="Arial" w:cs="Arial"/>
          <w:b/>
          <w:bCs/>
          <w:sz w:val="24"/>
          <w:szCs w:val="24"/>
        </w:rPr>
        <w:t xml:space="preserve"> piston alloy  before wear test</w:t>
      </w:r>
    </w:p>
    <w:p w:rsidR="005E3CDF" w:rsidRPr="004C797C" w:rsidRDefault="005E3CDF" w:rsidP="007B5605">
      <w:pPr>
        <w:spacing w:line="480" w:lineRule="auto"/>
        <w:jc w:val="center"/>
        <w:rPr>
          <w:rFonts w:ascii="Arial" w:hAnsi="Arial" w:cs="Arial"/>
          <w:b/>
          <w:bCs/>
          <w:sz w:val="24"/>
          <w:szCs w:val="24"/>
        </w:rPr>
      </w:pPr>
      <w:r w:rsidRPr="004C797C">
        <w:rPr>
          <w:rFonts w:ascii="Arial" w:hAnsi="Arial" w:cs="Arial"/>
          <w:b/>
          <w:bCs/>
          <w:noProof/>
          <w:sz w:val="24"/>
          <w:szCs w:val="24"/>
        </w:rPr>
        <w:drawing>
          <wp:inline distT="0" distB="0" distL="0" distR="0">
            <wp:extent cx="4714875" cy="3714750"/>
            <wp:effectExtent l="19050" t="0" r="9525" b="0"/>
            <wp:docPr id="14" name="Picture 7" descr="DSC0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78.JPG"/>
                    <pic:cNvPicPr/>
                  </pic:nvPicPr>
                  <pic:blipFill>
                    <a:blip r:embed="rId45" cstate="print"/>
                    <a:stretch>
                      <a:fillRect/>
                    </a:stretch>
                  </pic:blipFill>
                  <pic:spPr>
                    <a:xfrm>
                      <a:off x="0" y="0"/>
                      <a:ext cx="4714875" cy="3714750"/>
                    </a:xfrm>
                    <a:prstGeom prst="rect">
                      <a:avLst/>
                    </a:prstGeom>
                  </pic:spPr>
                </pic:pic>
              </a:graphicData>
            </a:graphic>
          </wp:inline>
        </w:drawing>
      </w:r>
    </w:p>
    <w:p w:rsidR="005E3CDF" w:rsidRPr="004C797C" w:rsidRDefault="00E7452F" w:rsidP="007B5605">
      <w:pPr>
        <w:spacing w:line="480" w:lineRule="auto"/>
        <w:jc w:val="center"/>
        <w:rPr>
          <w:rFonts w:ascii="Arial" w:hAnsi="Arial" w:cs="Arial"/>
          <w:b/>
          <w:bCs/>
          <w:sz w:val="24"/>
          <w:szCs w:val="24"/>
        </w:rPr>
      </w:pPr>
      <w:r>
        <w:rPr>
          <w:rFonts w:ascii="Arial" w:hAnsi="Arial" w:cs="Arial"/>
          <w:b/>
          <w:bCs/>
          <w:noProof/>
          <w:sz w:val="24"/>
          <w:szCs w:val="24"/>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142.05pt;margin-top:-23.05pt;width:185.3pt;height:34.55pt;z-index:251655168;mso-width-percent:400;mso-width-percent:400;mso-width-relative:margin;mso-height-relative:margin">
            <v:textbox style="mso-next-textbox:#_x0000_s1026">
              <w:txbxContent>
                <w:p w:rsidR="004C797C" w:rsidRPr="00A6320C" w:rsidRDefault="004C797C" w:rsidP="005E3CDF">
                  <w:pPr>
                    <w:rPr>
                      <w:b/>
                      <w:sz w:val="20"/>
                      <w:szCs w:val="20"/>
                    </w:rPr>
                  </w:pPr>
                  <w:r>
                    <w:rPr>
                      <w:b/>
                      <w:sz w:val="20"/>
                      <w:szCs w:val="20"/>
                    </w:rPr>
                    <w:t xml:space="preserve">FIGURE 3.3.2.1 </w:t>
                  </w:r>
                  <w:r w:rsidRPr="00A6320C">
                    <w:rPr>
                      <w:b/>
                      <w:sz w:val="20"/>
                      <w:szCs w:val="20"/>
                    </w:rPr>
                    <w:t>TIN COATED PISTON ALLOY BEFORE WEAR TEST</w:t>
                  </w:r>
                </w:p>
              </w:txbxContent>
            </v:textbox>
          </v:shape>
        </w:pict>
      </w:r>
    </w:p>
    <w:p w:rsidR="005E3CDF" w:rsidRPr="004C797C" w:rsidRDefault="005E3CDF" w:rsidP="007B5605">
      <w:pPr>
        <w:keepNext/>
        <w:autoSpaceDE w:val="0"/>
        <w:autoSpaceDN w:val="0"/>
        <w:adjustRightInd w:val="0"/>
        <w:spacing w:line="480" w:lineRule="auto"/>
        <w:jc w:val="center"/>
        <w:rPr>
          <w:rFonts w:ascii="Arial" w:hAnsi="Arial" w:cs="Arial"/>
          <w:sz w:val="24"/>
          <w:szCs w:val="24"/>
        </w:rPr>
      </w:pPr>
      <w:r w:rsidRPr="004C797C">
        <w:rPr>
          <w:rFonts w:ascii="Arial" w:hAnsi="Arial" w:cs="Arial"/>
          <w:noProof/>
          <w:sz w:val="24"/>
          <w:szCs w:val="24"/>
        </w:rPr>
        <w:drawing>
          <wp:inline distT="0" distB="0" distL="0" distR="0">
            <wp:extent cx="5943600" cy="4457700"/>
            <wp:effectExtent l="19050" t="0" r="0" b="0"/>
            <wp:docPr id="19" name="Picture 3" descr="DSC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12.JPG"/>
                    <pic:cNvPicPr/>
                  </pic:nvPicPr>
                  <pic:blipFill>
                    <a:blip r:embed="rId46" cstate="print"/>
                    <a:stretch>
                      <a:fillRect/>
                    </a:stretch>
                  </pic:blipFill>
                  <pic:spPr>
                    <a:xfrm>
                      <a:off x="0" y="0"/>
                      <a:ext cx="5943600" cy="4457700"/>
                    </a:xfrm>
                    <a:prstGeom prst="rect">
                      <a:avLst/>
                    </a:prstGeom>
                  </pic:spPr>
                </pic:pic>
              </a:graphicData>
            </a:graphic>
          </wp:inline>
        </w:drawing>
      </w:r>
    </w:p>
    <w:p w:rsidR="005E3CDF" w:rsidRPr="004C797C" w:rsidRDefault="00DB2035" w:rsidP="007B5605">
      <w:pPr>
        <w:spacing w:line="480" w:lineRule="auto"/>
        <w:jc w:val="center"/>
        <w:rPr>
          <w:rFonts w:ascii="Arial" w:hAnsi="Arial" w:cs="Arial"/>
          <w:b/>
          <w:bCs/>
          <w:sz w:val="24"/>
          <w:szCs w:val="24"/>
        </w:rPr>
      </w:pPr>
      <w:r w:rsidRPr="004C797C">
        <w:rPr>
          <w:rFonts w:ascii="Arial" w:hAnsi="Arial" w:cs="Arial"/>
          <w:b/>
          <w:bCs/>
          <w:sz w:val="24"/>
          <w:szCs w:val="24"/>
        </w:rPr>
        <w:t xml:space="preserve">Figure </w:t>
      </w:r>
      <w:proofErr w:type="gramStart"/>
      <w:r w:rsidRPr="004C797C">
        <w:rPr>
          <w:rFonts w:ascii="Arial" w:hAnsi="Arial" w:cs="Arial"/>
          <w:b/>
          <w:bCs/>
          <w:sz w:val="24"/>
          <w:szCs w:val="24"/>
        </w:rPr>
        <w:t>3.3.3</w:t>
      </w:r>
      <w:r w:rsidR="005E3CDF" w:rsidRPr="004C797C">
        <w:rPr>
          <w:rFonts w:ascii="Arial" w:hAnsi="Arial" w:cs="Arial"/>
          <w:b/>
          <w:bCs/>
          <w:sz w:val="24"/>
          <w:szCs w:val="24"/>
        </w:rPr>
        <w:t xml:space="preserve"> .</w:t>
      </w:r>
      <w:proofErr w:type="gramEnd"/>
      <w:r w:rsidR="005E3CDF" w:rsidRPr="004C797C">
        <w:rPr>
          <w:rFonts w:ascii="Arial" w:hAnsi="Arial" w:cs="Arial"/>
          <w:b/>
          <w:bCs/>
          <w:sz w:val="24"/>
          <w:szCs w:val="24"/>
        </w:rPr>
        <w:t xml:space="preserve">   </w:t>
      </w:r>
      <w:proofErr w:type="gramStart"/>
      <w:r w:rsidR="005E3CDF" w:rsidRPr="004C797C">
        <w:rPr>
          <w:rFonts w:ascii="Arial" w:hAnsi="Arial" w:cs="Arial"/>
          <w:b/>
          <w:bCs/>
          <w:sz w:val="24"/>
          <w:szCs w:val="24"/>
        </w:rPr>
        <w:t>tin</w:t>
      </w:r>
      <w:proofErr w:type="gramEnd"/>
      <w:r w:rsidR="005E3CDF" w:rsidRPr="004C797C">
        <w:rPr>
          <w:rFonts w:ascii="Arial" w:hAnsi="Arial" w:cs="Arial"/>
          <w:b/>
          <w:bCs/>
          <w:sz w:val="24"/>
          <w:szCs w:val="24"/>
        </w:rPr>
        <w:t xml:space="preserve"> coated  piston alloy during wear test</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 xml:space="preserve">The machine is attached with the computer with software WINDCUM 2008. A window is open in the software and there are options to select various loads, times, pin diameter. The machine directly gives the coefficient of friction on the selected loading and sliding conditions. In this machine basically there is a rotating disc; and a pin is fixed over stainless steel pin holder. The pin can be loaded with different loads, it can be change externally.  The coating pasted disc fastened on the machine with the help of screws (figure). The load was applied on the pin through dead weight loading arrangement. The </w:t>
      </w:r>
      <w:r w:rsidRPr="004C797C">
        <w:rPr>
          <w:rFonts w:ascii="Arial" w:hAnsi="Arial" w:cs="Arial"/>
          <w:sz w:val="24"/>
          <w:szCs w:val="24"/>
        </w:rPr>
        <w:lastRenderedPageBreak/>
        <w:t xml:space="preserve">coating surface and pin was initially washed with methyl alcohol so that, moisture should not present on coating surface. Initially, the brass pin was fixed on the pin holder; the wear rate of the thermal spray coating was calculated at different loading and sliding conditions. The wear rate was calculated by weighing the disc before after the wear test in terms of grams per 1200 m sliding distance on an electronic balance of least count 0.00001g. The load was taken as 30, 40, and 50 N respectively and the sliding speed was taken as 500 rpm. The wear behaviour against three various counter pin material was analyzed that was tungsten carbide, mild steel and high carbon steel pin. The pin of diameter 3 mm was chosen for all of the three materials. The wear test carried out at room temperature of 20˚C. During the wear test some amount of material also gets deposited on the pin in the form of a </w:t>
      </w:r>
      <w:proofErr w:type="spellStart"/>
      <w:r w:rsidRPr="004C797C">
        <w:rPr>
          <w:rFonts w:ascii="Arial" w:hAnsi="Arial" w:cs="Arial"/>
          <w:sz w:val="24"/>
          <w:szCs w:val="24"/>
        </w:rPr>
        <w:t>tribolayer</w:t>
      </w:r>
      <w:proofErr w:type="spellEnd"/>
      <w:r w:rsidRPr="004C797C">
        <w:rPr>
          <w:rFonts w:ascii="Arial" w:hAnsi="Arial" w:cs="Arial"/>
          <w:sz w:val="24"/>
          <w:szCs w:val="24"/>
        </w:rPr>
        <w:t xml:space="preserve"> so pin was cleaned after every test. So that there was always contact between brass pin and the coating surface, and the wear mechanism was between pin and coating surface, and a wear track was formed on the coating (figure ).</w:t>
      </w:r>
    </w:p>
    <w:p w:rsidR="005E3CDF" w:rsidRPr="004C797C" w:rsidRDefault="005E3CDF" w:rsidP="007B5605">
      <w:pPr>
        <w:autoSpaceDE w:val="0"/>
        <w:autoSpaceDN w:val="0"/>
        <w:adjustRightInd w:val="0"/>
        <w:spacing w:line="480" w:lineRule="auto"/>
        <w:jc w:val="both"/>
        <w:rPr>
          <w:rFonts w:ascii="Arial" w:hAnsi="Arial" w:cs="Arial"/>
          <w:b/>
          <w:sz w:val="24"/>
          <w:szCs w:val="24"/>
        </w:rPr>
      </w:pPr>
      <w:r w:rsidRPr="004C797C">
        <w:rPr>
          <w:rFonts w:ascii="Arial" w:hAnsi="Arial" w:cs="Arial"/>
          <w:b/>
          <w:sz w:val="24"/>
          <w:szCs w:val="24"/>
        </w:rPr>
        <w:t>3.4. Scanning electron microscope:</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 xml:space="preserve">A </w:t>
      </w:r>
      <w:r w:rsidRPr="004C797C">
        <w:rPr>
          <w:rFonts w:ascii="Arial" w:hAnsi="Arial" w:cs="Arial"/>
          <w:bCs/>
          <w:sz w:val="24"/>
          <w:szCs w:val="24"/>
        </w:rPr>
        <w:t>scanning electron microscope</w:t>
      </w:r>
      <w:r w:rsidRPr="004C797C">
        <w:rPr>
          <w:rFonts w:ascii="Arial" w:hAnsi="Arial" w:cs="Arial"/>
          <w:sz w:val="24"/>
          <w:szCs w:val="24"/>
        </w:rPr>
        <w:t xml:space="preserve"> (</w:t>
      </w:r>
      <w:r w:rsidRPr="004C797C">
        <w:rPr>
          <w:rFonts w:ascii="Arial" w:hAnsi="Arial" w:cs="Arial"/>
          <w:bCs/>
          <w:sz w:val="24"/>
          <w:szCs w:val="24"/>
        </w:rPr>
        <w:t>SEM</w:t>
      </w:r>
      <w:r w:rsidRPr="004C797C">
        <w:rPr>
          <w:rFonts w:ascii="Arial" w:hAnsi="Arial" w:cs="Arial"/>
          <w:sz w:val="24"/>
          <w:szCs w:val="24"/>
        </w:rPr>
        <w:t xml:space="preserve">) is a type of </w:t>
      </w:r>
      <w:hyperlink r:id="rId47" w:history="1">
        <w:r w:rsidRPr="004C797C">
          <w:rPr>
            <w:rFonts w:ascii="Arial" w:hAnsi="Arial" w:cs="Arial"/>
            <w:sz w:val="24"/>
            <w:szCs w:val="24"/>
          </w:rPr>
          <w:t>electron microscope</w:t>
        </w:r>
      </w:hyperlink>
      <w:r w:rsidRPr="004C797C">
        <w:rPr>
          <w:rFonts w:ascii="Arial" w:hAnsi="Arial" w:cs="Arial"/>
          <w:sz w:val="24"/>
          <w:szCs w:val="24"/>
        </w:rPr>
        <w:t xml:space="preserve"> that images a sample by scanning it with a high-energy beam of </w:t>
      </w:r>
      <w:hyperlink r:id="rId48" w:tooltip="Electron" w:history="1">
        <w:r w:rsidRPr="004C797C">
          <w:rPr>
            <w:rFonts w:ascii="Arial" w:hAnsi="Arial" w:cs="Arial"/>
            <w:sz w:val="24"/>
            <w:szCs w:val="24"/>
          </w:rPr>
          <w:t>electrons</w:t>
        </w:r>
      </w:hyperlink>
      <w:r w:rsidRPr="004C797C">
        <w:rPr>
          <w:rFonts w:ascii="Arial" w:hAnsi="Arial" w:cs="Arial"/>
          <w:sz w:val="24"/>
          <w:szCs w:val="24"/>
        </w:rPr>
        <w:t xml:space="preserve"> in a </w:t>
      </w:r>
      <w:hyperlink r:id="rId49" w:history="1">
        <w:r w:rsidRPr="004C797C">
          <w:rPr>
            <w:rFonts w:ascii="Arial" w:hAnsi="Arial" w:cs="Arial"/>
            <w:sz w:val="24"/>
            <w:szCs w:val="24"/>
          </w:rPr>
          <w:t>raster scan</w:t>
        </w:r>
      </w:hyperlink>
      <w:r w:rsidRPr="004C797C">
        <w:rPr>
          <w:rFonts w:ascii="Arial" w:hAnsi="Arial" w:cs="Arial"/>
          <w:sz w:val="24"/>
          <w:szCs w:val="24"/>
        </w:rPr>
        <w:t xml:space="preserve"> pattern (</w:t>
      </w:r>
      <w:proofErr w:type="gramStart"/>
      <w:r w:rsidRPr="004C797C">
        <w:rPr>
          <w:rFonts w:ascii="Arial" w:hAnsi="Arial" w:cs="Arial"/>
          <w:sz w:val="24"/>
          <w:szCs w:val="24"/>
        </w:rPr>
        <w:t>figure )</w:t>
      </w:r>
      <w:proofErr w:type="gramEnd"/>
      <w:r w:rsidRPr="004C797C">
        <w:rPr>
          <w:rFonts w:ascii="Arial" w:hAnsi="Arial" w:cs="Arial"/>
          <w:sz w:val="24"/>
          <w:szCs w:val="24"/>
        </w:rPr>
        <w:t xml:space="preserve">. The electrons interact with the atoms that make up the sample producing signals that contain information about the sample's surface </w:t>
      </w:r>
      <w:hyperlink r:id="rId50" w:history="1">
        <w:r w:rsidRPr="004C797C">
          <w:rPr>
            <w:rFonts w:ascii="Arial" w:hAnsi="Arial" w:cs="Arial"/>
            <w:sz w:val="24"/>
            <w:szCs w:val="24"/>
          </w:rPr>
          <w:t>topography</w:t>
        </w:r>
      </w:hyperlink>
      <w:r w:rsidRPr="004C797C">
        <w:rPr>
          <w:rFonts w:ascii="Arial" w:hAnsi="Arial" w:cs="Arial"/>
          <w:sz w:val="24"/>
          <w:szCs w:val="24"/>
        </w:rPr>
        <w:t xml:space="preserve">, composition, and other properties such as </w:t>
      </w:r>
      <w:hyperlink r:id="rId51" w:tooltip="Electrical conductivity" w:history="1">
        <w:r w:rsidRPr="004C797C">
          <w:rPr>
            <w:rFonts w:ascii="Arial" w:hAnsi="Arial" w:cs="Arial"/>
            <w:sz w:val="24"/>
            <w:szCs w:val="24"/>
          </w:rPr>
          <w:t>electrical conductivity</w:t>
        </w:r>
      </w:hyperlink>
      <w:r w:rsidRPr="004C797C">
        <w:rPr>
          <w:rFonts w:ascii="Arial" w:hAnsi="Arial" w:cs="Arial"/>
          <w:sz w:val="24"/>
          <w:szCs w:val="24"/>
        </w:rPr>
        <w:t>.</w:t>
      </w:r>
    </w:p>
    <w:p w:rsidR="005E3CDF" w:rsidRPr="004C797C" w:rsidRDefault="005E3CDF" w:rsidP="007B5605">
      <w:pPr>
        <w:autoSpaceDE w:val="0"/>
        <w:autoSpaceDN w:val="0"/>
        <w:adjustRightInd w:val="0"/>
        <w:spacing w:line="480" w:lineRule="auto"/>
        <w:jc w:val="both"/>
        <w:rPr>
          <w:rFonts w:ascii="Arial" w:hAnsi="Arial" w:cs="Arial"/>
          <w:sz w:val="24"/>
          <w:szCs w:val="24"/>
        </w:rPr>
      </w:pPr>
    </w:p>
    <w:p w:rsidR="005E3CDF" w:rsidRPr="004C797C" w:rsidRDefault="005E3CDF" w:rsidP="007B5605">
      <w:pPr>
        <w:keepNext/>
        <w:autoSpaceDE w:val="0"/>
        <w:autoSpaceDN w:val="0"/>
        <w:adjustRightInd w:val="0"/>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5943600" cy="4457700"/>
            <wp:effectExtent l="19050" t="0" r="0" b="0"/>
            <wp:docPr id="20" name="Picture 4" descr="Photo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24.jpg"/>
                    <pic:cNvPicPr/>
                  </pic:nvPicPr>
                  <pic:blipFill>
                    <a:blip r:embed="rId52" cstate="print"/>
                    <a:stretch>
                      <a:fillRect/>
                    </a:stretch>
                  </pic:blipFill>
                  <pic:spPr>
                    <a:xfrm>
                      <a:off x="0" y="0"/>
                      <a:ext cx="5943600" cy="4457700"/>
                    </a:xfrm>
                    <a:prstGeom prst="rect">
                      <a:avLst/>
                    </a:prstGeom>
                  </pic:spPr>
                </pic:pic>
              </a:graphicData>
            </a:graphic>
          </wp:inline>
        </w:drawing>
      </w:r>
    </w:p>
    <w:p w:rsidR="005E3CDF" w:rsidRPr="004C797C" w:rsidRDefault="005E3CDF" w:rsidP="007B5605">
      <w:pPr>
        <w:spacing w:line="480" w:lineRule="auto"/>
        <w:jc w:val="center"/>
        <w:rPr>
          <w:rFonts w:ascii="Arial" w:hAnsi="Arial" w:cs="Arial"/>
          <w:b/>
          <w:bCs/>
          <w:sz w:val="24"/>
          <w:szCs w:val="24"/>
        </w:rPr>
      </w:pPr>
      <w:r w:rsidRPr="004C797C">
        <w:rPr>
          <w:rFonts w:ascii="Arial" w:hAnsi="Arial" w:cs="Arial"/>
          <w:b/>
          <w:bCs/>
          <w:sz w:val="24"/>
          <w:szCs w:val="24"/>
        </w:rPr>
        <w:t>Figure 3.4 Scanning electron microscope in DTU, Delhi</w:t>
      </w:r>
    </w:p>
    <w:p w:rsidR="005E3CDF" w:rsidRPr="004C797C" w:rsidRDefault="005E3CDF" w:rsidP="007B5605">
      <w:pPr>
        <w:spacing w:line="480" w:lineRule="auto"/>
        <w:jc w:val="both"/>
        <w:rPr>
          <w:rFonts w:ascii="Arial" w:hAnsi="Arial" w:cs="Arial"/>
          <w:sz w:val="24"/>
          <w:szCs w:val="24"/>
        </w:rPr>
      </w:pPr>
      <w:r w:rsidRPr="004C797C">
        <w:rPr>
          <w:rFonts w:ascii="Arial" w:hAnsi="Arial" w:cs="Arial"/>
          <w:sz w:val="24"/>
          <w:szCs w:val="24"/>
        </w:rPr>
        <w:t xml:space="preserve">In a typical SEM, an electron beam is </w:t>
      </w:r>
      <w:hyperlink r:id="rId53" w:tooltip="Thermionically" w:history="1">
        <w:proofErr w:type="spellStart"/>
        <w:r w:rsidRPr="004C797C">
          <w:rPr>
            <w:rFonts w:ascii="Arial" w:hAnsi="Arial" w:cs="Arial"/>
            <w:sz w:val="24"/>
            <w:szCs w:val="24"/>
          </w:rPr>
          <w:t>thermionically</w:t>
        </w:r>
        <w:proofErr w:type="spellEnd"/>
      </w:hyperlink>
      <w:r w:rsidRPr="004C797C">
        <w:rPr>
          <w:rFonts w:ascii="Arial" w:hAnsi="Arial" w:cs="Arial"/>
          <w:sz w:val="24"/>
          <w:szCs w:val="24"/>
        </w:rPr>
        <w:t xml:space="preserve"> emitted from an </w:t>
      </w:r>
      <w:hyperlink r:id="rId54" w:history="1">
        <w:r w:rsidRPr="004C797C">
          <w:rPr>
            <w:rFonts w:ascii="Arial" w:hAnsi="Arial" w:cs="Arial"/>
            <w:sz w:val="24"/>
            <w:szCs w:val="24"/>
          </w:rPr>
          <w:t>electron gun</w:t>
        </w:r>
      </w:hyperlink>
      <w:r w:rsidRPr="004C797C">
        <w:rPr>
          <w:rFonts w:ascii="Arial" w:hAnsi="Arial" w:cs="Arial"/>
          <w:sz w:val="24"/>
          <w:szCs w:val="24"/>
        </w:rPr>
        <w:t xml:space="preserve"> fitted with a </w:t>
      </w:r>
      <w:hyperlink r:id="rId55" w:history="1">
        <w:r w:rsidRPr="004C797C">
          <w:rPr>
            <w:rFonts w:ascii="Arial" w:hAnsi="Arial" w:cs="Arial"/>
            <w:sz w:val="24"/>
            <w:szCs w:val="24"/>
          </w:rPr>
          <w:t>tungsten</w:t>
        </w:r>
      </w:hyperlink>
      <w:r w:rsidRPr="004C797C">
        <w:rPr>
          <w:rFonts w:ascii="Arial" w:hAnsi="Arial" w:cs="Arial"/>
          <w:sz w:val="24"/>
          <w:szCs w:val="24"/>
        </w:rPr>
        <w:t xml:space="preserve"> filament </w:t>
      </w:r>
      <w:hyperlink r:id="rId56" w:history="1">
        <w:r w:rsidRPr="004C797C">
          <w:rPr>
            <w:rFonts w:ascii="Arial" w:hAnsi="Arial" w:cs="Arial"/>
            <w:sz w:val="24"/>
            <w:szCs w:val="24"/>
          </w:rPr>
          <w:t>cathode</w:t>
        </w:r>
      </w:hyperlink>
      <w:r w:rsidRPr="004C797C">
        <w:rPr>
          <w:rFonts w:ascii="Arial" w:hAnsi="Arial" w:cs="Arial"/>
          <w:sz w:val="24"/>
          <w:szCs w:val="24"/>
        </w:rPr>
        <w:t xml:space="preserve">. Tungsten is normally used in thermionic electron guns because it has the highest melting point and lowest </w:t>
      </w:r>
      <w:proofErr w:type="spellStart"/>
      <w:r w:rsidRPr="004C797C">
        <w:rPr>
          <w:rFonts w:ascii="Arial" w:hAnsi="Arial" w:cs="Arial"/>
          <w:sz w:val="24"/>
          <w:szCs w:val="24"/>
        </w:rPr>
        <w:t>vapour</w:t>
      </w:r>
      <w:proofErr w:type="spellEnd"/>
      <w:r w:rsidRPr="004C797C">
        <w:rPr>
          <w:rFonts w:ascii="Arial" w:hAnsi="Arial" w:cs="Arial"/>
          <w:sz w:val="24"/>
          <w:szCs w:val="24"/>
        </w:rPr>
        <w:t xml:space="preserve"> pressure of all metals, thereby allowing it to be heated for electron emission, and because of its low cost. For conventional imaging in the SEM, specimens must be </w:t>
      </w:r>
      <w:hyperlink r:id="rId57" w:tooltip="Electrical conductivity" w:history="1">
        <w:r w:rsidRPr="004C797C">
          <w:rPr>
            <w:rFonts w:ascii="Arial" w:hAnsi="Arial" w:cs="Arial"/>
            <w:sz w:val="24"/>
            <w:szCs w:val="24"/>
          </w:rPr>
          <w:t>electrically conductive</w:t>
        </w:r>
      </w:hyperlink>
      <w:r w:rsidRPr="004C797C">
        <w:rPr>
          <w:rFonts w:ascii="Arial" w:hAnsi="Arial" w:cs="Arial"/>
          <w:sz w:val="24"/>
          <w:szCs w:val="24"/>
        </w:rPr>
        <w:t xml:space="preserve">, at least at the surface, and </w:t>
      </w:r>
      <w:hyperlink r:id="rId58" w:tooltip="Ground (electricity)" w:history="1">
        <w:r w:rsidRPr="004C797C">
          <w:rPr>
            <w:rFonts w:ascii="Arial" w:hAnsi="Arial" w:cs="Arial"/>
            <w:sz w:val="24"/>
            <w:szCs w:val="24"/>
          </w:rPr>
          <w:t>electrically grounded</w:t>
        </w:r>
      </w:hyperlink>
      <w:r w:rsidRPr="004C797C">
        <w:rPr>
          <w:rFonts w:ascii="Arial" w:hAnsi="Arial" w:cs="Arial"/>
          <w:sz w:val="24"/>
          <w:szCs w:val="24"/>
        </w:rPr>
        <w:t xml:space="preserve"> to prevent the accumulation of </w:t>
      </w:r>
      <w:hyperlink r:id="rId59" w:tooltip="Static electricity" w:history="1">
        <w:r w:rsidRPr="004C797C">
          <w:rPr>
            <w:rFonts w:ascii="Arial" w:hAnsi="Arial" w:cs="Arial"/>
            <w:sz w:val="24"/>
            <w:szCs w:val="24"/>
          </w:rPr>
          <w:t>electrostatic charge</w:t>
        </w:r>
      </w:hyperlink>
      <w:r w:rsidRPr="004C797C">
        <w:rPr>
          <w:rFonts w:ascii="Arial" w:hAnsi="Arial" w:cs="Arial"/>
          <w:sz w:val="24"/>
          <w:szCs w:val="24"/>
        </w:rPr>
        <w:t xml:space="preserve"> at the surface. Metal objects require little special preparation for SEM except for cleaning and mounting on a specimen stub. Nonconductive specimens tend to charge </w:t>
      </w:r>
      <w:r w:rsidRPr="004C797C">
        <w:rPr>
          <w:rFonts w:ascii="Arial" w:hAnsi="Arial" w:cs="Arial"/>
          <w:sz w:val="24"/>
          <w:szCs w:val="24"/>
        </w:rPr>
        <w:lastRenderedPageBreak/>
        <w:t xml:space="preserve">when scanned by the electron beam, and especially in secondary electron imaging mode, this causes scanning faults and other image artifacts. They are therefore usually coated with an ultrathin coating of electrically-conducting material, commonly gold, deposited on the sample either by low vacuum </w:t>
      </w:r>
      <w:hyperlink r:id="rId60" w:history="1">
        <w:r w:rsidRPr="004C797C">
          <w:rPr>
            <w:rFonts w:ascii="Arial" w:hAnsi="Arial" w:cs="Arial"/>
            <w:sz w:val="24"/>
            <w:szCs w:val="24"/>
          </w:rPr>
          <w:t>sputter coating</w:t>
        </w:r>
      </w:hyperlink>
      <w:r w:rsidRPr="004C797C">
        <w:rPr>
          <w:rFonts w:ascii="Arial" w:hAnsi="Arial" w:cs="Arial"/>
          <w:sz w:val="24"/>
          <w:szCs w:val="24"/>
        </w:rPr>
        <w:t xml:space="preserve"> or by high vacuum evaporation. Conductive materials in current use for specimen coating include </w:t>
      </w:r>
      <w:hyperlink r:id="rId61" w:history="1">
        <w:r w:rsidRPr="004C797C">
          <w:rPr>
            <w:rFonts w:ascii="Arial" w:hAnsi="Arial" w:cs="Arial"/>
            <w:sz w:val="24"/>
            <w:szCs w:val="24"/>
          </w:rPr>
          <w:t>gold</w:t>
        </w:r>
      </w:hyperlink>
      <w:r w:rsidRPr="004C797C">
        <w:rPr>
          <w:rFonts w:ascii="Arial" w:hAnsi="Arial" w:cs="Arial"/>
          <w:sz w:val="24"/>
          <w:szCs w:val="24"/>
        </w:rPr>
        <w:t>, gold/</w:t>
      </w:r>
      <w:hyperlink r:id="rId62" w:history="1">
        <w:r w:rsidRPr="004C797C">
          <w:rPr>
            <w:rFonts w:ascii="Arial" w:hAnsi="Arial" w:cs="Arial"/>
            <w:sz w:val="24"/>
            <w:szCs w:val="24"/>
          </w:rPr>
          <w:t>palladium</w:t>
        </w:r>
      </w:hyperlink>
      <w:r w:rsidRPr="004C797C">
        <w:rPr>
          <w:rFonts w:ascii="Arial" w:hAnsi="Arial" w:cs="Arial"/>
          <w:sz w:val="24"/>
          <w:szCs w:val="24"/>
        </w:rPr>
        <w:t xml:space="preserve"> alloy, </w:t>
      </w:r>
      <w:hyperlink r:id="rId63" w:history="1">
        <w:r w:rsidRPr="004C797C">
          <w:rPr>
            <w:rFonts w:ascii="Arial" w:hAnsi="Arial" w:cs="Arial"/>
            <w:sz w:val="24"/>
            <w:szCs w:val="24"/>
          </w:rPr>
          <w:t>platinum</w:t>
        </w:r>
      </w:hyperlink>
      <w:r w:rsidRPr="004C797C">
        <w:rPr>
          <w:rFonts w:ascii="Arial" w:hAnsi="Arial" w:cs="Arial"/>
          <w:sz w:val="24"/>
          <w:szCs w:val="24"/>
        </w:rPr>
        <w:t xml:space="preserve">, </w:t>
      </w:r>
      <w:hyperlink r:id="rId64" w:history="1">
        <w:r w:rsidRPr="004C797C">
          <w:rPr>
            <w:rFonts w:ascii="Arial" w:hAnsi="Arial" w:cs="Arial"/>
            <w:sz w:val="24"/>
            <w:szCs w:val="24"/>
          </w:rPr>
          <w:t>osmium</w:t>
        </w:r>
      </w:hyperlink>
      <w:r w:rsidRPr="004C797C">
        <w:rPr>
          <w:rFonts w:ascii="Arial" w:hAnsi="Arial" w:cs="Arial"/>
          <w:sz w:val="24"/>
          <w:szCs w:val="24"/>
        </w:rPr>
        <w:t xml:space="preserve">, </w:t>
      </w:r>
      <w:hyperlink r:id="rId65" w:history="1">
        <w:r w:rsidRPr="004C797C">
          <w:rPr>
            <w:rFonts w:ascii="Arial" w:hAnsi="Arial" w:cs="Arial"/>
            <w:sz w:val="24"/>
            <w:szCs w:val="24"/>
          </w:rPr>
          <w:t>iridium</w:t>
        </w:r>
      </w:hyperlink>
      <w:r w:rsidRPr="004C797C">
        <w:rPr>
          <w:rFonts w:ascii="Arial" w:hAnsi="Arial" w:cs="Arial"/>
          <w:sz w:val="24"/>
          <w:szCs w:val="24"/>
        </w:rPr>
        <w:t xml:space="preserve">, </w:t>
      </w:r>
      <w:hyperlink r:id="rId66" w:history="1">
        <w:r w:rsidRPr="004C797C">
          <w:rPr>
            <w:rFonts w:ascii="Arial" w:hAnsi="Arial" w:cs="Arial"/>
            <w:sz w:val="24"/>
            <w:szCs w:val="24"/>
          </w:rPr>
          <w:t>tungsten</w:t>
        </w:r>
      </w:hyperlink>
      <w:r w:rsidRPr="004C797C">
        <w:rPr>
          <w:rFonts w:ascii="Arial" w:hAnsi="Arial" w:cs="Arial"/>
          <w:sz w:val="24"/>
          <w:szCs w:val="24"/>
        </w:rPr>
        <w:t xml:space="preserve">, </w:t>
      </w:r>
      <w:hyperlink r:id="rId67" w:history="1">
        <w:r w:rsidRPr="004C797C">
          <w:rPr>
            <w:rFonts w:ascii="Arial" w:hAnsi="Arial" w:cs="Arial"/>
            <w:sz w:val="24"/>
            <w:szCs w:val="24"/>
          </w:rPr>
          <w:t>chromium</w:t>
        </w:r>
      </w:hyperlink>
      <w:r w:rsidRPr="004C797C">
        <w:rPr>
          <w:rFonts w:ascii="Arial" w:hAnsi="Arial" w:cs="Arial"/>
          <w:sz w:val="24"/>
          <w:szCs w:val="24"/>
        </w:rPr>
        <w:t xml:space="preserve"> and </w:t>
      </w:r>
      <w:hyperlink r:id="rId68" w:history="1">
        <w:r w:rsidRPr="004C797C">
          <w:rPr>
            <w:rFonts w:ascii="Arial" w:hAnsi="Arial" w:cs="Arial"/>
            <w:sz w:val="24"/>
            <w:szCs w:val="24"/>
          </w:rPr>
          <w:t>graphite</w:t>
        </w:r>
      </w:hyperlink>
      <w:r w:rsidRPr="004C797C">
        <w:rPr>
          <w:rFonts w:ascii="Arial" w:hAnsi="Arial" w:cs="Arial"/>
          <w:sz w:val="24"/>
          <w:szCs w:val="24"/>
        </w:rPr>
        <w:t xml:space="preserve"> [47]. Coating prevents the accumulation of </w:t>
      </w:r>
      <w:hyperlink r:id="rId69" w:tooltip="Static electricity" w:history="1">
        <w:r w:rsidRPr="004C797C">
          <w:rPr>
            <w:rFonts w:ascii="Arial" w:hAnsi="Arial" w:cs="Arial"/>
            <w:sz w:val="24"/>
            <w:szCs w:val="24"/>
          </w:rPr>
          <w:t>static</w:t>
        </w:r>
      </w:hyperlink>
      <w:r w:rsidRPr="004C797C">
        <w:rPr>
          <w:rFonts w:ascii="Arial" w:hAnsi="Arial" w:cs="Arial"/>
          <w:sz w:val="24"/>
          <w:szCs w:val="24"/>
        </w:rPr>
        <w:t xml:space="preserve"> </w:t>
      </w:r>
      <w:hyperlink r:id="rId70" w:history="1">
        <w:r w:rsidRPr="004C797C">
          <w:rPr>
            <w:rFonts w:ascii="Arial" w:hAnsi="Arial" w:cs="Arial"/>
            <w:sz w:val="24"/>
            <w:szCs w:val="24"/>
          </w:rPr>
          <w:t>electric charge</w:t>
        </w:r>
      </w:hyperlink>
      <w:r w:rsidRPr="004C797C">
        <w:rPr>
          <w:rFonts w:ascii="Arial" w:hAnsi="Arial" w:cs="Arial"/>
          <w:sz w:val="24"/>
          <w:szCs w:val="24"/>
        </w:rPr>
        <w:t xml:space="preserve"> on the specimen during electron irradiation. For SEM, a specimen is normally required to be completely dry, since the specimen chamber is at high vacuum. Hard, dry materials such as wood, bone, feathers, dried insects or shells can be examined with little further treatment, but living cells and tissues and whole, soft-bodied organisms usually require chemical </w:t>
      </w:r>
      <w:hyperlink r:id="rId71" w:history="1">
        <w:r w:rsidRPr="004C797C">
          <w:rPr>
            <w:rFonts w:ascii="Arial" w:hAnsi="Arial" w:cs="Arial"/>
            <w:sz w:val="24"/>
            <w:szCs w:val="24"/>
          </w:rPr>
          <w:t>fixation</w:t>
        </w:r>
      </w:hyperlink>
      <w:r w:rsidRPr="004C797C">
        <w:rPr>
          <w:rFonts w:ascii="Arial" w:hAnsi="Arial" w:cs="Arial"/>
          <w:sz w:val="24"/>
          <w:szCs w:val="24"/>
        </w:rPr>
        <w:t xml:space="preserve"> to preserve and stabilize their structure. Fixation is usually performed by incubation in a solution of a </w:t>
      </w:r>
      <w:hyperlink r:id="rId72" w:tooltip="Buffer solution" w:history="1">
        <w:r w:rsidRPr="004C797C">
          <w:rPr>
            <w:rFonts w:ascii="Arial" w:hAnsi="Arial" w:cs="Arial"/>
            <w:sz w:val="24"/>
            <w:szCs w:val="24"/>
          </w:rPr>
          <w:t>buffered</w:t>
        </w:r>
      </w:hyperlink>
      <w:r w:rsidRPr="004C797C">
        <w:rPr>
          <w:rFonts w:ascii="Arial" w:hAnsi="Arial" w:cs="Arial"/>
          <w:sz w:val="24"/>
          <w:szCs w:val="24"/>
        </w:rPr>
        <w:t xml:space="preserve"> chemical fixative, such as </w:t>
      </w:r>
      <w:hyperlink r:id="rId73" w:history="1">
        <w:proofErr w:type="spellStart"/>
        <w:r w:rsidRPr="004C797C">
          <w:rPr>
            <w:rFonts w:ascii="Arial" w:hAnsi="Arial" w:cs="Arial"/>
            <w:sz w:val="24"/>
            <w:szCs w:val="24"/>
          </w:rPr>
          <w:t>glutaraldehyde</w:t>
        </w:r>
        <w:proofErr w:type="spellEnd"/>
      </w:hyperlink>
      <w:r w:rsidRPr="004C797C">
        <w:rPr>
          <w:rFonts w:ascii="Arial" w:hAnsi="Arial" w:cs="Arial"/>
          <w:sz w:val="24"/>
          <w:szCs w:val="24"/>
        </w:rPr>
        <w:t xml:space="preserve">, sometimes in combination with </w:t>
      </w:r>
      <w:hyperlink r:id="rId74" w:history="1">
        <w:r w:rsidRPr="004C797C">
          <w:rPr>
            <w:rFonts w:ascii="Arial" w:hAnsi="Arial" w:cs="Arial"/>
            <w:sz w:val="24"/>
            <w:szCs w:val="24"/>
          </w:rPr>
          <w:t>formaldehyde</w:t>
        </w:r>
      </w:hyperlink>
      <w:r w:rsidRPr="004C797C">
        <w:rPr>
          <w:rFonts w:ascii="Arial" w:hAnsi="Arial" w:cs="Arial"/>
          <w:sz w:val="24"/>
          <w:szCs w:val="24"/>
        </w:rPr>
        <w:t xml:space="preserve"> [48-50]. In order to study the wear mechanism the worn surface were examined by scanning electron microscope of S-3700 series in DTU, Delhi. To see the microstructure of the wear track the coating material is coated with gold. Then it was put on job holder, the job holder was then moved inside the chamber of the scanning electron microscope. The scanning electron microscopy was used to determine the surface morphology of the wear track which gave the wear mechanism at various loading conditions and various speeds. For SEM of samples following parameters were chosen that were Accelerating Voltage=15000 Volt, Deceleration Voltage = 0 Volt, Magnification=1000, Working Distance=12600 um, Emission Current=80000 </w:t>
      </w:r>
      <w:proofErr w:type="spellStart"/>
      <w:r w:rsidRPr="004C797C">
        <w:rPr>
          <w:rFonts w:ascii="Arial" w:hAnsi="Arial" w:cs="Arial"/>
          <w:sz w:val="24"/>
          <w:szCs w:val="24"/>
        </w:rPr>
        <w:t>nA</w:t>
      </w:r>
      <w:proofErr w:type="spellEnd"/>
      <w:r w:rsidRPr="004C797C">
        <w:rPr>
          <w:rFonts w:ascii="Arial" w:hAnsi="Arial" w:cs="Arial"/>
          <w:sz w:val="24"/>
          <w:szCs w:val="24"/>
        </w:rPr>
        <w:t>.</w:t>
      </w:r>
    </w:p>
    <w:p w:rsidR="005E3CDF" w:rsidRPr="004C797C" w:rsidRDefault="005E3CDF" w:rsidP="007B5605">
      <w:pPr>
        <w:autoSpaceDE w:val="0"/>
        <w:autoSpaceDN w:val="0"/>
        <w:adjustRightInd w:val="0"/>
        <w:spacing w:line="480" w:lineRule="auto"/>
        <w:jc w:val="both"/>
        <w:rPr>
          <w:rFonts w:ascii="Arial" w:hAnsi="Arial" w:cs="Arial"/>
          <w:b/>
          <w:sz w:val="24"/>
          <w:szCs w:val="24"/>
        </w:rPr>
      </w:pPr>
    </w:p>
    <w:p w:rsidR="005E3CDF" w:rsidRPr="004C797C" w:rsidRDefault="005E3CDF" w:rsidP="007B5605">
      <w:pPr>
        <w:autoSpaceDE w:val="0"/>
        <w:autoSpaceDN w:val="0"/>
        <w:adjustRightInd w:val="0"/>
        <w:spacing w:line="480" w:lineRule="auto"/>
        <w:jc w:val="both"/>
        <w:rPr>
          <w:rFonts w:ascii="Arial" w:hAnsi="Arial" w:cs="Arial"/>
          <w:b/>
          <w:sz w:val="24"/>
          <w:szCs w:val="24"/>
        </w:rPr>
      </w:pPr>
    </w:p>
    <w:p w:rsidR="005E3CDF" w:rsidRPr="004C797C" w:rsidRDefault="005E3CDF" w:rsidP="007B5605">
      <w:pPr>
        <w:autoSpaceDE w:val="0"/>
        <w:autoSpaceDN w:val="0"/>
        <w:adjustRightInd w:val="0"/>
        <w:spacing w:line="480" w:lineRule="auto"/>
        <w:jc w:val="both"/>
        <w:rPr>
          <w:rFonts w:ascii="Arial" w:hAnsi="Arial" w:cs="Arial"/>
          <w:b/>
          <w:sz w:val="24"/>
          <w:szCs w:val="24"/>
        </w:rPr>
      </w:pPr>
    </w:p>
    <w:p w:rsidR="005E3CDF" w:rsidRPr="004C797C" w:rsidRDefault="005E3CDF" w:rsidP="007B5605">
      <w:pPr>
        <w:autoSpaceDE w:val="0"/>
        <w:autoSpaceDN w:val="0"/>
        <w:adjustRightInd w:val="0"/>
        <w:spacing w:line="480" w:lineRule="auto"/>
        <w:jc w:val="both"/>
        <w:rPr>
          <w:rFonts w:ascii="Arial" w:hAnsi="Arial" w:cs="Arial"/>
          <w:b/>
          <w:sz w:val="24"/>
          <w:szCs w:val="24"/>
        </w:rPr>
      </w:pP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b/>
          <w:sz w:val="24"/>
          <w:szCs w:val="24"/>
        </w:rPr>
        <w:t xml:space="preserve">3.5. X -Ray </w:t>
      </w:r>
      <w:proofErr w:type="spellStart"/>
      <w:r w:rsidRPr="004C797C">
        <w:rPr>
          <w:rFonts w:ascii="Arial" w:hAnsi="Arial" w:cs="Arial"/>
          <w:b/>
          <w:sz w:val="24"/>
          <w:szCs w:val="24"/>
        </w:rPr>
        <w:t>diffractometer</w:t>
      </w:r>
      <w:proofErr w:type="spellEnd"/>
      <w:r w:rsidRPr="004C797C">
        <w:rPr>
          <w:rFonts w:ascii="Arial" w:hAnsi="Arial" w:cs="Arial"/>
          <w:b/>
          <w:sz w:val="24"/>
          <w:szCs w:val="24"/>
        </w:rPr>
        <w:t xml:space="preserve">: </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 xml:space="preserve">X ray </w:t>
      </w:r>
      <w:proofErr w:type="spellStart"/>
      <w:r w:rsidRPr="004C797C">
        <w:rPr>
          <w:rFonts w:ascii="Arial" w:hAnsi="Arial" w:cs="Arial"/>
          <w:sz w:val="24"/>
          <w:szCs w:val="24"/>
        </w:rPr>
        <w:t>diffractometer</w:t>
      </w:r>
      <w:proofErr w:type="spellEnd"/>
      <w:r w:rsidRPr="004C797C">
        <w:rPr>
          <w:rFonts w:ascii="Arial" w:hAnsi="Arial" w:cs="Arial"/>
          <w:sz w:val="24"/>
          <w:szCs w:val="24"/>
        </w:rPr>
        <w:t xml:space="preserve"> is a </w:t>
      </w:r>
      <w:hyperlink r:id="rId75" w:history="1">
        <w:r w:rsidRPr="004C797C">
          <w:rPr>
            <w:rFonts w:ascii="Arial" w:hAnsi="Arial" w:cs="Arial"/>
            <w:sz w:val="24"/>
            <w:szCs w:val="24"/>
          </w:rPr>
          <w:t>measuring instrument</w:t>
        </w:r>
      </w:hyperlink>
      <w:r w:rsidRPr="004C797C">
        <w:rPr>
          <w:rFonts w:ascii="Arial" w:hAnsi="Arial" w:cs="Arial"/>
          <w:sz w:val="24"/>
          <w:szCs w:val="24"/>
        </w:rPr>
        <w:t xml:space="preserve"> for analyzing the structure of a material from the </w:t>
      </w:r>
      <w:hyperlink r:id="rId76" w:history="1">
        <w:r w:rsidRPr="004C797C">
          <w:rPr>
            <w:rFonts w:ascii="Arial" w:hAnsi="Arial" w:cs="Arial"/>
            <w:sz w:val="24"/>
            <w:szCs w:val="24"/>
          </w:rPr>
          <w:t>scattering</w:t>
        </w:r>
      </w:hyperlink>
      <w:r w:rsidRPr="004C797C">
        <w:rPr>
          <w:rFonts w:ascii="Arial" w:hAnsi="Arial" w:cs="Arial"/>
          <w:sz w:val="24"/>
          <w:szCs w:val="24"/>
        </w:rPr>
        <w:t xml:space="preserve"> pattern produced when a beam of </w:t>
      </w:r>
      <w:hyperlink r:id="rId77" w:history="1">
        <w:r w:rsidRPr="004C797C">
          <w:rPr>
            <w:rFonts w:ascii="Arial" w:hAnsi="Arial" w:cs="Arial"/>
            <w:sz w:val="24"/>
            <w:szCs w:val="24"/>
          </w:rPr>
          <w:t>radiation</w:t>
        </w:r>
      </w:hyperlink>
      <w:r w:rsidRPr="004C797C">
        <w:rPr>
          <w:rFonts w:ascii="Arial" w:hAnsi="Arial" w:cs="Arial"/>
          <w:sz w:val="24"/>
          <w:szCs w:val="24"/>
        </w:rPr>
        <w:t xml:space="preserve"> or particles (as </w:t>
      </w:r>
      <w:hyperlink r:id="rId78" w:tooltip="X ray" w:history="1">
        <w:r w:rsidRPr="004C797C">
          <w:rPr>
            <w:rFonts w:ascii="Arial" w:hAnsi="Arial" w:cs="Arial"/>
            <w:sz w:val="24"/>
            <w:szCs w:val="24"/>
          </w:rPr>
          <w:t>X rays</w:t>
        </w:r>
      </w:hyperlink>
      <w:r w:rsidRPr="004C797C">
        <w:rPr>
          <w:rFonts w:ascii="Arial" w:hAnsi="Arial" w:cs="Arial"/>
          <w:sz w:val="24"/>
          <w:szCs w:val="24"/>
        </w:rPr>
        <w:t xml:space="preserve"> or neutrons) interacts with it. A typical </w:t>
      </w:r>
      <w:proofErr w:type="spellStart"/>
      <w:r w:rsidRPr="004C797C">
        <w:rPr>
          <w:rFonts w:ascii="Arial" w:hAnsi="Arial" w:cs="Arial"/>
          <w:sz w:val="24"/>
          <w:szCs w:val="24"/>
        </w:rPr>
        <w:t>diffractometer</w:t>
      </w:r>
      <w:proofErr w:type="spellEnd"/>
      <w:r w:rsidRPr="004C797C">
        <w:rPr>
          <w:rFonts w:ascii="Arial" w:hAnsi="Arial" w:cs="Arial"/>
          <w:sz w:val="24"/>
          <w:szCs w:val="24"/>
        </w:rPr>
        <w:t xml:space="preserve"> consists of a source of radiation, a </w:t>
      </w:r>
      <w:hyperlink r:id="rId79" w:history="1">
        <w:proofErr w:type="spellStart"/>
        <w:r w:rsidRPr="004C797C">
          <w:rPr>
            <w:rFonts w:ascii="Arial" w:hAnsi="Arial" w:cs="Arial"/>
            <w:sz w:val="24"/>
            <w:szCs w:val="24"/>
          </w:rPr>
          <w:t>monochromator</w:t>
        </w:r>
        <w:proofErr w:type="spellEnd"/>
      </w:hyperlink>
      <w:r w:rsidRPr="004C797C">
        <w:rPr>
          <w:rFonts w:ascii="Arial" w:hAnsi="Arial" w:cs="Arial"/>
          <w:sz w:val="24"/>
          <w:szCs w:val="24"/>
        </w:rPr>
        <w:t xml:space="preserve"> to choose the wavelength, </w:t>
      </w:r>
      <w:hyperlink r:id="rId80" w:tooltip="Slit" w:history="1">
        <w:r w:rsidRPr="004C797C">
          <w:rPr>
            <w:rFonts w:ascii="Arial" w:hAnsi="Arial" w:cs="Arial"/>
            <w:sz w:val="24"/>
            <w:szCs w:val="24"/>
          </w:rPr>
          <w:t>slits</w:t>
        </w:r>
      </w:hyperlink>
      <w:r w:rsidRPr="004C797C">
        <w:rPr>
          <w:rFonts w:ascii="Arial" w:hAnsi="Arial" w:cs="Arial"/>
          <w:sz w:val="24"/>
          <w:szCs w:val="24"/>
        </w:rPr>
        <w:t xml:space="preserve"> to adjust the shape of the beam, a sample and a </w:t>
      </w:r>
      <w:hyperlink r:id="rId81" w:tooltip="Detector" w:history="1">
        <w:r w:rsidRPr="004C797C">
          <w:rPr>
            <w:rFonts w:ascii="Arial" w:hAnsi="Arial" w:cs="Arial"/>
            <w:sz w:val="24"/>
            <w:szCs w:val="24"/>
          </w:rPr>
          <w:t>detector</w:t>
        </w:r>
      </w:hyperlink>
      <w:r w:rsidRPr="004C797C">
        <w:rPr>
          <w:rFonts w:ascii="Arial" w:hAnsi="Arial" w:cs="Arial"/>
          <w:sz w:val="24"/>
          <w:szCs w:val="24"/>
        </w:rPr>
        <w:t xml:space="preserve"> (figure 22). In a more complicated apparatus also a </w:t>
      </w:r>
      <w:hyperlink r:id="rId82" w:history="1">
        <w:proofErr w:type="spellStart"/>
        <w:r w:rsidRPr="004C797C">
          <w:rPr>
            <w:rFonts w:ascii="Arial" w:hAnsi="Arial" w:cs="Arial"/>
            <w:sz w:val="24"/>
            <w:szCs w:val="24"/>
          </w:rPr>
          <w:t>Gonio</w:t>
        </w:r>
        <w:proofErr w:type="spellEnd"/>
        <w:r w:rsidRPr="004C797C">
          <w:rPr>
            <w:rFonts w:ascii="Arial" w:hAnsi="Arial" w:cs="Arial"/>
            <w:sz w:val="24"/>
            <w:szCs w:val="24"/>
          </w:rPr>
          <w:t xml:space="preserve"> meter</w:t>
        </w:r>
      </w:hyperlink>
      <w:r w:rsidRPr="004C797C">
        <w:rPr>
          <w:rFonts w:ascii="Arial" w:hAnsi="Arial" w:cs="Arial"/>
          <w:sz w:val="24"/>
          <w:szCs w:val="24"/>
        </w:rPr>
        <w:t xml:space="preserve"> can be used for fine adjustment of the sample and the detector positions. When an area detector is used to monitor the diffracted radiation a beam stop is usually needed to stop the intense primary beam that has not been diffracted by the sample. Otherwise the detector might be damaged. Usually the beam stop can be completely impenetrable to the X-rays or it may be semitransparent. The use of semitransparent beam stop allows the possibility to determine how much the sample </w:t>
      </w:r>
      <w:hyperlink r:id="rId83" w:tooltip="Absorption (electromagnetic radiation)" w:history="1">
        <w:r w:rsidRPr="004C797C">
          <w:rPr>
            <w:rFonts w:ascii="Arial" w:hAnsi="Arial" w:cs="Arial"/>
            <w:sz w:val="24"/>
            <w:szCs w:val="24"/>
          </w:rPr>
          <w:t>absorbs</w:t>
        </w:r>
      </w:hyperlink>
      <w:r w:rsidRPr="004C797C">
        <w:rPr>
          <w:rFonts w:ascii="Arial" w:hAnsi="Arial" w:cs="Arial"/>
          <w:sz w:val="24"/>
          <w:szCs w:val="24"/>
        </w:rPr>
        <w:t xml:space="preserve"> the radiation using the </w:t>
      </w:r>
      <w:hyperlink r:id="rId84" w:tooltip="Intensity (physics)" w:history="1">
        <w:r w:rsidRPr="004C797C">
          <w:rPr>
            <w:rFonts w:ascii="Arial" w:hAnsi="Arial" w:cs="Arial"/>
            <w:sz w:val="24"/>
            <w:szCs w:val="24"/>
          </w:rPr>
          <w:t>intensity</w:t>
        </w:r>
      </w:hyperlink>
      <w:r w:rsidRPr="004C797C">
        <w:rPr>
          <w:rFonts w:ascii="Arial" w:hAnsi="Arial" w:cs="Arial"/>
          <w:sz w:val="24"/>
          <w:szCs w:val="24"/>
        </w:rPr>
        <w:t xml:space="preserve"> observed through the beam stop. The specimen of the worn surfaces was placed on X-ray chamber. The scanning of the specimen was done from angle 20˚ to 90˚ and the scanning speed was chosen as 2 degree/min. </w:t>
      </w:r>
    </w:p>
    <w:p w:rsidR="005E3CDF" w:rsidRPr="004C797C" w:rsidRDefault="005E3CDF" w:rsidP="007B5605">
      <w:pPr>
        <w:autoSpaceDE w:val="0"/>
        <w:autoSpaceDN w:val="0"/>
        <w:adjustRightInd w:val="0"/>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5943600" cy="7924800"/>
            <wp:effectExtent l="19050" t="0" r="0" b="0"/>
            <wp:docPr id="22" name="Picture 6" descr="Photo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15.jpg"/>
                    <pic:cNvPicPr/>
                  </pic:nvPicPr>
                  <pic:blipFill>
                    <a:blip r:embed="rId85" cstate="print"/>
                    <a:stretch>
                      <a:fillRect/>
                    </a:stretch>
                  </pic:blipFill>
                  <pic:spPr>
                    <a:xfrm>
                      <a:off x="0" y="0"/>
                      <a:ext cx="5943600" cy="7924800"/>
                    </a:xfrm>
                    <a:prstGeom prst="rect">
                      <a:avLst/>
                    </a:prstGeom>
                  </pic:spPr>
                </pic:pic>
              </a:graphicData>
            </a:graphic>
          </wp:inline>
        </w:drawing>
      </w:r>
    </w:p>
    <w:p w:rsidR="005E3CDF" w:rsidRPr="004C797C" w:rsidRDefault="005E3CDF" w:rsidP="007B5605">
      <w:pPr>
        <w:spacing w:line="480" w:lineRule="auto"/>
        <w:jc w:val="center"/>
        <w:rPr>
          <w:rFonts w:ascii="Arial" w:hAnsi="Arial" w:cs="Arial"/>
          <w:b/>
          <w:bCs/>
          <w:sz w:val="24"/>
          <w:szCs w:val="24"/>
        </w:rPr>
      </w:pPr>
      <w:proofErr w:type="gramStart"/>
      <w:r w:rsidRPr="004C797C">
        <w:rPr>
          <w:rFonts w:ascii="Arial" w:hAnsi="Arial" w:cs="Arial"/>
          <w:b/>
          <w:bCs/>
          <w:sz w:val="24"/>
          <w:szCs w:val="24"/>
        </w:rPr>
        <w:lastRenderedPageBreak/>
        <w:t>Figure 3.5.</w:t>
      </w:r>
      <w:proofErr w:type="gramEnd"/>
      <w:r w:rsidRPr="004C797C">
        <w:rPr>
          <w:rFonts w:ascii="Arial" w:hAnsi="Arial" w:cs="Arial"/>
          <w:b/>
          <w:bCs/>
          <w:sz w:val="24"/>
          <w:szCs w:val="24"/>
        </w:rPr>
        <w:t xml:space="preserve"> X-Ray </w:t>
      </w:r>
      <w:proofErr w:type="spellStart"/>
      <w:r w:rsidRPr="004C797C">
        <w:rPr>
          <w:rFonts w:ascii="Arial" w:hAnsi="Arial" w:cs="Arial"/>
          <w:b/>
          <w:bCs/>
          <w:sz w:val="24"/>
          <w:szCs w:val="24"/>
        </w:rPr>
        <w:t>diffractometer</w:t>
      </w:r>
      <w:proofErr w:type="spellEnd"/>
      <w:r w:rsidRPr="004C797C">
        <w:rPr>
          <w:rFonts w:ascii="Arial" w:hAnsi="Arial" w:cs="Arial"/>
          <w:b/>
          <w:bCs/>
          <w:sz w:val="24"/>
          <w:szCs w:val="24"/>
        </w:rPr>
        <w:t xml:space="preserve"> in DTU, Delhi</w:t>
      </w:r>
    </w:p>
    <w:p w:rsidR="005E3CDF" w:rsidRPr="004C797C" w:rsidRDefault="005E3CDF" w:rsidP="007B5605">
      <w:pPr>
        <w:spacing w:line="480" w:lineRule="auto"/>
        <w:rPr>
          <w:rFonts w:ascii="Arial" w:hAnsi="Arial" w:cs="Arial"/>
          <w:sz w:val="24"/>
          <w:szCs w:val="24"/>
        </w:rPr>
      </w:pPr>
    </w:p>
    <w:p w:rsidR="005E3CDF" w:rsidRPr="004C797C" w:rsidRDefault="005E3CDF" w:rsidP="007B5605">
      <w:pPr>
        <w:autoSpaceDE w:val="0"/>
        <w:autoSpaceDN w:val="0"/>
        <w:adjustRightInd w:val="0"/>
        <w:spacing w:line="480" w:lineRule="auto"/>
        <w:jc w:val="both"/>
        <w:rPr>
          <w:rFonts w:ascii="Arial" w:hAnsi="Arial" w:cs="Arial"/>
          <w:b/>
          <w:sz w:val="24"/>
          <w:szCs w:val="24"/>
        </w:rPr>
      </w:pPr>
      <w:r w:rsidRPr="004C797C">
        <w:rPr>
          <w:rFonts w:ascii="Arial" w:hAnsi="Arial" w:cs="Arial"/>
          <w:b/>
          <w:sz w:val="24"/>
          <w:szCs w:val="24"/>
        </w:rPr>
        <w:t xml:space="preserve">3.6. Vickers micro hardness tester: </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Vickers Hardness Tester is a key piece of equipment that is indispensable to metallographic research, product quality control, and the development of product certification materials.</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Vickers Microhardness test procedure as per ASTM E-384, EN ISO 6507, and ASTM E-92 standard specifies making indentation with a range of loads using a diamond indenter which is then measured and converted to a hardness value. For this purpose as long as test samples are carefully and properly prepared, the Vickers Microhardness method is considered to be very useful for testing on a wide type of materials, including metals, composites, ceramics, or applications such as testing foils, measuring surface of a part, testing individual microstructures, or measuring the depth of case hardening by sectioning a part and making a series of indentations. Two types of indenters are generally used for the Vickers test family, a square base pyramid shaped diamond for testing in a Vickers hardness tester and a narrow rhombus shaped indenter for a Knoop hardness tester.</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The Vickers hardness test method requires a pyramidal diamond with square base having an angle of 136° between the opposite faces. Upon completion of indentation, the two diagonals will be measured and the average value will be considered (</w:t>
      </w:r>
      <w:proofErr w:type="gramStart"/>
      <w:r w:rsidRPr="004C797C">
        <w:rPr>
          <w:rFonts w:ascii="Arial" w:hAnsi="Arial" w:cs="Arial"/>
          <w:sz w:val="24"/>
          <w:szCs w:val="24"/>
        </w:rPr>
        <w:t>figure )</w:t>
      </w:r>
      <w:proofErr w:type="gramEnd"/>
      <w:r w:rsidRPr="004C797C">
        <w:rPr>
          <w:rFonts w:ascii="Arial" w:hAnsi="Arial" w:cs="Arial"/>
          <w:sz w:val="24"/>
          <w:szCs w:val="24"/>
        </w:rPr>
        <w:t>.</w:t>
      </w:r>
    </w:p>
    <w:p w:rsidR="005E3CDF" w:rsidRPr="004C797C" w:rsidRDefault="005E3CDF" w:rsidP="007B5605">
      <w:pPr>
        <w:keepNext/>
        <w:autoSpaceDE w:val="0"/>
        <w:autoSpaceDN w:val="0"/>
        <w:adjustRightInd w:val="0"/>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3993515" cy="1642110"/>
            <wp:effectExtent l="19050" t="19050" r="26035" b="15240"/>
            <wp:docPr id="23" name="Picture 1" descr="Microhardness / Vickers Hardness 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hardness / Vickers Hardness Tester"/>
                    <pic:cNvPicPr>
                      <a:picLocks noChangeAspect="1" noChangeArrowheads="1"/>
                    </pic:cNvPicPr>
                  </pic:nvPicPr>
                  <pic:blipFill>
                    <a:blip r:embed="rId86" cstate="print"/>
                    <a:srcRect/>
                    <a:stretch>
                      <a:fillRect/>
                    </a:stretch>
                  </pic:blipFill>
                  <pic:spPr bwMode="auto">
                    <a:xfrm>
                      <a:off x="0" y="0"/>
                      <a:ext cx="3993515" cy="1642110"/>
                    </a:xfrm>
                    <a:prstGeom prst="rect">
                      <a:avLst/>
                    </a:prstGeom>
                    <a:noFill/>
                    <a:ln w="9525">
                      <a:solidFill>
                        <a:sysClr val="windowText" lastClr="000000"/>
                      </a:solidFill>
                      <a:miter lim="800000"/>
                      <a:headEnd/>
                      <a:tailEnd/>
                    </a:ln>
                  </pic:spPr>
                </pic:pic>
              </a:graphicData>
            </a:graphic>
          </wp:inline>
        </w:drawing>
      </w:r>
    </w:p>
    <w:p w:rsidR="005E3CDF" w:rsidRPr="004C797C" w:rsidRDefault="005E3CDF" w:rsidP="007B5605">
      <w:pPr>
        <w:spacing w:line="480" w:lineRule="auto"/>
        <w:jc w:val="center"/>
        <w:rPr>
          <w:rFonts w:ascii="Arial" w:hAnsi="Arial" w:cs="Arial"/>
          <w:b/>
          <w:bCs/>
          <w:sz w:val="24"/>
          <w:szCs w:val="24"/>
        </w:rPr>
      </w:pPr>
      <w:proofErr w:type="gramStart"/>
      <w:r w:rsidRPr="004C797C">
        <w:rPr>
          <w:rFonts w:ascii="Arial" w:hAnsi="Arial" w:cs="Arial"/>
          <w:b/>
          <w:bCs/>
          <w:sz w:val="24"/>
          <w:szCs w:val="24"/>
        </w:rPr>
        <w:t>Figure 3.6.</w:t>
      </w:r>
      <w:proofErr w:type="gramEnd"/>
      <w:r w:rsidRPr="004C797C">
        <w:rPr>
          <w:rFonts w:ascii="Arial" w:hAnsi="Arial" w:cs="Arial"/>
          <w:b/>
          <w:bCs/>
          <w:sz w:val="24"/>
          <w:szCs w:val="24"/>
        </w:rPr>
        <w:t xml:space="preserve"> Vickers micro hardness indentation</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t xml:space="preserve">The loads for Micro Vickers or Knoop hardness testing methods are typically very low, ranging from a few grams to 2 kg. The load range for Macro Vickers hardness test procedure can range up to 50kgs.Normally the prepared specimens; using metallographic mounting presses are mounted in a plastic medium to facilitate the preparation and testing. In order to enhance the resolution of measurement, the indentations should be as large as possible. The micro hardness was measured with the help of Vickers micro hardness tester. It was compatible with computer; the indentations formed by indenter can be seen. The load can be takes over the micro hardness tester was </w:t>
      </w:r>
      <w:proofErr w:type="spellStart"/>
      <w:r w:rsidRPr="004C797C">
        <w:rPr>
          <w:rFonts w:ascii="Arial" w:hAnsi="Arial" w:cs="Arial"/>
          <w:sz w:val="24"/>
          <w:szCs w:val="24"/>
        </w:rPr>
        <w:t>upto</w:t>
      </w:r>
      <w:proofErr w:type="spellEnd"/>
      <w:r w:rsidRPr="004C797C">
        <w:rPr>
          <w:rFonts w:ascii="Arial" w:hAnsi="Arial" w:cs="Arial"/>
          <w:sz w:val="24"/>
          <w:szCs w:val="24"/>
        </w:rPr>
        <w:t xml:space="preserve"> 100 kg. And the magnification of the indentation was 200 x and 400X. The load selected was 5 gm, because at high load the indenter would be large.  The magnification chosen was 400 X, because at that low load indentation was very small.</w:t>
      </w:r>
    </w:p>
    <w:p w:rsidR="005E3CDF" w:rsidRPr="004C797C" w:rsidRDefault="005E3CDF" w:rsidP="007B5605">
      <w:pPr>
        <w:autoSpaceDE w:val="0"/>
        <w:autoSpaceDN w:val="0"/>
        <w:adjustRightInd w:val="0"/>
        <w:spacing w:line="480" w:lineRule="auto"/>
        <w:jc w:val="both"/>
        <w:rPr>
          <w:rFonts w:ascii="Arial" w:hAnsi="Arial" w:cs="Arial"/>
          <w:b/>
          <w:sz w:val="24"/>
          <w:szCs w:val="24"/>
        </w:rPr>
      </w:pPr>
      <w:r w:rsidRPr="004C797C">
        <w:rPr>
          <w:rFonts w:ascii="Arial" w:hAnsi="Arial" w:cs="Arial"/>
          <w:b/>
          <w:sz w:val="24"/>
          <w:szCs w:val="24"/>
        </w:rPr>
        <w:t xml:space="preserve">3.7. Optical Microscope: </w:t>
      </w:r>
    </w:p>
    <w:p w:rsidR="005E3CDF" w:rsidRPr="004C797C" w:rsidRDefault="005E3CDF" w:rsidP="007B5605">
      <w:pPr>
        <w:autoSpaceDE w:val="0"/>
        <w:autoSpaceDN w:val="0"/>
        <w:adjustRightInd w:val="0"/>
        <w:spacing w:line="480" w:lineRule="auto"/>
        <w:jc w:val="both"/>
        <w:rPr>
          <w:rFonts w:ascii="Arial" w:hAnsi="Arial" w:cs="Arial"/>
          <w:sz w:val="24"/>
          <w:szCs w:val="24"/>
        </w:rPr>
      </w:pPr>
      <w:r w:rsidRPr="004C797C">
        <w:rPr>
          <w:rFonts w:ascii="Arial" w:hAnsi="Arial" w:cs="Arial"/>
          <w:sz w:val="24"/>
          <w:szCs w:val="24"/>
        </w:rPr>
        <w:lastRenderedPageBreak/>
        <w:t xml:space="preserve">It is an </w:t>
      </w:r>
      <w:hyperlink r:id="rId87" w:tooltip="Laboratory equipment" w:history="1">
        <w:r w:rsidRPr="004C797C">
          <w:rPr>
            <w:rFonts w:ascii="Arial" w:hAnsi="Arial" w:cs="Arial"/>
            <w:sz w:val="24"/>
            <w:szCs w:val="24"/>
          </w:rPr>
          <w:t>instrument</w:t>
        </w:r>
      </w:hyperlink>
      <w:r w:rsidRPr="004C797C">
        <w:rPr>
          <w:rFonts w:ascii="Arial" w:hAnsi="Arial" w:cs="Arial"/>
          <w:sz w:val="24"/>
          <w:szCs w:val="24"/>
        </w:rPr>
        <w:t xml:space="preserve"> used to see objects too small for the naked eye. The science of investigating small objects using such an instrument is called </w:t>
      </w:r>
      <w:hyperlink r:id="rId88" w:history="1">
        <w:r w:rsidRPr="004C797C">
          <w:rPr>
            <w:rFonts w:ascii="Arial" w:hAnsi="Arial" w:cs="Arial"/>
            <w:sz w:val="24"/>
            <w:szCs w:val="24"/>
          </w:rPr>
          <w:t>microscopy</w:t>
        </w:r>
      </w:hyperlink>
      <w:r w:rsidRPr="004C797C">
        <w:rPr>
          <w:rFonts w:ascii="Arial" w:hAnsi="Arial" w:cs="Arial"/>
          <w:sz w:val="24"/>
          <w:szCs w:val="24"/>
        </w:rPr>
        <w:t xml:space="preserve">. </w:t>
      </w:r>
      <w:hyperlink r:id="rId89" w:tooltip="Microscopic" w:history="1">
        <w:r w:rsidRPr="004C797C">
          <w:rPr>
            <w:rFonts w:ascii="Arial" w:hAnsi="Arial" w:cs="Arial"/>
            <w:sz w:val="24"/>
            <w:szCs w:val="24"/>
          </w:rPr>
          <w:t>Microscopic</w:t>
        </w:r>
      </w:hyperlink>
      <w:r w:rsidRPr="004C797C">
        <w:rPr>
          <w:rFonts w:ascii="Arial" w:hAnsi="Arial" w:cs="Arial"/>
          <w:sz w:val="24"/>
          <w:szCs w:val="24"/>
        </w:rPr>
        <w:t xml:space="preserve"> means invisible to the eye unless aided by a microscope.</w:t>
      </w:r>
    </w:p>
    <w:p w:rsidR="005E3CDF" w:rsidRPr="004C797C" w:rsidRDefault="005E3CDF" w:rsidP="007B5605">
      <w:pPr>
        <w:keepNext/>
        <w:autoSpaceDE w:val="0"/>
        <w:autoSpaceDN w:val="0"/>
        <w:adjustRightInd w:val="0"/>
        <w:spacing w:line="480" w:lineRule="auto"/>
        <w:jc w:val="center"/>
        <w:rPr>
          <w:rFonts w:ascii="Arial" w:hAnsi="Arial" w:cs="Arial"/>
          <w:sz w:val="24"/>
          <w:szCs w:val="24"/>
        </w:rPr>
      </w:pPr>
      <w:r w:rsidRPr="004C797C">
        <w:rPr>
          <w:rFonts w:ascii="Arial" w:hAnsi="Arial" w:cs="Arial"/>
          <w:noProof/>
          <w:sz w:val="24"/>
          <w:szCs w:val="24"/>
        </w:rPr>
        <w:drawing>
          <wp:inline distT="0" distB="0" distL="0" distR="0">
            <wp:extent cx="2313603" cy="2575249"/>
            <wp:effectExtent l="19050" t="19050" r="10497" b="15551"/>
            <wp:docPr id="24" name="Picture 1" descr="http://upload.wikimedia.org/wikipedia/commons/thumb/b/b1/Optical_microscope_nikon_alphaphot_%2B.jpg/220px-Optical_microscope_nikon_alphaphot_%2B.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b/b1/Optical_microscope_nikon_alphaphot_%2B.jpg/220px-Optical_microscope_nikon_alphaphot_%2B.jpg">
                      <a:hlinkClick r:id="rId90"/>
                    </pic:cNvPr>
                    <pic:cNvPicPr>
                      <a:picLocks noChangeAspect="1" noChangeArrowheads="1"/>
                    </pic:cNvPicPr>
                  </pic:nvPicPr>
                  <pic:blipFill>
                    <a:blip r:embed="rId91" cstate="print">
                      <a:lum contrast="1000"/>
                    </a:blip>
                    <a:srcRect/>
                    <a:stretch>
                      <a:fillRect/>
                    </a:stretch>
                  </pic:blipFill>
                  <pic:spPr bwMode="auto">
                    <a:xfrm>
                      <a:off x="0" y="0"/>
                      <a:ext cx="2313641" cy="2575291"/>
                    </a:xfrm>
                    <a:prstGeom prst="rect">
                      <a:avLst/>
                    </a:prstGeom>
                    <a:noFill/>
                    <a:ln w="9525">
                      <a:solidFill>
                        <a:sysClr val="windowText" lastClr="000000"/>
                      </a:solidFill>
                      <a:miter lim="800000"/>
                      <a:headEnd/>
                      <a:tailEnd/>
                    </a:ln>
                  </pic:spPr>
                </pic:pic>
              </a:graphicData>
            </a:graphic>
          </wp:inline>
        </w:drawing>
      </w:r>
    </w:p>
    <w:p w:rsidR="005E3CDF" w:rsidRPr="004C797C" w:rsidRDefault="005E3CDF" w:rsidP="007B5605">
      <w:pPr>
        <w:spacing w:line="480" w:lineRule="auto"/>
        <w:jc w:val="center"/>
        <w:rPr>
          <w:rFonts w:ascii="Arial" w:hAnsi="Arial" w:cs="Arial"/>
          <w:b/>
          <w:bCs/>
          <w:sz w:val="24"/>
          <w:szCs w:val="24"/>
        </w:rPr>
      </w:pPr>
      <w:proofErr w:type="gramStart"/>
      <w:r w:rsidRPr="004C797C">
        <w:rPr>
          <w:rFonts w:ascii="Arial" w:hAnsi="Arial" w:cs="Arial"/>
          <w:b/>
          <w:bCs/>
          <w:sz w:val="24"/>
          <w:szCs w:val="24"/>
        </w:rPr>
        <w:t>Figure3.7 .</w:t>
      </w:r>
      <w:proofErr w:type="gramEnd"/>
      <w:r w:rsidRPr="004C797C">
        <w:rPr>
          <w:rFonts w:ascii="Arial" w:hAnsi="Arial" w:cs="Arial"/>
          <w:b/>
          <w:bCs/>
          <w:sz w:val="24"/>
          <w:szCs w:val="24"/>
        </w:rPr>
        <w:t xml:space="preserve"> Optical microscope</w:t>
      </w:r>
    </w:p>
    <w:p w:rsidR="005E3CDF" w:rsidRPr="004C797C" w:rsidRDefault="005E3CDF" w:rsidP="007B5605">
      <w:pPr>
        <w:autoSpaceDE w:val="0"/>
        <w:autoSpaceDN w:val="0"/>
        <w:adjustRightInd w:val="0"/>
        <w:spacing w:line="480" w:lineRule="auto"/>
        <w:jc w:val="both"/>
        <w:rPr>
          <w:rFonts w:ascii="Arial" w:hAnsi="Arial" w:cs="Arial"/>
          <w:sz w:val="24"/>
          <w:szCs w:val="24"/>
        </w:rPr>
      </w:pPr>
    </w:p>
    <w:p w:rsidR="007B5605" w:rsidRPr="004C797C" w:rsidRDefault="005E3CDF" w:rsidP="007B5605">
      <w:pPr>
        <w:spacing w:line="480" w:lineRule="auto"/>
        <w:jc w:val="both"/>
        <w:rPr>
          <w:rFonts w:ascii="Arial" w:hAnsi="Arial" w:cs="Arial"/>
          <w:sz w:val="24"/>
          <w:szCs w:val="24"/>
        </w:rPr>
      </w:pPr>
      <w:r w:rsidRPr="004C797C">
        <w:rPr>
          <w:rFonts w:ascii="Arial" w:hAnsi="Arial" w:cs="Arial"/>
          <w:sz w:val="24"/>
          <w:szCs w:val="24"/>
        </w:rPr>
        <w:t xml:space="preserve">The most common type of microscope and the first invented is the </w:t>
      </w:r>
      <w:hyperlink r:id="rId92" w:history="1">
        <w:r w:rsidRPr="004C797C">
          <w:rPr>
            <w:rFonts w:ascii="Arial" w:hAnsi="Arial" w:cs="Arial"/>
            <w:sz w:val="24"/>
            <w:szCs w:val="24"/>
          </w:rPr>
          <w:t>optical microscope</w:t>
        </w:r>
      </w:hyperlink>
      <w:r w:rsidRPr="004C797C">
        <w:rPr>
          <w:rFonts w:ascii="Arial" w:hAnsi="Arial" w:cs="Arial"/>
          <w:sz w:val="24"/>
          <w:szCs w:val="24"/>
        </w:rPr>
        <w:t xml:space="preserve"> (</w:t>
      </w:r>
      <w:proofErr w:type="gramStart"/>
      <w:r w:rsidRPr="004C797C">
        <w:rPr>
          <w:rFonts w:ascii="Arial" w:hAnsi="Arial" w:cs="Arial"/>
          <w:sz w:val="24"/>
          <w:szCs w:val="24"/>
        </w:rPr>
        <w:t>figure )</w:t>
      </w:r>
      <w:proofErr w:type="gramEnd"/>
      <w:r w:rsidRPr="004C797C">
        <w:rPr>
          <w:rFonts w:ascii="Arial" w:hAnsi="Arial" w:cs="Arial"/>
          <w:sz w:val="24"/>
          <w:szCs w:val="24"/>
        </w:rPr>
        <w:t xml:space="preserve">. This is an </w:t>
      </w:r>
      <w:hyperlink r:id="rId93" w:tooltip="Optics" w:history="1">
        <w:r w:rsidRPr="004C797C">
          <w:rPr>
            <w:rFonts w:ascii="Arial" w:hAnsi="Arial" w:cs="Arial"/>
            <w:sz w:val="24"/>
            <w:szCs w:val="24"/>
          </w:rPr>
          <w:t>optical</w:t>
        </w:r>
      </w:hyperlink>
      <w:r w:rsidRPr="004C797C">
        <w:rPr>
          <w:rFonts w:ascii="Arial" w:hAnsi="Arial" w:cs="Arial"/>
          <w:sz w:val="24"/>
          <w:szCs w:val="24"/>
        </w:rPr>
        <w:t xml:space="preserve"> </w:t>
      </w:r>
      <w:hyperlink r:id="rId94" w:tooltip="Measuring instrument" w:history="1">
        <w:r w:rsidRPr="004C797C">
          <w:rPr>
            <w:rFonts w:ascii="Arial" w:hAnsi="Arial" w:cs="Arial"/>
            <w:sz w:val="24"/>
            <w:szCs w:val="24"/>
          </w:rPr>
          <w:t>instrument</w:t>
        </w:r>
      </w:hyperlink>
      <w:r w:rsidRPr="004C797C">
        <w:rPr>
          <w:rFonts w:ascii="Arial" w:hAnsi="Arial" w:cs="Arial"/>
          <w:sz w:val="24"/>
          <w:szCs w:val="24"/>
        </w:rPr>
        <w:t xml:space="preserve"> containing one or more </w:t>
      </w:r>
      <w:hyperlink r:id="rId95" w:tooltip="Lens (optics)" w:history="1">
        <w:r w:rsidRPr="004C797C">
          <w:rPr>
            <w:rFonts w:ascii="Arial" w:hAnsi="Arial" w:cs="Arial"/>
            <w:sz w:val="24"/>
            <w:szCs w:val="24"/>
          </w:rPr>
          <w:t>lenses</w:t>
        </w:r>
      </w:hyperlink>
      <w:r w:rsidRPr="004C797C">
        <w:rPr>
          <w:rFonts w:ascii="Arial" w:hAnsi="Arial" w:cs="Arial"/>
          <w:sz w:val="24"/>
          <w:szCs w:val="24"/>
        </w:rPr>
        <w:t xml:space="preserve"> producing an enlarged image of a sample placed in the focal plane. Optical microscopes have </w:t>
      </w:r>
      <w:hyperlink r:id="rId96" w:tooltip="Refraction" w:history="1">
        <w:r w:rsidRPr="004C797C">
          <w:rPr>
            <w:rFonts w:ascii="Arial" w:hAnsi="Arial" w:cs="Arial"/>
            <w:sz w:val="24"/>
            <w:szCs w:val="24"/>
          </w:rPr>
          <w:t>refractive</w:t>
        </w:r>
      </w:hyperlink>
      <w:r w:rsidRPr="004C797C">
        <w:rPr>
          <w:rFonts w:ascii="Arial" w:hAnsi="Arial" w:cs="Arial"/>
          <w:sz w:val="24"/>
          <w:szCs w:val="24"/>
        </w:rPr>
        <w:t xml:space="preserve"> glass and occasionally of plastic or </w:t>
      </w:r>
      <w:hyperlink r:id="rId97" w:history="1">
        <w:r w:rsidRPr="004C797C">
          <w:rPr>
            <w:rFonts w:ascii="Arial" w:hAnsi="Arial" w:cs="Arial"/>
            <w:sz w:val="24"/>
            <w:szCs w:val="24"/>
          </w:rPr>
          <w:t>quartz</w:t>
        </w:r>
      </w:hyperlink>
      <w:r w:rsidRPr="004C797C">
        <w:rPr>
          <w:rFonts w:ascii="Arial" w:hAnsi="Arial" w:cs="Arial"/>
          <w:sz w:val="24"/>
          <w:szCs w:val="24"/>
        </w:rPr>
        <w:t xml:space="preserve">, to focus light into the eye or another light detector. Mirror-based optical microscopes operate in the same manner. Typical magnification of a light microscope, assuming visible range light, is up to 1500x with a </w:t>
      </w:r>
      <w:hyperlink r:id="rId98" w:anchor="Microscope_case" w:tooltip="Angular resolution" w:history="1">
        <w:r w:rsidRPr="004C797C">
          <w:rPr>
            <w:rFonts w:ascii="Arial" w:hAnsi="Arial" w:cs="Arial"/>
            <w:sz w:val="24"/>
            <w:szCs w:val="24"/>
          </w:rPr>
          <w:t>theoretical resolution limit</w:t>
        </w:r>
      </w:hyperlink>
      <w:r w:rsidRPr="004C797C">
        <w:rPr>
          <w:rFonts w:ascii="Arial" w:hAnsi="Arial" w:cs="Arial"/>
          <w:sz w:val="24"/>
          <w:szCs w:val="24"/>
        </w:rPr>
        <w:t xml:space="preserve"> of around 0.2 </w:t>
      </w:r>
      <w:hyperlink r:id="rId99" w:tooltip="Micrometres" w:history="1">
        <w:proofErr w:type="spellStart"/>
        <w:r w:rsidRPr="004C797C">
          <w:rPr>
            <w:rFonts w:ascii="Arial" w:hAnsi="Arial" w:cs="Arial"/>
            <w:sz w:val="24"/>
            <w:szCs w:val="24"/>
          </w:rPr>
          <w:t>micrometres</w:t>
        </w:r>
        <w:proofErr w:type="spellEnd"/>
      </w:hyperlink>
      <w:r w:rsidRPr="004C797C">
        <w:rPr>
          <w:rFonts w:ascii="Arial" w:hAnsi="Arial" w:cs="Arial"/>
          <w:sz w:val="24"/>
          <w:szCs w:val="24"/>
        </w:rPr>
        <w:t xml:space="preserve"> or 200 </w:t>
      </w:r>
      <w:hyperlink r:id="rId100" w:tooltip="Nanometres" w:history="1">
        <w:r w:rsidRPr="004C797C">
          <w:rPr>
            <w:rFonts w:ascii="Arial" w:hAnsi="Arial" w:cs="Arial"/>
            <w:sz w:val="24"/>
            <w:szCs w:val="24"/>
          </w:rPr>
          <w:t>nanometers</w:t>
        </w:r>
      </w:hyperlink>
      <w:r w:rsidRPr="004C797C">
        <w:rPr>
          <w:rFonts w:ascii="Arial" w:hAnsi="Arial" w:cs="Arial"/>
          <w:sz w:val="24"/>
          <w:szCs w:val="24"/>
        </w:rPr>
        <w:t xml:space="preserve">. Specialized techniques (e.g., </w:t>
      </w:r>
      <w:hyperlink r:id="rId101" w:tooltip="Confocal laser scanning microscopy" w:history="1">
        <w:r w:rsidRPr="004C797C">
          <w:rPr>
            <w:rFonts w:ascii="Arial" w:hAnsi="Arial" w:cs="Arial"/>
            <w:sz w:val="24"/>
            <w:szCs w:val="24"/>
          </w:rPr>
          <w:t xml:space="preserve">scanning </w:t>
        </w:r>
        <w:proofErr w:type="spellStart"/>
        <w:r w:rsidRPr="004C797C">
          <w:rPr>
            <w:rFonts w:ascii="Arial" w:hAnsi="Arial" w:cs="Arial"/>
            <w:sz w:val="24"/>
            <w:szCs w:val="24"/>
          </w:rPr>
          <w:t>confocal</w:t>
        </w:r>
        <w:proofErr w:type="spellEnd"/>
        <w:r w:rsidRPr="004C797C">
          <w:rPr>
            <w:rFonts w:ascii="Arial" w:hAnsi="Arial" w:cs="Arial"/>
            <w:sz w:val="24"/>
            <w:szCs w:val="24"/>
          </w:rPr>
          <w:t xml:space="preserve"> microscopy</w:t>
        </w:r>
      </w:hyperlink>
      <w:r w:rsidRPr="004C797C">
        <w:rPr>
          <w:rFonts w:ascii="Arial" w:hAnsi="Arial" w:cs="Arial"/>
          <w:sz w:val="24"/>
          <w:szCs w:val="24"/>
        </w:rPr>
        <w:t xml:space="preserve">, </w:t>
      </w:r>
      <w:hyperlink r:id="rId102" w:history="1">
        <w:proofErr w:type="spellStart"/>
        <w:r w:rsidRPr="004C797C">
          <w:rPr>
            <w:rFonts w:ascii="Arial" w:hAnsi="Arial" w:cs="Arial"/>
            <w:sz w:val="24"/>
            <w:szCs w:val="24"/>
          </w:rPr>
          <w:t>Vertico</w:t>
        </w:r>
        <w:proofErr w:type="spellEnd"/>
        <w:r w:rsidRPr="004C797C">
          <w:rPr>
            <w:rFonts w:ascii="Arial" w:hAnsi="Arial" w:cs="Arial"/>
            <w:sz w:val="24"/>
            <w:szCs w:val="24"/>
          </w:rPr>
          <w:t xml:space="preserve"> SMI</w:t>
        </w:r>
      </w:hyperlink>
      <w:r w:rsidRPr="004C797C">
        <w:rPr>
          <w:rFonts w:ascii="Arial" w:hAnsi="Arial" w:cs="Arial"/>
          <w:sz w:val="24"/>
          <w:szCs w:val="24"/>
        </w:rPr>
        <w:t xml:space="preserve">) may exceed this magnification but the resolution is </w:t>
      </w:r>
      <w:hyperlink r:id="rId103" w:history="1">
        <w:r w:rsidRPr="004C797C">
          <w:rPr>
            <w:rFonts w:ascii="Arial" w:hAnsi="Arial" w:cs="Arial"/>
            <w:sz w:val="24"/>
            <w:szCs w:val="24"/>
          </w:rPr>
          <w:t>diffraction</w:t>
        </w:r>
      </w:hyperlink>
      <w:r w:rsidRPr="004C797C">
        <w:rPr>
          <w:rFonts w:ascii="Arial" w:hAnsi="Arial" w:cs="Arial"/>
          <w:sz w:val="24"/>
          <w:szCs w:val="24"/>
        </w:rPr>
        <w:t xml:space="preserve"> limited. The use of shorter wavelengths </w:t>
      </w:r>
      <w:r w:rsidRPr="004C797C">
        <w:rPr>
          <w:rFonts w:ascii="Arial" w:hAnsi="Arial" w:cs="Arial"/>
          <w:sz w:val="24"/>
          <w:szCs w:val="24"/>
        </w:rPr>
        <w:lastRenderedPageBreak/>
        <w:t xml:space="preserve">of light, such as the ultraviolet, is one way to improve the spatial resolution of the optical microscope, as are devices such as the </w:t>
      </w:r>
      <w:hyperlink r:id="rId104" w:history="1">
        <w:r w:rsidRPr="004C797C">
          <w:rPr>
            <w:rFonts w:ascii="Arial" w:hAnsi="Arial" w:cs="Arial"/>
            <w:sz w:val="24"/>
            <w:szCs w:val="24"/>
          </w:rPr>
          <w:t>near-field scanning optical microscope</w:t>
        </w:r>
      </w:hyperlink>
      <w:r w:rsidRPr="004C797C">
        <w:rPr>
          <w:rFonts w:ascii="Arial" w:hAnsi="Arial" w:cs="Arial"/>
          <w:sz w:val="24"/>
          <w:szCs w:val="24"/>
        </w:rPr>
        <w:t>.</w:t>
      </w:r>
      <w:r w:rsidRPr="004C797C">
        <w:rPr>
          <w:rFonts w:ascii="Arial" w:hAnsi="Arial" w:cs="Arial"/>
          <w:sz w:val="24"/>
          <w:szCs w:val="24"/>
        </w:rPr>
        <w:tab/>
      </w:r>
    </w:p>
    <w:p w:rsidR="007B5605" w:rsidRPr="004C797C" w:rsidRDefault="007B5605" w:rsidP="007B5605">
      <w:pPr>
        <w:spacing w:line="480" w:lineRule="auto"/>
        <w:jc w:val="both"/>
        <w:rPr>
          <w:rFonts w:ascii="Arial" w:hAnsi="Arial" w:cs="Arial"/>
          <w:sz w:val="24"/>
          <w:szCs w:val="24"/>
        </w:rPr>
      </w:pPr>
    </w:p>
    <w:p w:rsidR="007B5605" w:rsidRPr="004C797C" w:rsidRDefault="007B5605" w:rsidP="007B5605">
      <w:pPr>
        <w:spacing w:line="480" w:lineRule="auto"/>
        <w:rPr>
          <w:rFonts w:ascii="Arial" w:hAnsi="Arial" w:cs="Arial"/>
          <w:b/>
          <w:sz w:val="24"/>
          <w:szCs w:val="24"/>
          <w:u w:val="single"/>
        </w:rPr>
      </w:pPr>
      <w:r w:rsidRPr="004C797C">
        <w:rPr>
          <w:rFonts w:ascii="Arial" w:hAnsi="Arial" w:cs="Arial"/>
          <w:b/>
          <w:sz w:val="24"/>
          <w:szCs w:val="24"/>
        </w:rPr>
        <w:t>3.8 MANUFACTURING OF PISTON</w:t>
      </w:r>
      <w:r w:rsidRPr="004C797C">
        <w:rPr>
          <w:rFonts w:ascii="Arial" w:hAnsi="Arial" w:cs="Arial"/>
          <w:b/>
          <w:sz w:val="24"/>
          <w:szCs w:val="24"/>
          <w:u w:val="single"/>
        </w:rPr>
        <w:t>-</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3.8.1</w:t>
      </w:r>
      <w:r w:rsidRPr="004C797C">
        <w:rPr>
          <w:rFonts w:ascii="Arial" w:hAnsi="Arial" w:cs="Arial"/>
          <w:sz w:val="24"/>
          <w:szCs w:val="24"/>
        </w:rPr>
        <w:tab/>
        <w:t>Charge Material</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jc w:val="both"/>
        <w:rPr>
          <w:rFonts w:ascii="Arial" w:hAnsi="Arial" w:cs="Arial"/>
          <w:sz w:val="24"/>
          <w:szCs w:val="24"/>
        </w:rPr>
      </w:pPr>
      <w:r w:rsidRPr="004C797C">
        <w:rPr>
          <w:rFonts w:ascii="Arial" w:hAnsi="Arial" w:cs="Arial"/>
          <w:sz w:val="24"/>
          <w:szCs w:val="24"/>
        </w:rPr>
        <w:t xml:space="preserve">The powder of the entire required constituent is used for melting then cast in the shape of piston. For the experimental purpose a sectioned disc is taken out from the top side of the piston. </w:t>
      </w:r>
    </w:p>
    <w:p w:rsidR="007B5605" w:rsidRPr="004C797C" w:rsidRDefault="007B5605" w:rsidP="007B5605">
      <w:pPr>
        <w:spacing w:line="480" w:lineRule="auto"/>
        <w:jc w:val="both"/>
        <w:rPr>
          <w:rFonts w:ascii="Arial" w:hAnsi="Arial" w:cs="Arial"/>
          <w:sz w:val="24"/>
          <w:szCs w:val="24"/>
        </w:rPr>
      </w:pPr>
    </w:p>
    <w:p w:rsidR="007B5605" w:rsidRPr="004C797C" w:rsidRDefault="007B5605" w:rsidP="007B5605">
      <w:pPr>
        <w:spacing w:line="480" w:lineRule="auto"/>
        <w:jc w:val="both"/>
        <w:rPr>
          <w:rFonts w:ascii="Arial" w:hAnsi="Arial" w:cs="Arial"/>
          <w:sz w:val="24"/>
          <w:szCs w:val="24"/>
        </w:rPr>
      </w:pPr>
      <w:r w:rsidRPr="004C797C">
        <w:rPr>
          <w:rFonts w:ascii="Arial" w:hAnsi="Arial" w:cs="Arial"/>
          <w:sz w:val="24"/>
          <w:szCs w:val="24"/>
        </w:rPr>
        <w:t>3.8.2</w:t>
      </w:r>
      <w:r w:rsidRPr="004C797C">
        <w:rPr>
          <w:rFonts w:ascii="Arial" w:hAnsi="Arial" w:cs="Arial"/>
          <w:sz w:val="24"/>
          <w:szCs w:val="24"/>
        </w:rPr>
        <w:tab/>
        <w:t>Melting &amp; Casting</w:t>
      </w:r>
    </w:p>
    <w:p w:rsidR="007B5605" w:rsidRPr="004C797C" w:rsidRDefault="007B5605" w:rsidP="007B5605">
      <w:pPr>
        <w:spacing w:line="480" w:lineRule="auto"/>
        <w:jc w:val="both"/>
        <w:rPr>
          <w:rFonts w:ascii="Arial" w:hAnsi="Arial" w:cs="Arial"/>
          <w:sz w:val="24"/>
          <w:szCs w:val="24"/>
        </w:rPr>
      </w:pPr>
    </w:p>
    <w:p w:rsidR="007B5605" w:rsidRPr="004C797C" w:rsidRDefault="007B5605" w:rsidP="007B5605">
      <w:pPr>
        <w:spacing w:line="480" w:lineRule="auto"/>
        <w:jc w:val="both"/>
        <w:rPr>
          <w:rFonts w:ascii="Arial" w:hAnsi="Arial" w:cs="Arial"/>
          <w:sz w:val="24"/>
          <w:szCs w:val="24"/>
        </w:rPr>
      </w:pPr>
      <w:r w:rsidRPr="004C797C">
        <w:rPr>
          <w:rFonts w:ascii="Arial" w:hAnsi="Arial" w:cs="Arial"/>
          <w:sz w:val="24"/>
          <w:szCs w:val="24"/>
        </w:rPr>
        <w:t xml:space="preserve">The melting operation is carried out in an induction furnace for the uniform melting of the charge material .The temperature was measured using Digital </w:t>
      </w:r>
      <w:proofErr w:type="spellStart"/>
      <w:r w:rsidRPr="004C797C">
        <w:rPr>
          <w:rFonts w:ascii="Arial" w:hAnsi="Arial" w:cs="Arial"/>
          <w:sz w:val="24"/>
          <w:szCs w:val="24"/>
        </w:rPr>
        <w:t>Chromel-Alumel</w:t>
      </w:r>
      <w:proofErr w:type="spellEnd"/>
      <w:r w:rsidRPr="004C797C">
        <w:rPr>
          <w:rFonts w:ascii="Arial" w:hAnsi="Arial" w:cs="Arial"/>
          <w:sz w:val="24"/>
          <w:szCs w:val="24"/>
        </w:rPr>
        <w:t xml:space="preserve"> thermocouple. The melt was super heated in an electric arc furnace to a temperature more than </w:t>
      </w:r>
      <w:r w:rsidRPr="004C797C">
        <w:rPr>
          <w:rFonts w:ascii="Arial" w:hAnsi="Arial" w:cs="Arial"/>
          <w:b/>
          <w:sz w:val="24"/>
          <w:szCs w:val="24"/>
        </w:rPr>
        <w:t xml:space="preserve">750 </w:t>
      </w:r>
      <w:r w:rsidRPr="004C797C">
        <w:rPr>
          <w:rFonts w:ascii="Arial" w:hAnsi="Arial" w:cs="Arial"/>
          <w:b/>
          <w:sz w:val="24"/>
          <w:szCs w:val="24"/>
          <w:vertAlign w:val="superscript"/>
        </w:rPr>
        <w:t>o</w:t>
      </w:r>
      <w:r w:rsidRPr="004C797C">
        <w:rPr>
          <w:rFonts w:ascii="Arial" w:hAnsi="Arial" w:cs="Arial"/>
          <w:b/>
          <w:sz w:val="24"/>
          <w:szCs w:val="24"/>
        </w:rPr>
        <w:t xml:space="preserve">C </w:t>
      </w:r>
      <w:r w:rsidRPr="004C797C">
        <w:rPr>
          <w:rFonts w:ascii="Arial" w:hAnsi="Arial" w:cs="Arial"/>
          <w:sz w:val="24"/>
          <w:szCs w:val="24"/>
        </w:rPr>
        <w:t xml:space="preserve">and was final poured in the die mould at a Temrature around </w:t>
      </w:r>
      <w:r w:rsidRPr="004C797C">
        <w:rPr>
          <w:rFonts w:ascii="Arial" w:hAnsi="Arial" w:cs="Arial"/>
          <w:b/>
          <w:sz w:val="24"/>
          <w:szCs w:val="24"/>
        </w:rPr>
        <w:t>715 – 735</w:t>
      </w:r>
      <w:r w:rsidRPr="004C797C">
        <w:rPr>
          <w:rFonts w:ascii="Arial" w:hAnsi="Arial" w:cs="Arial"/>
          <w:sz w:val="24"/>
          <w:szCs w:val="24"/>
        </w:rPr>
        <w:t xml:space="preserve"> </w:t>
      </w:r>
      <w:r w:rsidRPr="004C797C">
        <w:rPr>
          <w:rFonts w:ascii="Arial" w:hAnsi="Arial" w:cs="Arial"/>
          <w:b/>
          <w:sz w:val="24"/>
          <w:szCs w:val="24"/>
          <w:vertAlign w:val="superscript"/>
        </w:rPr>
        <w:t>o</w:t>
      </w:r>
      <w:r w:rsidRPr="004C797C">
        <w:rPr>
          <w:rFonts w:ascii="Arial" w:hAnsi="Arial" w:cs="Arial"/>
          <w:b/>
          <w:sz w:val="24"/>
          <w:szCs w:val="24"/>
        </w:rPr>
        <w:t xml:space="preserve">C. </w:t>
      </w:r>
      <w:r w:rsidRPr="004C797C">
        <w:rPr>
          <w:rFonts w:ascii="Arial" w:hAnsi="Arial" w:cs="Arial"/>
          <w:sz w:val="24"/>
          <w:szCs w:val="24"/>
        </w:rPr>
        <w:t xml:space="preserve">After holding the molten metal in the die for almost 1 min we take the casting out of the die which is now about at temperature of 500-530 </w:t>
      </w:r>
      <w:proofErr w:type="gramStart"/>
      <w:r w:rsidRPr="004C797C">
        <w:rPr>
          <w:rFonts w:ascii="Arial" w:hAnsi="Arial" w:cs="Arial"/>
          <w:sz w:val="24"/>
          <w:szCs w:val="24"/>
          <w:vertAlign w:val="superscript"/>
        </w:rPr>
        <w:t>o</w:t>
      </w:r>
      <w:r w:rsidRPr="004C797C">
        <w:rPr>
          <w:rFonts w:ascii="Arial" w:hAnsi="Arial" w:cs="Arial"/>
          <w:sz w:val="24"/>
          <w:szCs w:val="24"/>
        </w:rPr>
        <w:t>C ,</w:t>
      </w:r>
      <w:proofErr w:type="gramEnd"/>
      <w:r w:rsidRPr="004C797C">
        <w:rPr>
          <w:rFonts w:ascii="Arial" w:hAnsi="Arial" w:cs="Arial"/>
          <w:sz w:val="24"/>
          <w:szCs w:val="24"/>
        </w:rPr>
        <w:t xml:space="preserve"> is directly quenched in the water at 60 </w:t>
      </w:r>
      <w:r w:rsidRPr="004C797C">
        <w:rPr>
          <w:rFonts w:ascii="Arial" w:hAnsi="Arial" w:cs="Arial"/>
          <w:sz w:val="24"/>
          <w:szCs w:val="24"/>
          <w:vertAlign w:val="superscript"/>
        </w:rPr>
        <w:t>o</w:t>
      </w:r>
      <w:r w:rsidRPr="004C797C">
        <w:rPr>
          <w:rFonts w:ascii="Arial" w:hAnsi="Arial" w:cs="Arial"/>
          <w:sz w:val="24"/>
          <w:szCs w:val="24"/>
        </w:rPr>
        <w:t xml:space="preserve">C for the cooling purpose. After 5-10 min we take the casting out from </w:t>
      </w:r>
      <w:r w:rsidRPr="004C797C">
        <w:rPr>
          <w:rFonts w:ascii="Arial" w:hAnsi="Arial" w:cs="Arial"/>
          <w:sz w:val="24"/>
          <w:szCs w:val="24"/>
        </w:rPr>
        <w:lastRenderedPageBreak/>
        <w:t>the water and put it in the ambient temperature for the cooling in natural atmosphere. These are the actual industrial condition in which the piston is being manufactured.  The figure 3.8.1 shows the powder used for the casting of sample.</w:t>
      </w:r>
    </w:p>
    <w:p w:rsidR="007B5605" w:rsidRPr="004C797C" w:rsidRDefault="007B5605" w:rsidP="007B5605">
      <w:pPr>
        <w:spacing w:line="480" w:lineRule="auto"/>
        <w:jc w:val="center"/>
        <w:rPr>
          <w:rFonts w:ascii="Arial" w:hAnsi="Arial" w:cs="Arial"/>
          <w:sz w:val="24"/>
          <w:szCs w:val="24"/>
        </w:rPr>
      </w:pPr>
    </w:p>
    <w:p w:rsidR="007B5605" w:rsidRPr="004C797C" w:rsidRDefault="007B5605" w:rsidP="007B5605">
      <w:pPr>
        <w:spacing w:line="480" w:lineRule="auto"/>
        <w:jc w:val="center"/>
        <w:rPr>
          <w:rFonts w:ascii="Arial" w:hAnsi="Arial" w:cs="Arial"/>
          <w:sz w:val="24"/>
          <w:szCs w:val="24"/>
        </w:rPr>
      </w:pPr>
      <w:r w:rsidRPr="004C797C">
        <w:rPr>
          <w:rFonts w:ascii="Arial" w:hAnsi="Arial" w:cs="Arial"/>
          <w:noProof/>
          <w:sz w:val="24"/>
          <w:szCs w:val="24"/>
        </w:rPr>
        <w:drawing>
          <wp:inline distT="0" distB="0" distL="0" distR="0">
            <wp:extent cx="2396234" cy="1686296"/>
            <wp:effectExtent l="19050" t="0" r="4066"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2400300" cy="1689157"/>
                    </a:xfrm>
                    <a:prstGeom prst="rect">
                      <a:avLst/>
                    </a:prstGeom>
                    <a:noFill/>
                    <a:ln w="9525">
                      <a:noFill/>
                      <a:miter lim="800000"/>
                      <a:headEnd/>
                      <a:tailEnd/>
                    </a:ln>
                  </pic:spPr>
                </pic:pic>
              </a:graphicData>
            </a:graphic>
          </wp:inline>
        </w:drawing>
      </w:r>
    </w:p>
    <w:p w:rsidR="007B5605" w:rsidRPr="004C797C" w:rsidRDefault="007B5605" w:rsidP="007B5605">
      <w:pPr>
        <w:spacing w:line="480" w:lineRule="auto"/>
        <w:ind w:left="2880" w:firstLine="720"/>
        <w:rPr>
          <w:rFonts w:ascii="Arial" w:hAnsi="Arial" w:cs="Arial"/>
          <w:sz w:val="24"/>
          <w:szCs w:val="24"/>
        </w:rPr>
      </w:pPr>
      <w:r w:rsidRPr="004C797C">
        <w:rPr>
          <w:rFonts w:ascii="Arial" w:hAnsi="Arial" w:cs="Arial"/>
          <w:sz w:val="24"/>
          <w:szCs w:val="24"/>
        </w:rPr>
        <w:t>Figure 3.8.1 Nickel Crystal</w:t>
      </w:r>
      <w:r w:rsidRPr="004C797C">
        <w:rPr>
          <w:rFonts w:ascii="Arial" w:hAnsi="Arial" w:cs="Arial"/>
          <w:sz w:val="24"/>
          <w:szCs w:val="24"/>
        </w:rPr>
        <w:tab/>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ind w:left="2880" w:firstLine="720"/>
        <w:rPr>
          <w:rFonts w:ascii="Arial" w:hAnsi="Arial" w:cs="Arial"/>
          <w:sz w:val="24"/>
          <w:szCs w:val="24"/>
        </w:rPr>
      </w:pPr>
    </w:p>
    <w:p w:rsidR="007B5605" w:rsidRPr="004C797C" w:rsidRDefault="00E7452F" w:rsidP="007B5605">
      <w:pPr>
        <w:spacing w:line="480" w:lineRule="auto"/>
        <w:rPr>
          <w:rFonts w:ascii="Arial" w:hAnsi="Arial" w:cs="Arial"/>
          <w:sz w:val="24"/>
          <w:szCs w:val="24"/>
        </w:rPr>
      </w:pPr>
      <w:r>
        <w:rPr>
          <w:rFonts w:ascii="Arial" w:hAnsi="Arial" w:cs="Arial"/>
          <w:noProof/>
          <w:sz w:val="24"/>
          <w:szCs w:val="24"/>
          <w:lang w:eastAsia="zh-TW"/>
        </w:rPr>
        <w:lastRenderedPageBreak/>
        <w:pict>
          <v:shape id="_x0000_s1033" type="#_x0000_t202" style="position:absolute;margin-left:126.4pt;margin-top:278.7pt;width:221.05pt;height:19.7pt;z-index:251662336;mso-width-relative:margin;mso-height-relative:margin">
            <v:textbox>
              <w:txbxContent>
                <w:p w:rsidR="004C797C" w:rsidRDefault="004C797C" w:rsidP="007B5605">
                  <w:r>
                    <w:t xml:space="preserve">     FIGURE </w:t>
                  </w:r>
                  <w:proofErr w:type="gramStart"/>
                  <w:r>
                    <w:t>3.8.2  INDUCTION</w:t>
                  </w:r>
                  <w:proofErr w:type="gramEnd"/>
                  <w:r>
                    <w:t xml:space="preserve"> FURNACE</w:t>
                  </w:r>
                </w:p>
              </w:txbxContent>
            </v:textbox>
          </v:shape>
        </w:pict>
      </w:r>
      <w:r w:rsidR="007B5605" w:rsidRPr="004C797C">
        <w:rPr>
          <w:rFonts w:ascii="Arial" w:hAnsi="Arial" w:cs="Arial"/>
          <w:noProof/>
          <w:sz w:val="24"/>
          <w:szCs w:val="24"/>
        </w:rPr>
        <w:drawing>
          <wp:inline distT="0" distB="0" distL="0" distR="0">
            <wp:extent cx="5892652" cy="3466214"/>
            <wp:effectExtent l="19050" t="0" r="0" b="0"/>
            <wp:docPr id="29" name="Picture 1" descr="IMG_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6.JPG"/>
                    <pic:cNvPicPr/>
                  </pic:nvPicPr>
                  <pic:blipFill>
                    <a:blip r:embed="rId106" cstate="print"/>
                    <a:stretch>
                      <a:fillRect/>
                    </a:stretch>
                  </pic:blipFill>
                  <pic:spPr>
                    <a:xfrm>
                      <a:off x="0" y="0"/>
                      <a:ext cx="5896168" cy="3468282"/>
                    </a:xfrm>
                    <a:prstGeom prst="rect">
                      <a:avLst/>
                    </a:prstGeom>
                  </pic:spPr>
                </pic:pic>
              </a:graphicData>
            </a:graphic>
          </wp:inline>
        </w:drawing>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w:t>
      </w:r>
    </w:p>
    <w:p w:rsidR="007B5605" w:rsidRPr="004C797C" w:rsidRDefault="007B5605" w:rsidP="004C797C">
      <w:pPr>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4262061" cy="4284921"/>
            <wp:effectExtent l="19050" t="0" r="5139" b="0"/>
            <wp:docPr id="31" name="Picture 2" descr="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1.JPG"/>
                    <pic:cNvPicPr/>
                  </pic:nvPicPr>
                  <pic:blipFill>
                    <a:blip r:embed="rId107" cstate="print"/>
                    <a:stretch>
                      <a:fillRect/>
                    </a:stretch>
                  </pic:blipFill>
                  <pic:spPr>
                    <a:xfrm>
                      <a:off x="0" y="0"/>
                      <a:ext cx="4267200" cy="4290088"/>
                    </a:xfrm>
                    <a:prstGeom prst="rect">
                      <a:avLst/>
                    </a:prstGeom>
                  </pic:spPr>
                </pic:pic>
              </a:graphicData>
            </a:graphic>
          </wp:inline>
        </w:drawing>
      </w:r>
    </w:p>
    <w:p w:rsidR="007B5605" w:rsidRPr="004C797C" w:rsidRDefault="007B5605" w:rsidP="004C797C">
      <w:pPr>
        <w:spacing w:line="480" w:lineRule="auto"/>
        <w:jc w:val="center"/>
        <w:rPr>
          <w:rFonts w:ascii="Arial" w:hAnsi="Arial" w:cs="Arial"/>
          <w:sz w:val="24"/>
          <w:szCs w:val="24"/>
        </w:rPr>
      </w:pPr>
      <w:r w:rsidRPr="004C797C">
        <w:rPr>
          <w:rFonts w:ascii="Arial" w:hAnsi="Arial" w:cs="Arial"/>
          <w:sz w:val="24"/>
          <w:szCs w:val="24"/>
        </w:rPr>
        <w:t>FIGURE 3.8.3 FURNACE</w:t>
      </w:r>
    </w:p>
    <w:p w:rsidR="007B5605" w:rsidRPr="004C797C" w:rsidRDefault="007B5605" w:rsidP="007B5605">
      <w:pPr>
        <w:spacing w:line="480" w:lineRule="auto"/>
        <w:rPr>
          <w:rFonts w:ascii="Arial" w:hAnsi="Arial" w:cs="Arial"/>
          <w:sz w:val="24"/>
          <w:szCs w:val="24"/>
        </w:rPr>
      </w:pPr>
      <w:r w:rsidRPr="004C797C">
        <w:rPr>
          <w:rFonts w:ascii="Arial" w:hAnsi="Arial" w:cs="Arial"/>
          <w:b/>
          <w:sz w:val="24"/>
          <w:szCs w:val="24"/>
        </w:rPr>
        <w:t>3.9     CASTING OF PISTON-</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3.9.1 COLD CHAMBER PROCESS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The essential feature of this process is the independent holding and injection units. In the cold chamber process metal is transferred by ladle, manually or automatically, to the shot sleeve. Actuation of the injection piston forces the metal into the die. This is a single-shot operation. This procedure minimizes the contact time between the hot metal and the injector components, thus extending their operating life. However, the turbulence associated with high-speed injection is likely to entrain air in the metal, which </w:t>
      </w:r>
      <w:r w:rsidRPr="004C797C">
        <w:rPr>
          <w:rFonts w:ascii="Arial" w:hAnsi="Arial" w:cs="Arial"/>
          <w:sz w:val="24"/>
          <w:szCs w:val="24"/>
        </w:rPr>
        <w:lastRenderedPageBreak/>
        <w:t>can cause gas porosity in the castings. The cold chamber process is used for the production of aluminum alloys.</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The mold has sections, which include the “cover” or hot side and the “movable” or ejector side.  The die may also have additional moveable segments called slides or pulls, which are used to create features such as undercuts or holes which are parallel to the parting line.  The machines run at required temperatures and pressures to produce a quality part to near net-shape.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noProof/>
          <w:sz w:val="24"/>
          <w:szCs w:val="24"/>
        </w:rPr>
        <w:drawing>
          <wp:inline distT="0" distB="0" distL="0" distR="0">
            <wp:extent cx="5719615" cy="3519377"/>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5720399" cy="3519859"/>
                    </a:xfrm>
                    <a:prstGeom prst="rect">
                      <a:avLst/>
                    </a:prstGeom>
                    <a:noFill/>
                    <a:ln w="9525">
                      <a:noFill/>
                      <a:miter lim="800000"/>
                      <a:headEnd/>
                      <a:tailEnd/>
                    </a:ln>
                  </pic:spPr>
                </pic:pic>
              </a:graphicData>
            </a:graphic>
          </wp:inline>
        </w:drawing>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FIGURE 3.9.1 COLDCHAMBER CASTING MACHINE</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lastRenderedPageBreak/>
        <w:t xml:space="preserve">COVER DIE - The stationary half of a die-casting die, which forms the exterior or appearance surfaces of the casting.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roofErr w:type="gramStart"/>
      <w:r w:rsidRPr="004C797C">
        <w:rPr>
          <w:rFonts w:ascii="Arial" w:hAnsi="Arial" w:cs="Arial"/>
          <w:sz w:val="24"/>
          <w:szCs w:val="24"/>
        </w:rPr>
        <w:t>DIE</w:t>
      </w:r>
      <w:proofErr w:type="gramEnd"/>
      <w:r w:rsidRPr="004C797C">
        <w:rPr>
          <w:rFonts w:ascii="Arial" w:hAnsi="Arial" w:cs="Arial"/>
          <w:sz w:val="24"/>
          <w:szCs w:val="24"/>
        </w:rPr>
        <w:t xml:space="preserve"> CAVITY – The impression in a die into which pattern material is forced.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LADLE – Metal receptacle frequently lined with </w:t>
      </w:r>
      <w:proofErr w:type="spellStart"/>
      <w:r w:rsidRPr="004C797C">
        <w:rPr>
          <w:rFonts w:ascii="Arial" w:hAnsi="Arial" w:cs="Arial"/>
          <w:sz w:val="24"/>
          <w:szCs w:val="24"/>
        </w:rPr>
        <w:t>refractories</w:t>
      </w:r>
      <w:proofErr w:type="spellEnd"/>
      <w:r w:rsidRPr="004C797C">
        <w:rPr>
          <w:rFonts w:ascii="Arial" w:hAnsi="Arial" w:cs="Arial"/>
          <w:sz w:val="24"/>
          <w:szCs w:val="24"/>
        </w:rPr>
        <w:t xml:space="preserve"> used for transporting and pouring molten metal.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GATE - The passage connecting a runner or overflow with a die cavity.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GATE RUNNER - The runner in a die-casting die that is directly adjacent to the gate. The runner feeds the injected metal to the gate.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PLATEN - Portion of a casting machine against which die sections are fastened, or of trim presses against which trim dies are fastened.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PLUNGER - Ram or piston that forces molten metal into a die.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roofErr w:type="gramStart"/>
      <w:r w:rsidRPr="004C797C">
        <w:rPr>
          <w:rFonts w:ascii="Arial" w:hAnsi="Arial" w:cs="Arial"/>
          <w:sz w:val="24"/>
          <w:szCs w:val="24"/>
        </w:rPr>
        <w:lastRenderedPageBreak/>
        <w:t>PARTING LINE - The joint between the cover and ejector portions of the die or mold.</w:t>
      </w:r>
      <w:proofErr w:type="gramEnd"/>
      <w:r w:rsidRPr="004C797C">
        <w:rPr>
          <w:rFonts w:ascii="Arial" w:hAnsi="Arial" w:cs="Arial"/>
          <w:sz w:val="24"/>
          <w:szCs w:val="24"/>
        </w:rPr>
        <w:t xml:space="preserve"> Also, the mark left on the casting at this die joint.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PARTING LINE, STEPPED - A condition on a die-casting where the parting line changes abruptly from one level to another.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SLEEVE - The molten metal chamber of a cold-chamber die-casting machine. This is a hardened steel tube through which the shot plunger moves to inject the molten metal into the die.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EJECTOR PINS - A pin actuated to force the casting out of the die cavity and off the cores. </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EJECTOR PLATE - Plate to which the ejector pins are attached and which actuates them.</w:t>
      </w:r>
    </w:p>
    <w:p w:rsidR="007B5605" w:rsidRPr="004C797C" w:rsidRDefault="007B5605" w:rsidP="007B5605">
      <w:pPr>
        <w:spacing w:line="480" w:lineRule="auto"/>
        <w:rPr>
          <w:rFonts w:ascii="Arial" w:hAnsi="Arial" w:cs="Arial"/>
          <w:sz w:val="24"/>
          <w:szCs w:val="24"/>
        </w:rPr>
      </w:pPr>
    </w:p>
    <w:p w:rsidR="004C797C" w:rsidRDefault="004C797C" w:rsidP="007B5605">
      <w:pPr>
        <w:spacing w:line="480" w:lineRule="auto"/>
        <w:rPr>
          <w:rFonts w:ascii="Arial" w:hAnsi="Arial" w:cs="Arial"/>
          <w:sz w:val="24"/>
          <w:szCs w:val="24"/>
        </w:rPr>
      </w:pPr>
    </w:p>
    <w:p w:rsidR="004C797C" w:rsidRDefault="004C797C" w:rsidP="007B5605">
      <w:pPr>
        <w:spacing w:line="480" w:lineRule="auto"/>
        <w:rPr>
          <w:rFonts w:ascii="Arial" w:hAnsi="Arial" w:cs="Arial"/>
          <w:sz w:val="24"/>
          <w:szCs w:val="24"/>
        </w:rPr>
      </w:pPr>
    </w:p>
    <w:p w:rsidR="004C797C" w:rsidRDefault="004C797C" w:rsidP="007B5605">
      <w:pPr>
        <w:spacing w:line="480" w:lineRule="auto"/>
        <w:rPr>
          <w:rFonts w:ascii="Arial" w:hAnsi="Arial" w:cs="Arial"/>
          <w:sz w:val="24"/>
          <w:szCs w:val="24"/>
        </w:rPr>
      </w:pPr>
    </w:p>
    <w:p w:rsidR="004C797C" w:rsidRDefault="004C797C"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b/>
          <w:sz w:val="24"/>
          <w:szCs w:val="24"/>
        </w:rPr>
      </w:pPr>
      <w:r w:rsidRPr="004C797C">
        <w:rPr>
          <w:rFonts w:ascii="Arial" w:hAnsi="Arial" w:cs="Arial"/>
          <w:b/>
          <w:sz w:val="24"/>
          <w:szCs w:val="24"/>
        </w:rPr>
        <w:lastRenderedPageBreak/>
        <w:t>HOW IT WORKS-</w: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 A metal tool is built and attached to a furnace of molten metal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 Then molten metal is mechanically poured or injected into the metal mold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 The mold cools for a brief time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 The mold is opened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 The parts are ejected </w:t>
      </w:r>
    </w:p>
    <w:p w:rsidR="007B5605" w:rsidRDefault="007B5605" w:rsidP="007B5605">
      <w:pPr>
        <w:spacing w:line="480" w:lineRule="auto"/>
        <w:rPr>
          <w:rFonts w:ascii="Arial" w:hAnsi="Arial" w:cs="Arial"/>
          <w:sz w:val="24"/>
          <w:szCs w:val="24"/>
        </w:rPr>
      </w:pPr>
      <w:r w:rsidRPr="004C797C">
        <w:rPr>
          <w:rFonts w:ascii="Arial" w:hAnsi="Arial" w:cs="Arial"/>
          <w:sz w:val="24"/>
          <w:szCs w:val="24"/>
        </w:rPr>
        <w:t xml:space="preserve">    • The process repeats over and over again</w:t>
      </w:r>
    </w:p>
    <w:p w:rsidR="004C797C" w:rsidRPr="004C797C" w:rsidRDefault="004C797C"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w:t>
      </w:r>
      <w:r w:rsidRPr="004C797C">
        <w:rPr>
          <w:rFonts w:ascii="Arial" w:hAnsi="Arial" w:cs="Arial"/>
          <w:b/>
          <w:sz w:val="24"/>
          <w:szCs w:val="24"/>
        </w:rPr>
        <w:t xml:space="preserve"> </w:t>
      </w:r>
      <w:proofErr w:type="gramStart"/>
      <w:r w:rsidRPr="004C797C">
        <w:rPr>
          <w:rFonts w:ascii="Arial" w:hAnsi="Arial" w:cs="Arial"/>
          <w:b/>
          <w:sz w:val="24"/>
          <w:szCs w:val="24"/>
        </w:rPr>
        <w:t>3.10  NEW</w:t>
      </w:r>
      <w:proofErr w:type="gramEnd"/>
      <w:r w:rsidRPr="004C797C">
        <w:rPr>
          <w:rFonts w:ascii="Arial" w:hAnsi="Arial" w:cs="Arial"/>
          <w:b/>
          <w:sz w:val="24"/>
          <w:szCs w:val="24"/>
        </w:rPr>
        <w:t xml:space="preserve"> DEVELOPMENT IN PISTON –</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t>Today, aluminum alloy is generally used for mass produced pistons. However, graphite has several advantages in comparison with aluminum. The most important differences are shown in the density of graphite is much lower than that of aluminum alloy. Other favorable properties of graphite are the lower coefficient of thermal expansion and the higher resistance to heat. Unfavorable 'is that the tensile strength of graphite at room temperature is comparatively low. However, considering the tensile strength as a function of temperature</w:t>
      </w:r>
      <w:proofErr w:type="gramStart"/>
      <w:r w:rsidRPr="004C797C">
        <w:rPr>
          <w:rFonts w:ascii="Arial" w:hAnsi="Arial" w:cs="Arial"/>
          <w:sz w:val="24"/>
          <w:szCs w:val="24"/>
        </w:rPr>
        <w:t>,  strength</w:t>
      </w:r>
      <w:proofErr w:type="gramEnd"/>
      <w:r w:rsidRPr="004C797C">
        <w:rPr>
          <w:rFonts w:ascii="Arial" w:hAnsi="Arial" w:cs="Arial"/>
          <w:sz w:val="24"/>
          <w:szCs w:val="24"/>
        </w:rPr>
        <w:t xml:space="preserve"> Of aluminum alloy drops at temperatures above 160 °C. In contrast to this the tensile strength of graphite even increases slightly with temperature.  </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lastRenderedPageBreak/>
        <w:t xml:space="preserve">On the basis of </w:t>
      </w:r>
      <w:proofErr w:type="gramStart"/>
      <w:r w:rsidRPr="004C797C">
        <w:rPr>
          <w:rFonts w:ascii="Arial" w:hAnsi="Arial" w:cs="Arial"/>
          <w:sz w:val="24"/>
          <w:szCs w:val="24"/>
        </w:rPr>
        <w:t>these</w:t>
      </w:r>
      <w:proofErr w:type="gramEnd"/>
      <w:r w:rsidRPr="004C797C">
        <w:rPr>
          <w:rFonts w:ascii="Arial" w:hAnsi="Arial" w:cs="Arial"/>
          <w:sz w:val="24"/>
          <w:szCs w:val="24"/>
        </w:rPr>
        <w:t xml:space="preserve"> graphite material properties the following advantages can be expected if the material is applied to pistons: </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t xml:space="preserve">-  A reduced piston weight because of the lower material density, </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t xml:space="preserve">-  A smaller piston clearance because of the low coefficient of thermal expansion. </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t xml:space="preserve">-  Furthermore, it can be expected that the carbon piston transmits less noise because of the material's damping capacity.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Another advantage of graphite </w:t>
      </w:r>
      <w:proofErr w:type="gramStart"/>
      <w:r w:rsidRPr="004C797C">
        <w:rPr>
          <w:rFonts w:ascii="Arial" w:hAnsi="Arial" w:cs="Arial"/>
          <w:sz w:val="24"/>
          <w:szCs w:val="24"/>
        </w:rPr>
        <w:t>are</w:t>
      </w:r>
      <w:proofErr w:type="gramEnd"/>
      <w:r w:rsidRPr="004C797C">
        <w:rPr>
          <w:rFonts w:ascii="Arial" w:hAnsi="Arial" w:cs="Arial"/>
          <w:sz w:val="24"/>
          <w:szCs w:val="24"/>
        </w:rPr>
        <w:t xml:space="preserve"> the excellent emergency frictional properties, which make piston scuffing impossible.</w:t>
      </w:r>
    </w:p>
    <w:p w:rsidR="007B5605" w:rsidRPr="004C797C" w:rsidRDefault="007B5605" w:rsidP="007B5605">
      <w:pPr>
        <w:spacing w:line="480" w:lineRule="auto"/>
        <w:rPr>
          <w:rFonts w:ascii="Arial" w:hAnsi="Arial" w:cs="Arial"/>
          <w:b/>
          <w:sz w:val="24"/>
          <w:szCs w:val="24"/>
        </w:rPr>
      </w:pPr>
    </w:p>
    <w:p w:rsidR="007B5605" w:rsidRPr="004C797C" w:rsidRDefault="007B5605" w:rsidP="007B5605">
      <w:pPr>
        <w:spacing w:line="480" w:lineRule="auto"/>
        <w:rPr>
          <w:rFonts w:ascii="Arial" w:hAnsi="Arial" w:cs="Arial"/>
          <w:b/>
          <w:sz w:val="24"/>
          <w:szCs w:val="24"/>
        </w:rPr>
      </w:pPr>
      <w:r w:rsidRPr="004C797C">
        <w:rPr>
          <w:rFonts w:ascii="Arial" w:hAnsi="Arial" w:cs="Arial"/>
          <w:b/>
          <w:sz w:val="24"/>
          <w:szCs w:val="24"/>
        </w:rPr>
        <w:t>3.11 TIN COATING-</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t xml:space="preserve">The tin-plating process is used extensively to protect both ferrous and nonferrous surfaces. Tin is a useful metal for the food processing industry since it is non-toxic, ductile and corrosion resistant. The excellent ductility of tin allows a tin coated base metal sheet to be formed into a variety of shapes without damage to the surface tin layer. It provides sacrificial protection for copper, nickel and other non-ferrous metals, but not for steel. Tin is also widely used in the electronics industry because of its ability to protect the base metal from oxidation thus preserving its solder ability. In electronic applications, 3% to 7% lead may be added to improve solder ability and to prevent the growth of metallic "whiskers" in compression stressed deposits, which would otherwise cause electrical shorting. However, </w:t>
      </w:r>
      <w:proofErr w:type="spellStart"/>
      <w:r w:rsidRPr="004C797C">
        <w:rPr>
          <w:rFonts w:ascii="Arial" w:hAnsi="Arial" w:cs="Arial"/>
          <w:sz w:val="24"/>
          <w:szCs w:val="24"/>
        </w:rPr>
        <w:t>RoHS</w:t>
      </w:r>
      <w:proofErr w:type="spellEnd"/>
      <w:r w:rsidRPr="004C797C">
        <w:rPr>
          <w:rFonts w:ascii="Arial" w:hAnsi="Arial" w:cs="Arial"/>
          <w:sz w:val="24"/>
          <w:szCs w:val="24"/>
        </w:rPr>
        <w:t xml:space="preserve"> (Restriction of Hazardous Substances) regulations enacted beginning in 2006 requires that no lead be added intentionally and </w:t>
      </w:r>
      <w:r w:rsidRPr="004C797C">
        <w:rPr>
          <w:rFonts w:ascii="Arial" w:hAnsi="Arial" w:cs="Arial"/>
          <w:sz w:val="24"/>
          <w:szCs w:val="24"/>
        </w:rPr>
        <w:lastRenderedPageBreak/>
        <w:t xml:space="preserve">that the maximum percentage not exceed 1%. Some exemptions have been issued to </w:t>
      </w:r>
      <w:proofErr w:type="spellStart"/>
      <w:r w:rsidRPr="004C797C">
        <w:rPr>
          <w:rFonts w:ascii="Arial" w:hAnsi="Arial" w:cs="Arial"/>
          <w:sz w:val="24"/>
          <w:szCs w:val="24"/>
        </w:rPr>
        <w:t>RoHS</w:t>
      </w:r>
      <w:proofErr w:type="spellEnd"/>
      <w:r w:rsidRPr="004C797C">
        <w:rPr>
          <w:rFonts w:ascii="Arial" w:hAnsi="Arial" w:cs="Arial"/>
          <w:sz w:val="24"/>
          <w:szCs w:val="24"/>
        </w:rPr>
        <w:t xml:space="preserve"> requirements in critical electronics applications due to failures which are known to have occurred as a result of tin whisker formation.</w:t>
      </w:r>
    </w:p>
    <w:p w:rsidR="007B5605" w:rsidRPr="004C797C" w:rsidRDefault="007B5605" w:rsidP="007B5605">
      <w:pPr>
        <w:pStyle w:val="NormalWeb"/>
        <w:shd w:val="clear" w:color="auto" w:fill="FFFFFF"/>
        <w:spacing w:before="0" w:beforeAutospacing="0" w:after="151" w:afterAutospacing="0" w:line="480" w:lineRule="auto"/>
        <w:jc w:val="both"/>
        <w:textAlignment w:val="baseline"/>
        <w:rPr>
          <w:rFonts w:ascii="Arial" w:eastAsia="Arial Unicode MS" w:hAnsi="Arial" w:cs="Arial"/>
        </w:rPr>
      </w:pPr>
      <w:r w:rsidRPr="004C797C">
        <w:rPr>
          <w:rFonts w:ascii="Arial" w:eastAsia="Arial Unicode MS" w:hAnsi="Arial" w:cs="Arial"/>
        </w:rPr>
        <w:t>A systematic investigation of the immersion and electro deposition processes of thin tin coatings used as an under layer for the deposition of the multilayer system Cu/Ni/Cr on a typical aluminium alloy, applied in the automobile industry and other branches of mechanical engineering, was carried out.</w:t>
      </w:r>
    </w:p>
    <w:p w:rsidR="007B5605" w:rsidRPr="004C797C" w:rsidRDefault="007B5605" w:rsidP="007B5605">
      <w:pPr>
        <w:pStyle w:val="NormalWeb"/>
        <w:shd w:val="clear" w:color="auto" w:fill="FFFFFF"/>
        <w:spacing w:before="0" w:beforeAutospacing="0" w:after="151" w:afterAutospacing="0" w:line="480" w:lineRule="auto"/>
        <w:jc w:val="both"/>
        <w:textAlignment w:val="baseline"/>
        <w:rPr>
          <w:rFonts w:ascii="Arial" w:eastAsia="Arial Unicode MS" w:hAnsi="Arial" w:cs="Arial"/>
        </w:rPr>
      </w:pPr>
      <w:r w:rsidRPr="004C797C">
        <w:rPr>
          <w:rFonts w:ascii="Arial" w:eastAsia="Arial Unicode MS" w:hAnsi="Arial" w:cs="Arial"/>
        </w:rPr>
        <w:t xml:space="preserve">To elucidate the parameters affecting the adhesion of the tin coating and the adhesion of the protective-decorative coatings, the following characteristics were studied: the thickness of the tin coating (the current efficiency for electrodeposited tin coatings); the amount of aluminium dissolved during the deposition of the coating; the over potential for the deposition of tin (for </w:t>
      </w:r>
      <w:proofErr w:type="spellStart"/>
      <w:r w:rsidRPr="004C797C">
        <w:rPr>
          <w:rFonts w:ascii="Arial" w:eastAsia="Arial Unicode MS" w:hAnsi="Arial" w:cs="Arial"/>
        </w:rPr>
        <w:t>electrolytically</w:t>
      </w:r>
      <w:proofErr w:type="spellEnd"/>
      <w:r w:rsidRPr="004C797C">
        <w:rPr>
          <w:rFonts w:ascii="Arial" w:eastAsia="Arial Unicode MS" w:hAnsi="Arial" w:cs="Arial"/>
        </w:rPr>
        <w:t xml:space="preserve"> deposited tin coatings) on pure aluminium, on the aluminium alloy and on pure zinc, magnesium, chromium, manganese and iron (the main alloying components of the alloy); the distribution of the alloying components and their influence on the initial stages of the tin deposition; the morphology of the alloy surface before and after the deposition of the tin coating.</w:t>
      </w:r>
    </w:p>
    <w:p w:rsidR="007B5605" w:rsidRPr="004C797C" w:rsidRDefault="007B5605" w:rsidP="007B5605">
      <w:pPr>
        <w:shd w:val="clear" w:color="auto" w:fill="FFFFFF"/>
        <w:spacing w:before="100" w:beforeAutospacing="1" w:after="100" w:afterAutospacing="1" w:line="480" w:lineRule="auto"/>
        <w:outlineLvl w:val="1"/>
        <w:rPr>
          <w:rFonts w:ascii="Arial" w:eastAsia="Times New Roman" w:hAnsi="Arial" w:cs="Arial"/>
          <w:b/>
          <w:bCs/>
          <w:sz w:val="24"/>
          <w:szCs w:val="24"/>
        </w:rPr>
      </w:pPr>
      <w:r w:rsidRPr="004C797C">
        <w:rPr>
          <w:rFonts w:ascii="Arial" w:eastAsia="Arial Unicode MS" w:hAnsi="Arial" w:cs="Arial"/>
          <w:sz w:val="24"/>
          <w:szCs w:val="24"/>
        </w:rPr>
        <w:t>3.11.1.</w:t>
      </w:r>
      <w:r w:rsidRPr="004C797C">
        <w:rPr>
          <w:rFonts w:ascii="Arial" w:eastAsia="Times New Roman" w:hAnsi="Arial" w:cs="Arial"/>
          <w:b/>
          <w:bCs/>
          <w:sz w:val="24"/>
          <w:szCs w:val="24"/>
        </w:rPr>
        <w:t xml:space="preserve"> Basic principles</w:t>
      </w:r>
    </w:p>
    <w:p w:rsidR="00DB1723" w:rsidRPr="004C797C" w:rsidRDefault="007B5605" w:rsidP="007B5605">
      <w:pPr>
        <w:pStyle w:val="NormalWeb"/>
        <w:shd w:val="clear" w:color="auto" w:fill="FFFFFF"/>
        <w:spacing w:before="0" w:beforeAutospacing="0" w:after="151" w:afterAutospacing="0" w:line="480" w:lineRule="auto"/>
        <w:jc w:val="both"/>
        <w:textAlignment w:val="baseline"/>
        <w:rPr>
          <w:rFonts w:ascii="Arial" w:hAnsi="Arial" w:cs="Arial"/>
          <w:b/>
        </w:rPr>
      </w:pPr>
      <w:r w:rsidRPr="004C797C">
        <w:rPr>
          <w:rFonts w:ascii="Arial" w:hAnsi="Arial" w:cs="Arial"/>
          <w:shd w:val="clear" w:color="auto" w:fill="FFFFFF"/>
        </w:rPr>
        <w:t>An acid tin electroplating solution is a mixture of water, organic acid, and stannous tin. To this is added a number of organic constituents that serve to regulate and distribute the delivery of tin ions to the surface being plated. The two basic organic brighteners are commonly referred to as the</w:t>
      </w:r>
      <w:r w:rsidRPr="004C797C">
        <w:rPr>
          <w:rFonts w:ascii="Arial" w:hAnsi="Arial" w:cs="Arial"/>
        </w:rPr>
        <w:t> </w:t>
      </w:r>
      <w:r w:rsidRPr="004C797C">
        <w:rPr>
          <w:rFonts w:ascii="Arial" w:hAnsi="Arial" w:cs="Arial"/>
          <w:i/>
          <w:iCs/>
        </w:rPr>
        <w:t>"brightener"</w:t>
      </w:r>
      <w:r w:rsidRPr="004C797C">
        <w:rPr>
          <w:rFonts w:ascii="Arial" w:hAnsi="Arial" w:cs="Arial"/>
        </w:rPr>
        <w:t> </w:t>
      </w:r>
      <w:r w:rsidRPr="004C797C">
        <w:rPr>
          <w:rFonts w:ascii="Arial" w:hAnsi="Arial" w:cs="Arial"/>
          <w:shd w:val="clear" w:color="auto" w:fill="FFFFFF"/>
        </w:rPr>
        <w:t>and the</w:t>
      </w:r>
      <w:r w:rsidRPr="004C797C">
        <w:rPr>
          <w:rFonts w:ascii="Arial" w:hAnsi="Arial" w:cs="Arial"/>
        </w:rPr>
        <w:t> </w:t>
      </w:r>
      <w:r w:rsidRPr="004C797C">
        <w:rPr>
          <w:rFonts w:ascii="Arial" w:hAnsi="Arial" w:cs="Arial"/>
          <w:i/>
          <w:iCs/>
        </w:rPr>
        <w:t>"starter"</w:t>
      </w:r>
      <w:r w:rsidRPr="004C797C">
        <w:rPr>
          <w:rFonts w:ascii="Arial" w:hAnsi="Arial" w:cs="Arial"/>
          <w:shd w:val="clear" w:color="auto" w:fill="FFFFFF"/>
        </w:rPr>
        <w:t xml:space="preserve">. A basic electroplating cell </w:t>
      </w:r>
      <w:r w:rsidRPr="004C797C">
        <w:rPr>
          <w:rFonts w:ascii="Arial" w:hAnsi="Arial" w:cs="Arial"/>
          <w:shd w:val="clear" w:color="auto" w:fill="FFFFFF"/>
        </w:rPr>
        <w:lastRenderedPageBreak/>
        <w:t>consists of a tank full of the above electrolyte with arrays of tin bars (or baskets of nuggets) arranged along two opposite sides. These bars are referred to as the anodes, and, as you might expect, are connected to the positive terminal of a current source. This supply</w:t>
      </w:r>
      <w:r w:rsidRPr="004C797C">
        <w:rPr>
          <w:rFonts w:ascii="Arial" w:hAnsi="Arial" w:cs="Arial"/>
        </w:rPr>
        <w:t> </w:t>
      </w:r>
      <w:r w:rsidRPr="004C797C">
        <w:rPr>
          <w:rFonts w:ascii="Arial" w:hAnsi="Arial" w:cs="Arial"/>
          <w:i/>
          <w:iCs/>
        </w:rPr>
        <w:t>must</w:t>
      </w:r>
      <w:r w:rsidRPr="004C797C">
        <w:rPr>
          <w:rFonts w:ascii="Arial" w:hAnsi="Arial" w:cs="Arial"/>
        </w:rPr>
        <w:t> </w:t>
      </w:r>
      <w:r w:rsidRPr="004C797C">
        <w:rPr>
          <w:rFonts w:ascii="Arial" w:hAnsi="Arial" w:cs="Arial"/>
          <w:shd w:val="clear" w:color="auto" w:fill="FFFFFF"/>
        </w:rPr>
        <w:t xml:space="preserve">be capable of continuous sourcing into a near short circuit load (a typical tin/lead electroplating bath has an effective full load operating "impedance" that ranges between 0.015 Ohms and 0.035 Ohms). Situated halfway between these </w:t>
      </w:r>
      <w:proofErr w:type="gramStart"/>
      <w:r w:rsidRPr="004C797C">
        <w:rPr>
          <w:rFonts w:ascii="Arial" w:hAnsi="Arial" w:cs="Arial"/>
          <w:shd w:val="clear" w:color="auto" w:fill="FFFFFF"/>
        </w:rPr>
        <w:t>anode</w:t>
      </w:r>
      <w:proofErr w:type="gramEnd"/>
      <w:r w:rsidRPr="004C797C">
        <w:rPr>
          <w:rFonts w:ascii="Arial" w:hAnsi="Arial" w:cs="Arial"/>
          <w:shd w:val="clear" w:color="auto" w:fill="FFFFFF"/>
        </w:rPr>
        <w:t xml:space="preserve"> "banks" is the copper clad substrate that is to be plated. It is variously referred to as the    cathode.   .</w:t>
      </w:r>
      <w:r w:rsidRPr="004C797C">
        <w:rPr>
          <w:rFonts w:ascii="Arial" w:hAnsi="Arial" w:cs="Arial"/>
        </w:rPr>
        <w:br/>
      </w:r>
      <w:r w:rsidRPr="004C797C">
        <w:rPr>
          <w:rFonts w:ascii="Arial" w:hAnsi="Arial" w:cs="Arial"/>
        </w:rPr>
        <w:br/>
      </w:r>
      <w:r w:rsidRPr="004C797C">
        <w:rPr>
          <w:rFonts w:ascii="Arial" w:hAnsi="Arial" w:cs="Arial"/>
          <w:shd w:val="clear" w:color="auto" w:fill="FFFFFF"/>
        </w:rPr>
        <w:t xml:space="preserve">In the simplest terms, metal deposition occurs when an electrical potential is established between the anodes and the cathode. The resulting electrical field initiates </w:t>
      </w:r>
      <w:proofErr w:type="spellStart"/>
      <w:r w:rsidRPr="004C797C">
        <w:rPr>
          <w:rFonts w:ascii="Arial" w:hAnsi="Arial" w:cs="Arial"/>
          <w:shd w:val="clear" w:color="auto" w:fill="FFFFFF"/>
        </w:rPr>
        <w:t>electrophoretic</w:t>
      </w:r>
      <w:proofErr w:type="spellEnd"/>
      <w:r w:rsidRPr="004C797C">
        <w:rPr>
          <w:rFonts w:ascii="Arial" w:hAnsi="Arial" w:cs="Arial"/>
          <w:shd w:val="clear" w:color="auto" w:fill="FFFFFF"/>
        </w:rPr>
        <w:t xml:space="preserve"> migration of tin ions to the cathode where the ionic charge is neutralized as they plate out of solution. At the anode (in a properly maintained bath), sufficient tin erodes into the electrolyte, to exactly make up for the deposited material, maintaining a constant concentration of dissolved tin metal. As in all electrolytic solutions, there is a tendency of electrical charges to build up on the nearest high spot, thereby creating a higher electrical potential. This area of increased potential attracts more metal ions than the surrounding areas which in turn makes the high spot even higher. If this process were allowed to continue unchecked, the resulting plated surface would resemble a random jumble of tin instead of the smooth, bright surface needed for reliable resist action inside the etching tank. Inhibiting and controlling this nonlinear behavior is where the organic brighteners come into the play.                                          .</w:t>
      </w:r>
      <w:r w:rsidRPr="004C797C">
        <w:rPr>
          <w:rFonts w:ascii="Arial" w:hAnsi="Arial" w:cs="Arial"/>
        </w:rPr>
        <w:br/>
      </w:r>
      <w:r w:rsidRPr="004C797C">
        <w:rPr>
          <w:rFonts w:ascii="Arial" w:hAnsi="Arial" w:cs="Arial"/>
        </w:rPr>
        <w:lastRenderedPageBreak/>
        <w:br/>
      </w:r>
    </w:p>
    <w:p w:rsidR="00DB1723" w:rsidRPr="004C797C" w:rsidRDefault="00DB1723" w:rsidP="007B5605">
      <w:pPr>
        <w:pStyle w:val="NormalWeb"/>
        <w:shd w:val="clear" w:color="auto" w:fill="FFFFFF"/>
        <w:spacing w:before="0" w:beforeAutospacing="0" w:after="151" w:afterAutospacing="0" w:line="480" w:lineRule="auto"/>
        <w:jc w:val="both"/>
        <w:textAlignment w:val="baseline"/>
        <w:rPr>
          <w:rFonts w:ascii="Arial" w:hAnsi="Arial" w:cs="Arial"/>
          <w:b/>
        </w:rPr>
      </w:pPr>
    </w:p>
    <w:p w:rsidR="00DB1723" w:rsidRPr="004C797C" w:rsidRDefault="00DB1723" w:rsidP="007B5605">
      <w:pPr>
        <w:pStyle w:val="NormalWeb"/>
        <w:shd w:val="clear" w:color="auto" w:fill="FFFFFF"/>
        <w:spacing w:before="0" w:beforeAutospacing="0" w:after="151" w:afterAutospacing="0" w:line="480" w:lineRule="auto"/>
        <w:jc w:val="both"/>
        <w:textAlignment w:val="baseline"/>
        <w:rPr>
          <w:rFonts w:ascii="Arial" w:hAnsi="Arial" w:cs="Arial"/>
          <w:b/>
        </w:rPr>
      </w:pPr>
    </w:p>
    <w:p w:rsidR="00DB1723" w:rsidRPr="004C797C" w:rsidRDefault="00DB1723" w:rsidP="007B5605">
      <w:pPr>
        <w:pStyle w:val="NormalWeb"/>
        <w:shd w:val="clear" w:color="auto" w:fill="FFFFFF"/>
        <w:spacing w:before="0" w:beforeAutospacing="0" w:after="151" w:afterAutospacing="0" w:line="480" w:lineRule="auto"/>
        <w:jc w:val="both"/>
        <w:textAlignment w:val="baseline"/>
        <w:rPr>
          <w:rFonts w:ascii="Arial" w:hAnsi="Arial" w:cs="Arial"/>
          <w:b/>
        </w:rPr>
      </w:pPr>
    </w:p>
    <w:p w:rsidR="00DB1723" w:rsidRPr="004C797C" w:rsidRDefault="00DB1723" w:rsidP="007B5605">
      <w:pPr>
        <w:pStyle w:val="NormalWeb"/>
        <w:shd w:val="clear" w:color="auto" w:fill="FFFFFF"/>
        <w:spacing w:before="0" w:beforeAutospacing="0" w:after="151" w:afterAutospacing="0" w:line="480" w:lineRule="auto"/>
        <w:jc w:val="both"/>
        <w:textAlignment w:val="baseline"/>
        <w:rPr>
          <w:rFonts w:ascii="Arial" w:hAnsi="Arial" w:cs="Arial"/>
          <w:b/>
        </w:rPr>
      </w:pPr>
    </w:p>
    <w:p w:rsidR="00DB1723" w:rsidRPr="004C797C" w:rsidRDefault="00DB1723" w:rsidP="007B5605">
      <w:pPr>
        <w:pStyle w:val="NormalWeb"/>
        <w:shd w:val="clear" w:color="auto" w:fill="FFFFFF"/>
        <w:spacing w:before="0" w:beforeAutospacing="0" w:after="151" w:afterAutospacing="0" w:line="480" w:lineRule="auto"/>
        <w:jc w:val="both"/>
        <w:textAlignment w:val="baseline"/>
        <w:rPr>
          <w:rFonts w:ascii="Arial" w:hAnsi="Arial" w:cs="Arial"/>
          <w:b/>
        </w:rPr>
      </w:pPr>
    </w:p>
    <w:p w:rsidR="00DB1723" w:rsidRPr="004C797C" w:rsidRDefault="00DB1723" w:rsidP="007B5605">
      <w:pPr>
        <w:pStyle w:val="NormalWeb"/>
        <w:shd w:val="clear" w:color="auto" w:fill="FFFFFF"/>
        <w:spacing w:before="0" w:beforeAutospacing="0" w:after="151" w:afterAutospacing="0" w:line="480" w:lineRule="auto"/>
        <w:jc w:val="both"/>
        <w:textAlignment w:val="baseline"/>
        <w:rPr>
          <w:rFonts w:ascii="Arial" w:hAnsi="Arial" w:cs="Arial"/>
          <w:b/>
        </w:rPr>
      </w:pPr>
    </w:p>
    <w:p w:rsidR="007B5605" w:rsidRPr="004C797C" w:rsidRDefault="007B5605" w:rsidP="007B5605">
      <w:pPr>
        <w:pStyle w:val="NormalWeb"/>
        <w:shd w:val="clear" w:color="auto" w:fill="FFFFFF"/>
        <w:spacing w:before="0" w:beforeAutospacing="0" w:after="151" w:afterAutospacing="0" w:line="480" w:lineRule="auto"/>
        <w:jc w:val="both"/>
        <w:textAlignment w:val="baseline"/>
        <w:rPr>
          <w:rFonts w:ascii="Arial" w:hAnsi="Arial" w:cs="Arial"/>
          <w:shd w:val="clear" w:color="auto" w:fill="FFFFFF"/>
        </w:rPr>
      </w:pPr>
      <w:r w:rsidRPr="004C797C">
        <w:rPr>
          <w:rFonts w:ascii="Arial" w:hAnsi="Arial" w:cs="Arial"/>
          <w:b/>
        </w:rPr>
        <w:t>Process table</w:t>
      </w:r>
      <w:proofErr w:type="gramStart"/>
      <w:r w:rsidRPr="004C797C">
        <w:rPr>
          <w:rFonts w:ascii="Arial" w:hAnsi="Arial" w:cs="Arial"/>
          <w:b/>
        </w:rPr>
        <w:t>-  3.11.1</w:t>
      </w:r>
      <w:proofErr w:type="gramEnd"/>
    </w:p>
    <w:tbl>
      <w:tblPr>
        <w:tblStyle w:val="TableGrid"/>
        <w:tblW w:w="5027" w:type="pct"/>
        <w:tblLook w:val="04A0"/>
      </w:tblPr>
      <w:tblGrid>
        <w:gridCol w:w="2407"/>
        <w:gridCol w:w="2407"/>
        <w:gridCol w:w="2407"/>
        <w:gridCol w:w="2407"/>
      </w:tblGrid>
      <w:tr w:rsidR="007B5605" w:rsidRPr="004C797C" w:rsidTr="00F41749">
        <w:trPr>
          <w:trHeight w:val="131"/>
        </w:trPr>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Serial no.</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Operation activity</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method</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Important parameter</w:t>
            </w:r>
          </w:p>
        </w:tc>
      </w:tr>
      <w:tr w:rsidR="007B5605" w:rsidRPr="004C797C" w:rsidTr="00F41749">
        <w:trPr>
          <w:trHeight w:val="131"/>
        </w:trPr>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1</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Preparing acid tin plating bath</w:t>
            </w:r>
          </w:p>
        </w:tc>
        <w:tc>
          <w:tcPr>
            <w:tcW w:w="1250" w:type="pct"/>
          </w:tcPr>
          <w:p w:rsidR="007B5605" w:rsidRPr="004C797C" w:rsidRDefault="007B5605" w:rsidP="007B5605">
            <w:pPr>
              <w:spacing w:line="480" w:lineRule="auto"/>
              <w:rPr>
                <w:rStyle w:val="Emphasis"/>
                <w:rFonts w:ascii="Arial" w:hAnsi="Arial" w:cs="Arial"/>
                <w:bCs/>
                <w:i w:val="0"/>
                <w:iCs w:val="0"/>
                <w:sz w:val="24"/>
                <w:szCs w:val="24"/>
                <w:shd w:val="clear" w:color="auto" w:fill="FFFFFF"/>
              </w:rPr>
            </w:pPr>
            <w:r w:rsidRPr="004C797C">
              <w:rPr>
                <w:rFonts w:ascii="Arial" w:hAnsi="Arial" w:cs="Arial"/>
                <w:sz w:val="24"/>
                <w:szCs w:val="24"/>
              </w:rPr>
              <w:t xml:space="preserve">Pour 250 </w:t>
            </w:r>
            <w:proofErr w:type="spellStart"/>
            <w:r w:rsidRPr="004C797C">
              <w:rPr>
                <w:rFonts w:ascii="Arial" w:hAnsi="Arial" w:cs="Arial"/>
                <w:sz w:val="24"/>
                <w:szCs w:val="24"/>
              </w:rPr>
              <w:t>lt.</w:t>
            </w:r>
            <w:r w:rsidRPr="004C797C">
              <w:rPr>
                <w:rStyle w:val="Emphasis"/>
                <w:rFonts w:ascii="Arial" w:hAnsi="Arial" w:cs="Arial"/>
                <w:i w:val="0"/>
                <w:iCs w:val="0"/>
                <w:sz w:val="24"/>
                <w:szCs w:val="24"/>
                <w:shd w:val="clear" w:color="auto" w:fill="FFFFFF"/>
              </w:rPr>
              <w:t>demineralized</w:t>
            </w:r>
            <w:proofErr w:type="spellEnd"/>
            <w:r w:rsidRPr="004C797C">
              <w:rPr>
                <w:rStyle w:val="Emphasis"/>
                <w:rFonts w:ascii="Arial" w:hAnsi="Arial" w:cs="Arial"/>
                <w:i w:val="0"/>
                <w:iCs w:val="0"/>
                <w:sz w:val="24"/>
                <w:szCs w:val="24"/>
                <w:shd w:val="clear" w:color="auto" w:fill="FFFFFF"/>
              </w:rPr>
              <w:t xml:space="preserve"> water into tank</w:t>
            </w:r>
            <w:r w:rsidR="00DB1723" w:rsidRPr="004C797C">
              <w:rPr>
                <w:rStyle w:val="Emphasis"/>
                <w:rFonts w:ascii="Arial" w:hAnsi="Arial" w:cs="Arial"/>
                <w:bCs/>
                <w:i w:val="0"/>
                <w:iCs w:val="0"/>
                <w:sz w:val="24"/>
                <w:szCs w:val="24"/>
                <w:shd w:val="clear" w:color="auto" w:fill="FFFFFF"/>
              </w:rPr>
              <w:t xml:space="preserve"> </w:t>
            </w:r>
            <w:r w:rsidRPr="004C797C">
              <w:rPr>
                <w:rStyle w:val="Emphasis"/>
                <w:rFonts w:ascii="Arial" w:hAnsi="Arial" w:cs="Arial"/>
                <w:sz w:val="24"/>
                <w:szCs w:val="24"/>
                <w:shd w:val="clear" w:color="auto" w:fill="FFFFFF"/>
              </w:rPr>
              <w:t xml:space="preserve">40 lt. </w:t>
            </w:r>
            <w:proofErr w:type="spellStart"/>
            <w:r w:rsidRPr="004C797C">
              <w:rPr>
                <w:rStyle w:val="Emphasis"/>
                <w:rFonts w:ascii="Arial" w:hAnsi="Arial" w:cs="Arial"/>
                <w:sz w:val="24"/>
                <w:szCs w:val="24"/>
                <w:shd w:val="clear" w:color="auto" w:fill="FFFFFF"/>
              </w:rPr>
              <w:t>sulphuric</w:t>
            </w:r>
            <w:proofErr w:type="spellEnd"/>
            <w:r w:rsidRPr="004C797C">
              <w:rPr>
                <w:rStyle w:val="Emphasis"/>
                <w:rFonts w:ascii="Arial" w:hAnsi="Arial" w:cs="Arial"/>
                <w:sz w:val="24"/>
                <w:szCs w:val="24"/>
                <w:shd w:val="clear" w:color="auto" w:fill="FFFFFF"/>
              </w:rPr>
              <w:t xml:space="preserve"> acid</w:t>
            </w:r>
          </w:p>
          <w:p w:rsidR="007B5605" w:rsidRPr="004C797C" w:rsidRDefault="007B5605" w:rsidP="007B5605">
            <w:pPr>
              <w:spacing w:line="480" w:lineRule="auto"/>
              <w:rPr>
                <w:rStyle w:val="Emphasis"/>
                <w:rFonts w:ascii="Arial" w:hAnsi="Arial" w:cs="Arial"/>
                <w:bCs/>
                <w:sz w:val="24"/>
                <w:szCs w:val="24"/>
                <w:shd w:val="clear" w:color="auto" w:fill="FFFFFF"/>
              </w:rPr>
            </w:pPr>
            <w:r w:rsidRPr="004C797C">
              <w:rPr>
                <w:rStyle w:val="Emphasis"/>
                <w:rFonts w:ascii="Arial" w:hAnsi="Arial" w:cs="Arial"/>
                <w:sz w:val="24"/>
                <w:szCs w:val="24"/>
                <w:shd w:val="clear" w:color="auto" w:fill="FFFFFF"/>
              </w:rPr>
              <w:t xml:space="preserve">&amp;  mix 50 lt. A.T.01S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In it. mix 25 lt. A.T. 02 </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Make the tank level up to 650 lt. by </w:t>
            </w:r>
            <w:r w:rsidRPr="004C797C">
              <w:rPr>
                <w:rFonts w:ascii="Arial" w:hAnsi="Arial" w:cs="Arial"/>
                <w:sz w:val="24"/>
                <w:szCs w:val="24"/>
              </w:rPr>
              <w:lastRenderedPageBreak/>
              <w:t>using D.M. water.</w:t>
            </w:r>
          </w:p>
        </w:tc>
        <w:tc>
          <w:tcPr>
            <w:tcW w:w="1250" w:type="pct"/>
          </w:tcPr>
          <w:p w:rsidR="007B5605" w:rsidRPr="004C797C" w:rsidRDefault="007B5605" w:rsidP="007B5605">
            <w:pPr>
              <w:spacing w:line="480" w:lineRule="auto"/>
              <w:rPr>
                <w:rFonts w:ascii="Arial" w:hAnsi="Arial" w:cs="Arial"/>
                <w:sz w:val="24"/>
                <w:szCs w:val="24"/>
              </w:rPr>
            </w:pPr>
          </w:p>
        </w:tc>
      </w:tr>
      <w:tr w:rsidR="007B5605" w:rsidRPr="004C797C" w:rsidTr="00F41749">
        <w:trPr>
          <w:trHeight w:val="2501"/>
        </w:trPr>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lastRenderedPageBreak/>
              <w:t>2</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Tin plating of piston</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Drown the hanger in acid tin bath tank</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Temperature- 15 degree to 40 degree Celsius</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Time- 150 seconds to 250 seconds</w:t>
            </w:r>
          </w:p>
        </w:tc>
      </w:tr>
      <w:tr w:rsidR="007B5605" w:rsidRPr="004C797C" w:rsidTr="00F41749">
        <w:trPr>
          <w:trHeight w:val="985"/>
        </w:trPr>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3</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Cleaning of piston</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using water </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No chemical on piston </w:t>
            </w:r>
          </w:p>
        </w:tc>
      </w:tr>
      <w:tr w:rsidR="007B5605" w:rsidRPr="004C797C" w:rsidTr="00F41749">
        <w:trPr>
          <w:trHeight w:val="1000"/>
        </w:trPr>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4</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cleaning</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Using hot water</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65 to 90 degree Celsius temperature</w:t>
            </w:r>
          </w:p>
        </w:tc>
      </w:tr>
      <w:tr w:rsidR="007B5605" w:rsidRPr="004C797C" w:rsidTr="00F41749">
        <w:trPr>
          <w:trHeight w:val="1000"/>
        </w:trPr>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5</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cleaning</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Using air compressor </w:t>
            </w:r>
          </w:p>
        </w:tc>
        <w:tc>
          <w:tcPr>
            <w:tcW w:w="1250" w:type="pct"/>
          </w:tcPr>
          <w:p w:rsidR="007B5605" w:rsidRPr="004C797C" w:rsidRDefault="007B5605" w:rsidP="007B5605">
            <w:pPr>
              <w:spacing w:line="480" w:lineRule="auto"/>
              <w:rPr>
                <w:rFonts w:ascii="Arial" w:hAnsi="Arial" w:cs="Arial"/>
                <w:sz w:val="24"/>
                <w:szCs w:val="24"/>
              </w:rPr>
            </w:pPr>
          </w:p>
        </w:tc>
      </w:tr>
      <w:tr w:rsidR="007B5605" w:rsidRPr="004C797C" w:rsidTr="00F41749">
        <w:trPr>
          <w:trHeight w:val="501"/>
        </w:trPr>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6</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thickness</w:t>
            </w:r>
          </w:p>
        </w:tc>
        <w:tc>
          <w:tcPr>
            <w:tcW w:w="1250" w:type="pct"/>
          </w:tcPr>
          <w:p w:rsidR="007B5605" w:rsidRPr="004C797C" w:rsidRDefault="007B5605" w:rsidP="007B5605">
            <w:pPr>
              <w:spacing w:line="480" w:lineRule="auto"/>
              <w:rPr>
                <w:rFonts w:ascii="Arial" w:hAnsi="Arial" w:cs="Arial"/>
                <w:sz w:val="24"/>
                <w:szCs w:val="24"/>
              </w:rPr>
            </w:pP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.4 to 1.2 micron</w:t>
            </w:r>
          </w:p>
        </w:tc>
      </w:tr>
    </w:tbl>
    <w:p w:rsidR="004C797C" w:rsidRDefault="00E7452F" w:rsidP="004C797C">
      <w:pPr>
        <w:spacing w:line="480" w:lineRule="auto"/>
        <w:jc w:val="center"/>
        <w:rPr>
          <w:rFonts w:ascii="Arial" w:hAnsi="Arial" w:cs="Arial"/>
          <w:noProof/>
          <w:sz w:val="24"/>
          <w:szCs w:val="24"/>
        </w:rPr>
      </w:pPr>
      <w:r>
        <w:rPr>
          <w:rFonts w:ascii="Arial" w:hAnsi="Arial" w:cs="Arial"/>
          <w:noProof/>
          <w:sz w:val="24"/>
          <w:szCs w:val="24"/>
          <w:lang w:eastAsia="zh-TW"/>
        </w:rPr>
        <w:pict>
          <v:shape id="_x0000_s1028" type="#_x0000_t202" style="position:absolute;left:0;text-align:left;margin-left:131.4pt;margin-top:350.1pt;width:216.05pt;height:23.7pt;z-index:251656192;mso-position-horizontal-relative:text;mso-position-vertical-relative:text;mso-width-relative:margin;mso-height-relative:margin">
            <v:textbox>
              <w:txbxContent>
                <w:p w:rsidR="004C797C" w:rsidRPr="006C1FA1" w:rsidRDefault="004C797C" w:rsidP="007B5605">
                  <w:pPr>
                    <w:rPr>
                      <w:b/>
                      <w:sz w:val="28"/>
                      <w:szCs w:val="28"/>
                    </w:rPr>
                  </w:pPr>
                  <w:r>
                    <w:rPr>
                      <w:b/>
                      <w:sz w:val="28"/>
                      <w:szCs w:val="28"/>
                    </w:rPr>
                    <w:t xml:space="preserve">3.11.1 </w:t>
                  </w:r>
                  <w:r w:rsidRPr="006C1FA1">
                    <w:rPr>
                      <w:b/>
                      <w:sz w:val="28"/>
                      <w:szCs w:val="28"/>
                    </w:rPr>
                    <w:t>PISTON ON HANGER</w:t>
                  </w:r>
                </w:p>
              </w:txbxContent>
            </v:textbox>
          </v:shape>
        </w:pict>
      </w:r>
    </w:p>
    <w:p w:rsidR="007B5605" w:rsidRPr="004C797C" w:rsidRDefault="004C797C" w:rsidP="004C797C">
      <w:pPr>
        <w:spacing w:line="480" w:lineRule="auto"/>
        <w:jc w:val="center"/>
        <w:rPr>
          <w:rFonts w:ascii="Arial" w:hAnsi="Arial" w:cs="Arial"/>
          <w:sz w:val="24"/>
          <w:szCs w:val="24"/>
        </w:rPr>
      </w:pPr>
      <w:r w:rsidRPr="004C797C">
        <w:rPr>
          <w:rFonts w:ascii="Arial" w:hAnsi="Arial" w:cs="Arial"/>
          <w:noProof/>
          <w:sz w:val="24"/>
          <w:szCs w:val="24"/>
        </w:rPr>
        <w:lastRenderedPageBreak/>
        <w:drawing>
          <wp:inline distT="0" distB="0" distL="0" distR="0">
            <wp:extent cx="4465674" cy="3876824"/>
            <wp:effectExtent l="19050" t="0" r="0" b="0"/>
            <wp:docPr id="4" name="Picture 2" descr="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8.JPG"/>
                    <pic:cNvPicPr/>
                  </pic:nvPicPr>
                  <pic:blipFill>
                    <a:blip r:embed="rId109" cstate="print"/>
                    <a:stretch>
                      <a:fillRect/>
                    </a:stretch>
                  </pic:blipFill>
                  <pic:spPr>
                    <a:xfrm>
                      <a:off x="0" y="0"/>
                      <a:ext cx="4465674" cy="3876824"/>
                    </a:xfrm>
                    <a:prstGeom prst="rect">
                      <a:avLst/>
                    </a:prstGeom>
                  </pic:spPr>
                </pic:pic>
              </a:graphicData>
            </a:graphic>
          </wp:inline>
        </w:drawing>
      </w:r>
      <w:r w:rsidR="007B5605" w:rsidRPr="004C797C">
        <w:rPr>
          <w:rFonts w:ascii="Arial" w:hAnsi="Arial" w:cs="Arial"/>
          <w:sz w:val="24"/>
          <w:szCs w:val="24"/>
        </w:rPr>
        <w:br w:type="textWrapping" w:clear="all"/>
      </w:r>
    </w:p>
    <w:p w:rsidR="007B5605" w:rsidRPr="004C797C" w:rsidRDefault="007B5605" w:rsidP="007B5605">
      <w:pPr>
        <w:spacing w:line="480" w:lineRule="auto"/>
        <w:rPr>
          <w:rFonts w:ascii="Arial" w:hAnsi="Arial" w:cs="Arial"/>
          <w:sz w:val="24"/>
          <w:szCs w:val="24"/>
        </w:rPr>
      </w:pPr>
    </w:p>
    <w:p w:rsidR="007B5605" w:rsidRPr="004C797C" w:rsidRDefault="00E7452F" w:rsidP="004C797C">
      <w:pPr>
        <w:spacing w:line="480" w:lineRule="auto"/>
        <w:jc w:val="center"/>
        <w:rPr>
          <w:rFonts w:ascii="Arial" w:hAnsi="Arial" w:cs="Arial"/>
          <w:sz w:val="24"/>
          <w:szCs w:val="24"/>
        </w:rPr>
      </w:pPr>
      <w:r>
        <w:rPr>
          <w:rFonts w:ascii="Arial" w:hAnsi="Arial" w:cs="Arial"/>
          <w:noProof/>
          <w:sz w:val="24"/>
          <w:szCs w:val="24"/>
          <w:lang w:eastAsia="zh-TW"/>
        </w:rPr>
        <w:pict>
          <v:shape id="_x0000_s1027" type="#_x0000_t202" style="position:absolute;left:0;text-align:left;margin-left:-269.35pt;margin-top:406.45pt;width:171.7pt;height:25.15pt;z-index:251657216;mso-width-relative:margin;mso-height-relative:margin">
            <v:textbox style="mso-next-textbox:#_x0000_s1027">
              <w:txbxContent>
                <w:p w:rsidR="004C797C" w:rsidRPr="006C1FA1" w:rsidRDefault="004C797C" w:rsidP="004C797C">
                  <w:pPr>
                    <w:jc w:val="center"/>
                    <w:rPr>
                      <w:b/>
                      <w:sz w:val="28"/>
                      <w:szCs w:val="28"/>
                    </w:rPr>
                  </w:pPr>
                  <w:r>
                    <w:rPr>
                      <w:b/>
                      <w:sz w:val="28"/>
                      <w:szCs w:val="28"/>
                    </w:rPr>
                    <w:t xml:space="preserve">3.11.2 </w:t>
                  </w:r>
                  <w:r w:rsidRPr="006C1FA1">
                    <w:rPr>
                      <w:b/>
                      <w:sz w:val="28"/>
                      <w:szCs w:val="28"/>
                    </w:rPr>
                    <w:t>ACID TIN PLANT</w:t>
                  </w:r>
                </w:p>
              </w:txbxContent>
            </v:textbox>
          </v:shape>
        </w:pict>
      </w:r>
      <w:r w:rsidR="004C797C">
        <w:rPr>
          <w:rFonts w:ascii="Arial" w:hAnsi="Arial" w:cs="Arial"/>
          <w:noProof/>
          <w:sz w:val="24"/>
          <w:szCs w:val="24"/>
        </w:rPr>
        <w:drawing>
          <wp:anchor distT="0" distB="0" distL="114300" distR="114300" simplePos="0" relativeHeight="251654144" behindDoc="0" locked="0" layoutInCell="1" allowOverlap="1">
            <wp:simplePos x="0" y="0"/>
            <wp:positionH relativeFrom="column">
              <wp:posOffset>306070</wp:posOffset>
            </wp:positionH>
            <wp:positionV relativeFrom="paragraph">
              <wp:posOffset>366395</wp:posOffset>
            </wp:positionV>
            <wp:extent cx="4307840" cy="4592955"/>
            <wp:effectExtent l="19050" t="0" r="0" b="0"/>
            <wp:wrapSquare wrapText="bothSides"/>
            <wp:docPr id="34" name="Picture 1" descr="IMG_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5.JPG"/>
                    <pic:cNvPicPr/>
                  </pic:nvPicPr>
                  <pic:blipFill>
                    <a:blip r:embed="rId110" cstate="print"/>
                    <a:stretch>
                      <a:fillRect/>
                    </a:stretch>
                  </pic:blipFill>
                  <pic:spPr>
                    <a:xfrm>
                      <a:off x="0" y="0"/>
                      <a:ext cx="4307840" cy="4592955"/>
                    </a:xfrm>
                    <a:prstGeom prst="rect">
                      <a:avLst/>
                    </a:prstGeom>
                  </pic:spPr>
                </pic:pic>
              </a:graphicData>
            </a:graphic>
          </wp:anchor>
        </w:drawing>
      </w:r>
    </w:p>
    <w:p w:rsidR="007B5605" w:rsidRPr="004C797C" w:rsidRDefault="007B5605" w:rsidP="007B5605">
      <w:pPr>
        <w:shd w:val="clear" w:color="auto" w:fill="FFFFFF"/>
        <w:spacing w:before="100" w:beforeAutospacing="1" w:after="100" w:afterAutospacing="1" w:line="480" w:lineRule="auto"/>
        <w:outlineLvl w:val="1"/>
        <w:rPr>
          <w:rFonts w:ascii="Arial" w:eastAsia="Times New Roman" w:hAnsi="Arial" w:cs="Arial"/>
          <w:b/>
          <w:bCs/>
          <w:sz w:val="24"/>
          <w:szCs w:val="24"/>
        </w:rPr>
      </w:pPr>
      <w:bookmarkStart w:id="0" w:name="overveiw"/>
      <w:r w:rsidRPr="004C797C">
        <w:rPr>
          <w:rFonts w:ascii="Arial" w:eastAsia="Times New Roman" w:hAnsi="Arial" w:cs="Arial"/>
          <w:b/>
          <w:bCs/>
          <w:noProof/>
          <w:sz w:val="24"/>
          <w:szCs w:val="24"/>
        </w:rPr>
        <w:lastRenderedPageBreak/>
        <w:drawing>
          <wp:inline distT="0" distB="0" distL="0" distR="0">
            <wp:extent cx="5658736" cy="7544981"/>
            <wp:effectExtent l="19050" t="0" r="0" b="0"/>
            <wp:docPr id="35" name="Picture 3" descr="IMG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3.JPG"/>
                    <pic:cNvPicPr/>
                  </pic:nvPicPr>
                  <pic:blipFill>
                    <a:blip r:embed="rId111" cstate="print"/>
                    <a:stretch>
                      <a:fillRect/>
                    </a:stretch>
                  </pic:blipFill>
                  <pic:spPr>
                    <a:xfrm>
                      <a:off x="0" y="0"/>
                      <a:ext cx="5661268" cy="7548357"/>
                    </a:xfrm>
                    <a:prstGeom prst="rect">
                      <a:avLst/>
                    </a:prstGeom>
                  </pic:spPr>
                </pic:pic>
              </a:graphicData>
            </a:graphic>
          </wp:inline>
        </w:drawing>
      </w:r>
    </w:p>
    <w:p w:rsidR="007B5605" w:rsidRPr="004C797C" w:rsidRDefault="00E7452F" w:rsidP="007B5605">
      <w:pPr>
        <w:shd w:val="clear" w:color="auto" w:fill="FFFFFF"/>
        <w:spacing w:before="100" w:beforeAutospacing="1" w:after="100" w:afterAutospacing="1" w:line="480" w:lineRule="auto"/>
        <w:outlineLvl w:val="1"/>
        <w:rPr>
          <w:rFonts w:ascii="Arial" w:eastAsia="Times New Roman" w:hAnsi="Arial" w:cs="Arial"/>
          <w:b/>
          <w:bCs/>
          <w:sz w:val="24"/>
          <w:szCs w:val="24"/>
        </w:rPr>
      </w:pPr>
      <w:r>
        <w:rPr>
          <w:rFonts w:ascii="Arial" w:eastAsia="Times New Roman" w:hAnsi="Arial" w:cs="Arial"/>
          <w:b/>
          <w:bCs/>
          <w:noProof/>
          <w:sz w:val="24"/>
          <w:szCs w:val="24"/>
          <w:lang w:eastAsia="zh-TW"/>
        </w:rPr>
        <w:pict>
          <v:shape id="_x0000_s1029" type="#_x0000_t202" style="position:absolute;margin-left:0;margin-top:0;width:314.05pt;height:24.45pt;z-index:251658240;mso-position-horizontal:center;mso-width-relative:margin;mso-height-relative:margin">
            <v:textbox style="mso-next-textbox:#_x0000_s1029">
              <w:txbxContent>
                <w:p w:rsidR="004C797C" w:rsidRPr="003A07B0" w:rsidRDefault="004C797C" w:rsidP="007B5605">
                  <w:pPr>
                    <w:rPr>
                      <w:b/>
                      <w:sz w:val="28"/>
                      <w:szCs w:val="28"/>
                    </w:rPr>
                  </w:pPr>
                  <w:r>
                    <w:t xml:space="preserve">  </w:t>
                  </w:r>
                  <w:r w:rsidRPr="001A7E5A">
                    <w:rPr>
                      <w:b/>
                      <w:sz w:val="28"/>
                      <w:szCs w:val="28"/>
                    </w:rPr>
                    <w:t>FIGURE</w:t>
                  </w:r>
                  <w:r>
                    <w:rPr>
                      <w:b/>
                      <w:sz w:val="28"/>
                      <w:szCs w:val="28"/>
                    </w:rPr>
                    <w:t xml:space="preserve"> </w:t>
                  </w:r>
                  <w:proofErr w:type="gramStart"/>
                  <w:r w:rsidRPr="001A7E5A">
                    <w:rPr>
                      <w:b/>
                      <w:sz w:val="28"/>
                      <w:szCs w:val="28"/>
                    </w:rPr>
                    <w:t>3.11.3</w:t>
                  </w:r>
                  <w:r>
                    <w:t xml:space="preserve">  </w:t>
                  </w:r>
                  <w:r w:rsidRPr="003A07B0">
                    <w:rPr>
                      <w:b/>
                      <w:sz w:val="28"/>
                      <w:szCs w:val="28"/>
                    </w:rPr>
                    <w:t>PISTON</w:t>
                  </w:r>
                  <w:proofErr w:type="gramEnd"/>
                  <w:r w:rsidRPr="003A07B0">
                    <w:rPr>
                      <w:b/>
                      <w:sz w:val="28"/>
                      <w:szCs w:val="28"/>
                    </w:rPr>
                    <w:t xml:space="preserve"> OVER ACID TIN BATH </w:t>
                  </w:r>
                  <w:r>
                    <w:rPr>
                      <w:b/>
                      <w:sz w:val="28"/>
                      <w:szCs w:val="28"/>
                    </w:rPr>
                    <w:t>TANK</w:t>
                  </w:r>
                </w:p>
              </w:txbxContent>
            </v:textbox>
          </v:shape>
        </w:pict>
      </w:r>
    </w:p>
    <w:bookmarkEnd w:id="0"/>
    <w:p w:rsidR="007B5605" w:rsidRPr="004C797C" w:rsidRDefault="007B5605" w:rsidP="007B5605">
      <w:pPr>
        <w:spacing w:line="480" w:lineRule="auto"/>
        <w:rPr>
          <w:rFonts w:ascii="Arial" w:hAnsi="Arial" w:cs="Arial"/>
          <w:b/>
          <w:sz w:val="24"/>
          <w:szCs w:val="24"/>
        </w:rPr>
      </w:pPr>
      <w:r w:rsidRPr="004C797C">
        <w:rPr>
          <w:rFonts w:ascii="Arial" w:hAnsi="Arial" w:cs="Arial"/>
          <w:b/>
          <w:sz w:val="24"/>
          <w:szCs w:val="24"/>
        </w:rPr>
        <w:lastRenderedPageBreak/>
        <w:t xml:space="preserve">Alloy </w:t>
      </w:r>
      <w:r w:rsidRPr="004C797C">
        <w:rPr>
          <w:rFonts w:ascii="Arial" w:eastAsia="Times New Roman" w:hAnsi="Arial" w:cs="Arial"/>
          <w:b/>
          <w:sz w:val="24"/>
          <w:szCs w:val="24"/>
          <w:u w:val="single"/>
        </w:rPr>
        <w:t>:[ P -AL-001 ] { ( LM- 13 ) ( 4658 ) ( IS-7793-1975 ) }</w:t>
      </w:r>
    </w:p>
    <w:p w:rsidR="007B5605" w:rsidRPr="004C797C" w:rsidRDefault="007B5605" w:rsidP="007B5605">
      <w:pPr>
        <w:autoSpaceDE w:val="0"/>
        <w:autoSpaceDN w:val="0"/>
        <w:adjustRightInd w:val="0"/>
        <w:spacing w:after="0" w:line="480" w:lineRule="auto"/>
        <w:rPr>
          <w:rFonts w:ascii="Arial" w:hAnsi="Arial" w:cs="Arial"/>
          <w:b/>
          <w:bCs/>
          <w:sz w:val="24"/>
          <w:szCs w:val="24"/>
        </w:rPr>
      </w:pPr>
      <w:r w:rsidRPr="004C797C">
        <w:rPr>
          <w:rFonts w:ascii="Arial" w:hAnsi="Arial" w:cs="Arial"/>
          <w:b/>
          <w:bCs/>
          <w:sz w:val="24"/>
          <w:szCs w:val="24"/>
        </w:rPr>
        <w:t>3.12 Anodizing</w:t>
      </w:r>
    </w:p>
    <w:p w:rsidR="007B5605" w:rsidRPr="004C797C" w:rsidRDefault="007B5605" w:rsidP="004C797C">
      <w:pPr>
        <w:autoSpaceDE w:val="0"/>
        <w:autoSpaceDN w:val="0"/>
        <w:adjustRightInd w:val="0"/>
        <w:spacing w:after="0" w:line="480" w:lineRule="auto"/>
        <w:jc w:val="both"/>
        <w:rPr>
          <w:rFonts w:ascii="Arial" w:hAnsi="Arial" w:cs="Arial"/>
          <w:sz w:val="24"/>
          <w:szCs w:val="24"/>
        </w:rPr>
      </w:pPr>
      <w:r w:rsidRPr="004C797C">
        <w:rPr>
          <w:rFonts w:ascii="Arial" w:hAnsi="Arial" w:cs="Arial"/>
          <w:sz w:val="24"/>
          <w:szCs w:val="24"/>
        </w:rPr>
        <w:t>Anodizing is a process that builds on the natural tendency of metals such as aluminum to spontaneously oxidize. The process can be further assisted with the incorporation of temperature, an electrolytic solution, and electrical current. Anodizing works by attaching the aluminum work piece to the positive side of a DC power supply and placing it into the bath. Another electrically conductive metal, inert in the anodizing bath, is connected to the positive side of the power supply. With the power supply activated, electrons are pulled from the aluminum into the solution causing the aluminum to</w:t>
      </w:r>
    </w:p>
    <w:p w:rsidR="007B5605" w:rsidRPr="004C797C" w:rsidRDefault="007B5605" w:rsidP="004C797C">
      <w:pPr>
        <w:autoSpaceDE w:val="0"/>
        <w:autoSpaceDN w:val="0"/>
        <w:adjustRightInd w:val="0"/>
        <w:spacing w:after="0" w:line="480" w:lineRule="auto"/>
        <w:jc w:val="both"/>
        <w:rPr>
          <w:rFonts w:ascii="Arial" w:hAnsi="Arial" w:cs="Arial"/>
          <w:sz w:val="24"/>
          <w:szCs w:val="24"/>
        </w:rPr>
      </w:pPr>
      <w:proofErr w:type="gramStart"/>
      <w:r w:rsidRPr="004C797C">
        <w:rPr>
          <w:rFonts w:ascii="Arial" w:hAnsi="Arial" w:cs="Arial"/>
          <w:sz w:val="24"/>
          <w:szCs w:val="24"/>
        </w:rPr>
        <w:t>react</w:t>
      </w:r>
      <w:proofErr w:type="gramEnd"/>
      <w:r w:rsidRPr="004C797C">
        <w:rPr>
          <w:rFonts w:ascii="Arial" w:hAnsi="Arial" w:cs="Arial"/>
          <w:sz w:val="24"/>
          <w:szCs w:val="24"/>
        </w:rPr>
        <w:t xml:space="preserve"> with water to form a build-up of an oxide layer. At the cathode, hydrogen gas is formed. The chemical reaction is listed below (Equation 1) (</w:t>
      </w:r>
      <w:proofErr w:type="spellStart"/>
      <w:r w:rsidRPr="004C797C">
        <w:rPr>
          <w:rFonts w:ascii="Arial" w:hAnsi="Arial" w:cs="Arial"/>
          <w:sz w:val="24"/>
          <w:szCs w:val="24"/>
        </w:rPr>
        <w:t>Alwitt</w:t>
      </w:r>
      <w:proofErr w:type="spellEnd"/>
      <w:r w:rsidRPr="004C797C">
        <w:rPr>
          <w:rFonts w:ascii="Arial" w:hAnsi="Arial" w:cs="Arial"/>
          <w:sz w:val="24"/>
          <w:szCs w:val="24"/>
        </w:rPr>
        <w:t>).</w:t>
      </w:r>
    </w:p>
    <w:p w:rsidR="007B5605" w:rsidRPr="004C797C" w:rsidRDefault="007B5605" w:rsidP="004C797C">
      <w:pPr>
        <w:autoSpaceDE w:val="0"/>
        <w:autoSpaceDN w:val="0"/>
        <w:adjustRightInd w:val="0"/>
        <w:spacing w:after="0" w:line="480" w:lineRule="auto"/>
        <w:jc w:val="both"/>
        <w:rPr>
          <w:rFonts w:ascii="Arial" w:hAnsi="Arial" w:cs="Arial"/>
          <w:sz w:val="24"/>
          <w:szCs w:val="24"/>
        </w:rPr>
      </w:pPr>
      <w:r w:rsidRPr="004C797C">
        <w:rPr>
          <w:rFonts w:ascii="Arial" w:hAnsi="Arial" w:cs="Arial"/>
          <w:sz w:val="24"/>
          <w:szCs w:val="24"/>
        </w:rPr>
        <w:t xml:space="preserve">                                  2 Al + 3 H2O _ Al2 O3 + 3 H2</w:t>
      </w:r>
    </w:p>
    <w:p w:rsidR="007B5605" w:rsidRPr="004C797C" w:rsidRDefault="007B5605" w:rsidP="007B5605">
      <w:pPr>
        <w:autoSpaceDE w:val="0"/>
        <w:autoSpaceDN w:val="0"/>
        <w:adjustRightInd w:val="0"/>
        <w:spacing w:after="0" w:line="480" w:lineRule="auto"/>
        <w:rPr>
          <w:rFonts w:ascii="Arial" w:hAnsi="Arial" w:cs="Arial"/>
          <w:bCs/>
          <w:sz w:val="24"/>
          <w:szCs w:val="24"/>
        </w:rPr>
      </w:pPr>
      <w:r w:rsidRPr="004C797C">
        <w:rPr>
          <w:rFonts w:ascii="Arial" w:hAnsi="Arial" w:cs="Arial"/>
          <w:b/>
          <w:bCs/>
          <w:sz w:val="24"/>
          <w:szCs w:val="24"/>
        </w:rPr>
        <w:t xml:space="preserve">                 Equation 1: Oxidation Reaction of Aluminum (</w:t>
      </w:r>
      <w:proofErr w:type="spellStart"/>
      <w:r w:rsidRPr="004C797C">
        <w:rPr>
          <w:rFonts w:ascii="Arial" w:hAnsi="Arial" w:cs="Arial"/>
          <w:b/>
          <w:bCs/>
          <w:sz w:val="24"/>
          <w:szCs w:val="24"/>
        </w:rPr>
        <w:t>Kopeliovic</w:t>
      </w:r>
      <w:proofErr w:type="spellEnd"/>
      <w:r w:rsidRPr="004C797C">
        <w:rPr>
          <w:rFonts w:ascii="Arial" w:hAnsi="Arial" w:cs="Arial"/>
          <w:b/>
          <w:bCs/>
          <w:sz w:val="24"/>
          <w:szCs w:val="24"/>
        </w:rPr>
        <w:t>)</w:t>
      </w:r>
    </w:p>
    <w:p w:rsidR="007B5605" w:rsidRPr="004C797C" w:rsidRDefault="007B5605" w:rsidP="004C797C">
      <w:pPr>
        <w:autoSpaceDE w:val="0"/>
        <w:autoSpaceDN w:val="0"/>
        <w:adjustRightInd w:val="0"/>
        <w:spacing w:after="0" w:line="480" w:lineRule="auto"/>
        <w:jc w:val="both"/>
        <w:rPr>
          <w:rFonts w:ascii="Arial" w:hAnsi="Arial" w:cs="Arial"/>
          <w:sz w:val="24"/>
          <w:szCs w:val="24"/>
        </w:rPr>
      </w:pPr>
      <w:r w:rsidRPr="004C797C">
        <w:rPr>
          <w:rFonts w:ascii="Arial" w:hAnsi="Arial" w:cs="Arial"/>
          <w:sz w:val="24"/>
          <w:szCs w:val="24"/>
        </w:rPr>
        <w:t>Typically the bath electrolyte is chosen so that the oxide is insoluble or at least dissolves at a slower rate than it deposits. As the oxide layer develops, the sulfuric acid in solution continues to partially dissolve the aluminum substrate and oxide layer (</w:t>
      </w:r>
      <w:proofErr w:type="spellStart"/>
      <w:r w:rsidRPr="004C797C">
        <w:rPr>
          <w:rFonts w:ascii="Arial" w:hAnsi="Arial" w:cs="Arial"/>
          <w:sz w:val="24"/>
          <w:szCs w:val="24"/>
        </w:rPr>
        <w:t>Alwitt</w:t>
      </w:r>
      <w:proofErr w:type="spellEnd"/>
      <w:r w:rsidRPr="004C797C">
        <w:rPr>
          <w:rFonts w:ascii="Arial" w:hAnsi="Arial" w:cs="Arial"/>
          <w:sz w:val="24"/>
          <w:szCs w:val="24"/>
        </w:rPr>
        <w:t xml:space="preserve">). This is replaced by the volume of oxide growing on the surface in the form of hexagonal cells with hollow cores. It is this porous surface that permits the solution to access the substrate aluminum and continue to form an increasingly thick layer up to .001 inches thick for Sulfuric (Type 2) </w:t>
      </w:r>
      <w:proofErr w:type="gramStart"/>
      <w:r w:rsidRPr="004C797C">
        <w:rPr>
          <w:rFonts w:ascii="Arial" w:hAnsi="Arial" w:cs="Arial"/>
          <w:sz w:val="24"/>
          <w:szCs w:val="24"/>
        </w:rPr>
        <w:t>anodizing .</w:t>
      </w:r>
      <w:proofErr w:type="gramEnd"/>
      <w:r w:rsidRPr="004C797C">
        <w:rPr>
          <w:rFonts w:ascii="Arial" w:hAnsi="Arial" w:cs="Arial"/>
          <w:sz w:val="24"/>
          <w:szCs w:val="24"/>
        </w:rPr>
        <w:t xml:space="preserve"> Another benefit of the pores is that they allow the absorption or impregnation by another substance, such as dyes and/or materials like PTFE.</w:t>
      </w:r>
    </w:p>
    <w:p w:rsidR="007B5605" w:rsidRPr="004C797C" w:rsidRDefault="007B5605" w:rsidP="007B5605">
      <w:pPr>
        <w:autoSpaceDE w:val="0"/>
        <w:autoSpaceDN w:val="0"/>
        <w:adjustRightInd w:val="0"/>
        <w:spacing w:after="0" w:line="480" w:lineRule="auto"/>
        <w:rPr>
          <w:rFonts w:ascii="Arial" w:hAnsi="Arial" w:cs="Arial"/>
          <w:sz w:val="24"/>
          <w:szCs w:val="24"/>
        </w:rPr>
      </w:pPr>
      <w:r w:rsidRPr="004C797C">
        <w:rPr>
          <w:rFonts w:ascii="Arial" w:hAnsi="Arial" w:cs="Arial"/>
          <w:sz w:val="24"/>
          <w:szCs w:val="24"/>
        </w:rPr>
        <w:lastRenderedPageBreak/>
        <w:t xml:space="preserve">                                                  </w:t>
      </w:r>
      <w:r w:rsidRPr="004C797C">
        <w:rPr>
          <w:rFonts w:ascii="Arial" w:hAnsi="Arial" w:cs="Arial"/>
          <w:noProof/>
          <w:sz w:val="24"/>
          <w:szCs w:val="24"/>
        </w:rPr>
        <w:drawing>
          <wp:inline distT="0" distB="0" distL="0" distR="0">
            <wp:extent cx="2084070" cy="2179955"/>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2084070" cy="2179955"/>
                    </a:xfrm>
                    <a:prstGeom prst="rect">
                      <a:avLst/>
                    </a:prstGeom>
                    <a:noFill/>
                    <a:ln w="9525">
                      <a:noFill/>
                      <a:miter lim="800000"/>
                      <a:headEnd/>
                      <a:tailEnd/>
                    </a:ln>
                  </pic:spPr>
                </pic:pic>
              </a:graphicData>
            </a:graphic>
          </wp:inline>
        </w:drawing>
      </w:r>
    </w:p>
    <w:p w:rsidR="007B5605" w:rsidRPr="004C797C" w:rsidRDefault="007B5605" w:rsidP="007B5605">
      <w:pPr>
        <w:autoSpaceDE w:val="0"/>
        <w:autoSpaceDN w:val="0"/>
        <w:adjustRightInd w:val="0"/>
        <w:spacing w:after="0" w:line="480" w:lineRule="auto"/>
        <w:rPr>
          <w:rFonts w:ascii="Arial" w:hAnsi="Arial" w:cs="Arial"/>
          <w:bCs/>
          <w:sz w:val="24"/>
          <w:szCs w:val="24"/>
        </w:rPr>
      </w:pPr>
      <w:r w:rsidRPr="004C797C">
        <w:rPr>
          <w:rFonts w:ascii="Arial" w:hAnsi="Arial" w:cs="Arial"/>
          <w:bCs/>
          <w:sz w:val="24"/>
          <w:szCs w:val="24"/>
        </w:rPr>
        <w:t xml:space="preserve">        Figure 3.12.1: Idealized structure of anodic porous aluminum oxide (</w:t>
      </w:r>
      <w:proofErr w:type="spellStart"/>
      <w:r w:rsidRPr="004C797C">
        <w:rPr>
          <w:rFonts w:ascii="Arial" w:hAnsi="Arial" w:cs="Arial"/>
          <w:bCs/>
          <w:sz w:val="24"/>
          <w:szCs w:val="24"/>
        </w:rPr>
        <w:t>Asoh</w:t>
      </w:r>
      <w:proofErr w:type="spellEnd"/>
      <w:r w:rsidRPr="004C797C">
        <w:rPr>
          <w:rFonts w:ascii="Arial" w:hAnsi="Arial" w:cs="Arial"/>
          <w:bCs/>
          <w:sz w:val="24"/>
          <w:szCs w:val="24"/>
        </w:rPr>
        <w:t xml:space="preserve"> et al.)</w:t>
      </w:r>
    </w:p>
    <w:p w:rsidR="007B5605" w:rsidRPr="004C797C" w:rsidRDefault="007B5605" w:rsidP="007B5605">
      <w:pPr>
        <w:autoSpaceDE w:val="0"/>
        <w:autoSpaceDN w:val="0"/>
        <w:adjustRightInd w:val="0"/>
        <w:spacing w:after="0" w:line="480" w:lineRule="auto"/>
        <w:rPr>
          <w:rFonts w:ascii="Arial" w:hAnsi="Arial" w:cs="Arial"/>
          <w:bCs/>
          <w:sz w:val="24"/>
          <w:szCs w:val="24"/>
        </w:rPr>
      </w:pPr>
    </w:p>
    <w:p w:rsidR="007B5605" w:rsidRPr="004C797C" w:rsidRDefault="007B5605" w:rsidP="007B5605">
      <w:pPr>
        <w:autoSpaceDE w:val="0"/>
        <w:autoSpaceDN w:val="0"/>
        <w:adjustRightInd w:val="0"/>
        <w:spacing w:after="0" w:line="480" w:lineRule="auto"/>
        <w:rPr>
          <w:rFonts w:ascii="Arial" w:hAnsi="Arial" w:cs="Arial"/>
          <w:b/>
          <w:bCs/>
          <w:sz w:val="24"/>
          <w:szCs w:val="24"/>
        </w:rPr>
      </w:pPr>
      <w:r w:rsidRPr="004C797C">
        <w:rPr>
          <w:rFonts w:ascii="Arial" w:hAnsi="Arial" w:cs="Arial"/>
          <w:b/>
          <w:bCs/>
          <w:sz w:val="24"/>
          <w:szCs w:val="24"/>
        </w:rPr>
        <w:t xml:space="preserve">                             </w:t>
      </w:r>
      <w:r w:rsidRPr="004C797C">
        <w:rPr>
          <w:rFonts w:ascii="Arial" w:hAnsi="Arial" w:cs="Arial"/>
          <w:b/>
          <w:bCs/>
          <w:noProof/>
          <w:sz w:val="24"/>
          <w:szCs w:val="24"/>
        </w:rPr>
        <w:drawing>
          <wp:inline distT="0" distB="0" distL="0" distR="0">
            <wp:extent cx="4370070" cy="2073275"/>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srcRect/>
                    <a:stretch>
                      <a:fillRect/>
                    </a:stretch>
                  </pic:blipFill>
                  <pic:spPr bwMode="auto">
                    <a:xfrm>
                      <a:off x="0" y="0"/>
                      <a:ext cx="4370070" cy="2073275"/>
                    </a:xfrm>
                    <a:prstGeom prst="rect">
                      <a:avLst/>
                    </a:prstGeom>
                    <a:noFill/>
                    <a:ln w="9525">
                      <a:noFill/>
                      <a:miter lim="800000"/>
                      <a:headEnd/>
                      <a:tailEnd/>
                    </a:ln>
                  </pic:spPr>
                </pic:pic>
              </a:graphicData>
            </a:graphic>
          </wp:inline>
        </w:drawing>
      </w:r>
      <w:r w:rsidRPr="004C797C">
        <w:rPr>
          <w:rFonts w:ascii="Arial" w:hAnsi="Arial" w:cs="Arial"/>
          <w:b/>
          <w:bCs/>
          <w:sz w:val="24"/>
          <w:szCs w:val="24"/>
        </w:rPr>
        <w:t xml:space="preserve">  </w:t>
      </w:r>
      <w:r w:rsidRPr="004C797C">
        <w:rPr>
          <w:rFonts w:ascii="Arial" w:hAnsi="Arial" w:cs="Arial"/>
          <w:bCs/>
          <w:sz w:val="24"/>
          <w:szCs w:val="24"/>
        </w:rPr>
        <w:t>Figure 3.12.2: Cross-section of porous oxide in the vicinity of metal/oxide interface. (Thompson and Wood)</w:t>
      </w:r>
    </w:p>
    <w:p w:rsidR="007B5605" w:rsidRPr="004C797C" w:rsidRDefault="007B5605" w:rsidP="007B5605">
      <w:pPr>
        <w:autoSpaceDE w:val="0"/>
        <w:autoSpaceDN w:val="0"/>
        <w:adjustRightInd w:val="0"/>
        <w:spacing w:after="0" w:line="480" w:lineRule="auto"/>
        <w:rPr>
          <w:rFonts w:ascii="Arial" w:hAnsi="Arial" w:cs="Arial"/>
          <w:b/>
          <w:bCs/>
          <w:sz w:val="24"/>
          <w:szCs w:val="24"/>
        </w:rPr>
      </w:pPr>
    </w:p>
    <w:p w:rsidR="007B5605" w:rsidRPr="004C797C" w:rsidRDefault="007B5605" w:rsidP="007B5605">
      <w:pPr>
        <w:autoSpaceDE w:val="0"/>
        <w:autoSpaceDN w:val="0"/>
        <w:adjustRightInd w:val="0"/>
        <w:spacing w:after="0" w:line="480" w:lineRule="auto"/>
        <w:rPr>
          <w:rFonts w:ascii="Arial" w:hAnsi="Arial" w:cs="Arial"/>
          <w:b/>
          <w:bCs/>
          <w:sz w:val="24"/>
          <w:szCs w:val="24"/>
        </w:rPr>
      </w:pPr>
    </w:p>
    <w:p w:rsidR="007B5605" w:rsidRPr="004C797C" w:rsidRDefault="007B5605" w:rsidP="007B5605">
      <w:pPr>
        <w:autoSpaceDE w:val="0"/>
        <w:autoSpaceDN w:val="0"/>
        <w:adjustRightInd w:val="0"/>
        <w:spacing w:after="0" w:line="480" w:lineRule="auto"/>
        <w:rPr>
          <w:rFonts w:ascii="Arial" w:hAnsi="Arial" w:cs="Arial"/>
          <w:b/>
          <w:bCs/>
          <w:sz w:val="24"/>
          <w:szCs w:val="24"/>
        </w:rPr>
      </w:pPr>
    </w:p>
    <w:p w:rsidR="007B5605" w:rsidRPr="004C797C" w:rsidRDefault="007B5605" w:rsidP="007B5605">
      <w:pPr>
        <w:autoSpaceDE w:val="0"/>
        <w:autoSpaceDN w:val="0"/>
        <w:adjustRightInd w:val="0"/>
        <w:spacing w:after="0" w:line="480" w:lineRule="auto"/>
        <w:rPr>
          <w:rFonts w:ascii="Arial" w:hAnsi="Arial" w:cs="Arial"/>
          <w:b/>
          <w:bCs/>
          <w:sz w:val="24"/>
          <w:szCs w:val="24"/>
        </w:rPr>
      </w:pPr>
      <w:r w:rsidRPr="004C797C">
        <w:rPr>
          <w:rFonts w:ascii="Arial" w:hAnsi="Arial" w:cs="Arial"/>
          <w:b/>
          <w:bCs/>
          <w:sz w:val="24"/>
          <w:szCs w:val="24"/>
        </w:rPr>
        <w:lastRenderedPageBreak/>
        <w:t xml:space="preserve">                                      </w:t>
      </w:r>
      <w:r w:rsidRPr="004C797C">
        <w:rPr>
          <w:rFonts w:ascii="Arial" w:hAnsi="Arial" w:cs="Arial"/>
          <w:b/>
          <w:bCs/>
          <w:noProof/>
          <w:sz w:val="24"/>
          <w:szCs w:val="24"/>
        </w:rPr>
        <w:drawing>
          <wp:inline distT="0" distB="0" distL="0" distR="0">
            <wp:extent cx="3338830" cy="1499235"/>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srcRect/>
                    <a:stretch>
                      <a:fillRect/>
                    </a:stretch>
                  </pic:blipFill>
                  <pic:spPr bwMode="auto">
                    <a:xfrm>
                      <a:off x="0" y="0"/>
                      <a:ext cx="3338830" cy="1499235"/>
                    </a:xfrm>
                    <a:prstGeom prst="rect">
                      <a:avLst/>
                    </a:prstGeom>
                    <a:noFill/>
                    <a:ln w="9525">
                      <a:noFill/>
                      <a:miter lim="800000"/>
                      <a:headEnd/>
                      <a:tailEnd/>
                    </a:ln>
                  </pic:spPr>
                </pic:pic>
              </a:graphicData>
            </a:graphic>
          </wp:inline>
        </w:drawing>
      </w:r>
    </w:p>
    <w:p w:rsidR="007B5605" w:rsidRPr="004C797C" w:rsidRDefault="007B5605" w:rsidP="007B5605">
      <w:pPr>
        <w:autoSpaceDE w:val="0"/>
        <w:autoSpaceDN w:val="0"/>
        <w:adjustRightInd w:val="0"/>
        <w:spacing w:after="0" w:line="480" w:lineRule="auto"/>
        <w:rPr>
          <w:rFonts w:ascii="Arial" w:hAnsi="Arial" w:cs="Arial"/>
          <w:b/>
          <w:bCs/>
          <w:sz w:val="24"/>
          <w:szCs w:val="24"/>
        </w:rPr>
      </w:pPr>
      <w:r w:rsidRPr="004C797C">
        <w:rPr>
          <w:rFonts w:ascii="Arial" w:hAnsi="Arial" w:cs="Arial"/>
          <w:b/>
          <w:bCs/>
          <w:sz w:val="24"/>
          <w:szCs w:val="24"/>
        </w:rPr>
        <w:t xml:space="preserve">     Figure 3.12.3: Development of Anodized Oxide Layer from Bare Metal (</w:t>
      </w:r>
      <w:proofErr w:type="spellStart"/>
      <w:r w:rsidRPr="004C797C">
        <w:rPr>
          <w:rFonts w:ascii="Arial" w:hAnsi="Arial" w:cs="Arial"/>
          <w:b/>
          <w:bCs/>
          <w:sz w:val="24"/>
          <w:szCs w:val="24"/>
        </w:rPr>
        <w:t>Kopeliovich</w:t>
      </w:r>
      <w:proofErr w:type="spellEnd"/>
      <w:r w:rsidRPr="004C797C">
        <w:rPr>
          <w:rFonts w:ascii="Arial" w:hAnsi="Arial" w:cs="Arial"/>
          <w:b/>
          <w:bCs/>
          <w:sz w:val="24"/>
          <w:szCs w:val="24"/>
        </w:rPr>
        <w:t>)</w:t>
      </w:r>
    </w:p>
    <w:p w:rsidR="007B5605" w:rsidRPr="004C797C" w:rsidRDefault="007B5605" w:rsidP="004C797C">
      <w:pPr>
        <w:autoSpaceDE w:val="0"/>
        <w:autoSpaceDN w:val="0"/>
        <w:adjustRightInd w:val="0"/>
        <w:spacing w:after="0" w:line="480" w:lineRule="auto"/>
        <w:jc w:val="both"/>
        <w:rPr>
          <w:rFonts w:ascii="Arial" w:hAnsi="Arial" w:cs="Arial"/>
          <w:sz w:val="24"/>
          <w:szCs w:val="24"/>
        </w:rPr>
      </w:pPr>
      <w:r w:rsidRPr="004C797C">
        <w:rPr>
          <w:rFonts w:ascii="Arial" w:hAnsi="Arial" w:cs="Arial"/>
          <w:sz w:val="24"/>
          <w:szCs w:val="24"/>
        </w:rPr>
        <w:t>In order to prevent unwanted absorption of particles, the oxidized layer is cleaned in fresh water and sealed. The sealing process is, at its simplest form, another bath in hot water around 200 degrees Fahrenheit. In this bath at temperature, the water reacts with the oxidized surface to form crystals of hydrated aluminum oxide that fill the pores. Once sealed, the surface is stable and impermeable in a range of temperatures and conditions. The chemical reaction for sealing in water is shown below (Equation 2) (</w:t>
      </w:r>
      <w:proofErr w:type="spellStart"/>
      <w:r w:rsidRPr="004C797C">
        <w:rPr>
          <w:rFonts w:ascii="Arial" w:hAnsi="Arial" w:cs="Arial"/>
          <w:sz w:val="24"/>
          <w:szCs w:val="24"/>
        </w:rPr>
        <w:t>Kopeliovich</w:t>
      </w:r>
      <w:proofErr w:type="spellEnd"/>
      <w:r w:rsidRPr="004C797C">
        <w:rPr>
          <w:rFonts w:ascii="Arial" w:hAnsi="Arial" w:cs="Arial"/>
          <w:sz w:val="24"/>
          <w:szCs w:val="24"/>
        </w:rPr>
        <w:t>).</w:t>
      </w:r>
    </w:p>
    <w:p w:rsidR="007B5605" w:rsidRPr="004C797C" w:rsidRDefault="007B5605" w:rsidP="007B5605">
      <w:pPr>
        <w:autoSpaceDE w:val="0"/>
        <w:autoSpaceDN w:val="0"/>
        <w:adjustRightInd w:val="0"/>
        <w:spacing w:after="0" w:line="480" w:lineRule="auto"/>
        <w:rPr>
          <w:rFonts w:ascii="Arial" w:hAnsi="Arial" w:cs="Arial"/>
          <w:sz w:val="24"/>
          <w:szCs w:val="24"/>
        </w:rPr>
      </w:pPr>
      <w:r w:rsidRPr="004C797C">
        <w:rPr>
          <w:rFonts w:ascii="Arial" w:hAnsi="Arial" w:cs="Arial"/>
          <w:sz w:val="24"/>
          <w:szCs w:val="24"/>
        </w:rPr>
        <w:t xml:space="preserve">                                           Al2 O3 + 3 H2O _ 2 </w:t>
      </w:r>
      <w:proofErr w:type="spellStart"/>
      <w:r w:rsidRPr="004C797C">
        <w:rPr>
          <w:rFonts w:ascii="Arial" w:hAnsi="Arial" w:cs="Arial"/>
          <w:sz w:val="24"/>
          <w:szCs w:val="24"/>
        </w:rPr>
        <w:t>AlOOH</w:t>
      </w:r>
      <w:proofErr w:type="spellEnd"/>
      <w:r w:rsidRPr="004C797C">
        <w:rPr>
          <w:rFonts w:ascii="Arial" w:hAnsi="Arial" w:cs="Arial"/>
          <w:sz w:val="24"/>
          <w:szCs w:val="24"/>
        </w:rPr>
        <w:t xml:space="preserve"> * H2O</w:t>
      </w:r>
    </w:p>
    <w:p w:rsidR="007B5605" w:rsidRPr="004C797C" w:rsidRDefault="007B5605" w:rsidP="007B5605">
      <w:pPr>
        <w:autoSpaceDE w:val="0"/>
        <w:autoSpaceDN w:val="0"/>
        <w:adjustRightInd w:val="0"/>
        <w:spacing w:after="0" w:line="480" w:lineRule="auto"/>
        <w:rPr>
          <w:rFonts w:ascii="Arial" w:hAnsi="Arial" w:cs="Arial"/>
          <w:b/>
          <w:bCs/>
          <w:sz w:val="24"/>
          <w:szCs w:val="24"/>
        </w:rPr>
      </w:pPr>
      <w:r w:rsidRPr="004C797C">
        <w:rPr>
          <w:rFonts w:ascii="Arial" w:hAnsi="Arial" w:cs="Arial"/>
          <w:b/>
          <w:bCs/>
          <w:sz w:val="24"/>
          <w:szCs w:val="24"/>
        </w:rPr>
        <w:t xml:space="preserve">             Equation 2: Sealing of the Oxide Pores by Hot Water (</w:t>
      </w:r>
      <w:proofErr w:type="spellStart"/>
      <w:r w:rsidRPr="004C797C">
        <w:rPr>
          <w:rFonts w:ascii="Arial" w:hAnsi="Arial" w:cs="Arial"/>
          <w:b/>
          <w:bCs/>
          <w:sz w:val="24"/>
          <w:szCs w:val="24"/>
        </w:rPr>
        <w:t>Kopeliovich</w:t>
      </w:r>
      <w:proofErr w:type="spellEnd"/>
      <w:r w:rsidRPr="004C797C">
        <w:rPr>
          <w:rFonts w:ascii="Arial" w:hAnsi="Arial" w:cs="Arial"/>
          <w:b/>
          <w:bCs/>
          <w:sz w:val="24"/>
          <w:szCs w:val="24"/>
        </w:rPr>
        <w:t>)</w:t>
      </w:r>
    </w:p>
    <w:p w:rsidR="007B5605" w:rsidRPr="004C797C" w:rsidRDefault="007B5605" w:rsidP="004C797C">
      <w:pPr>
        <w:autoSpaceDE w:val="0"/>
        <w:autoSpaceDN w:val="0"/>
        <w:adjustRightInd w:val="0"/>
        <w:spacing w:after="0" w:line="480" w:lineRule="auto"/>
        <w:jc w:val="both"/>
        <w:rPr>
          <w:rFonts w:ascii="Arial" w:hAnsi="Arial" w:cs="Arial"/>
          <w:sz w:val="24"/>
          <w:szCs w:val="24"/>
        </w:rPr>
      </w:pPr>
      <w:r w:rsidRPr="004C797C">
        <w:rPr>
          <w:rFonts w:ascii="Arial" w:hAnsi="Arial" w:cs="Arial"/>
          <w:sz w:val="24"/>
          <w:szCs w:val="24"/>
        </w:rPr>
        <w:t>The standard spec, MIL-A-8625, covers chromic (Type 1), sulfuric (Type 2) and hard anodize (Type 3). Sulfuric acid (Type 2) is the most commonly used as compared to chromic acid (Type 1), which is less frequently used due to carcinogenic concerns. In order to achieve a thicker, denser oxide layer, known as hard anodize, the bath temperature is dropped to around 5 degrees Celsius from the 20 degrees Celsius used in Type 2 anodizing (</w:t>
      </w:r>
      <w:proofErr w:type="spellStart"/>
      <w:r w:rsidRPr="004C797C">
        <w:rPr>
          <w:rFonts w:ascii="Arial" w:hAnsi="Arial" w:cs="Arial"/>
          <w:sz w:val="24"/>
          <w:szCs w:val="24"/>
        </w:rPr>
        <w:t>Alwitt</w:t>
      </w:r>
      <w:proofErr w:type="spellEnd"/>
      <w:r w:rsidRPr="004C797C">
        <w:rPr>
          <w:rFonts w:ascii="Arial" w:hAnsi="Arial" w:cs="Arial"/>
          <w:sz w:val="24"/>
          <w:szCs w:val="24"/>
        </w:rPr>
        <w:t>). There is great benefit to hard anodize for improved</w:t>
      </w:r>
    </w:p>
    <w:p w:rsidR="007B5605" w:rsidRPr="004C797C" w:rsidRDefault="007B5605" w:rsidP="004C797C">
      <w:pPr>
        <w:autoSpaceDE w:val="0"/>
        <w:autoSpaceDN w:val="0"/>
        <w:adjustRightInd w:val="0"/>
        <w:spacing w:after="0" w:line="480" w:lineRule="auto"/>
        <w:jc w:val="both"/>
        <w:rPr>
          <w:rFonts w:ascii="Arial" w:hAnsi="Arial" w:cs="Arial"/>
          <w:sz w:val="24"/>
          <w:szCs w:val="24"/>
        </w:rPr>
      </w:pPr>
      <w:proofErr w:type="gramStart"/>
      <w:r w:rsidRPr="004C797C">
        <w:rPr>
          <w:rFonts w:ascii="Arial" w:hAnsi="Arial" w:cs="Arial"/>
          <w:sz w:val="24"/>
          <w:szCs w:val="24"/>
        </w:rPr>
        <w:lastRenderedPageBreak/>
        <w:t>wear</w:t>
      </w:r>
      <w:proofErr w:type="gramEnd"/>
      <w:r w:rsidRPr="004C797C">
        <w:rPr>
          <w:rFonts w:ascii="Arial" w:hAnsi="Arial" w:cs="Arial"/>
          <w:sz w:val="24"/>
          <w:szCs w:val="24"/>
        </w:rPr>
        <w:t xml:space="preserve"> resistance and corrosion resistance. With hard anodizing, the oxide cells are larger and have smaller pores, which results in a denser layer than regular anodizing. The hardness value is from 65 to 70 Rockwell C, much greater than that for bare aluminum. Thicknesses are generally around .002 inches thick (</w:t>
      </w:r>
      <w:proofErr w:type="spellStart"/>
      <w:r w:rsidRPr="004C797C">
        <w:rPr>
          <w:rFonts w:ascii="Arial" w:hAnsi="Arial" w:cs="Arial"/>
          <w:sz w:val="24"/>
          <w:szCs w:val="24"/>
        </w:rPr>
        <w:t>Alwitt</w:t>
      </w:r>
      <w:proofErr w:type="spellEnd"/>
      <w:r w:rsidRPr="004C797C">
        <w:rPr>
          <w:rFonts w:ascii="Arial" w:hAnsi="Arial" w:cs="Arial"/>
          <w:sz w:val="24"/>
          <w:szCs w:val="24"/>
        </w:rPr>
        <w:t>).</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t xml:space="preserve">Among the millions passenger cars </w:t>
      </w:r>
      <w:proofErr w:type="gramStart"/>
      <w:r w:rsidRPr="004C797C">
        <w:rPr>
          <w:rFonts w:ascii="Arial" w:hAnsi="Arial" w:cs="Arial"/>
          <w:sz w:val="24"/>
          <w:szCs w:val="24"/>
        </w:rPr>
        <w:t>and  millions</w:t>
      </w:r>
      <w:proofErr w:type="gramEnd"/>
      <w:r w:rsidRPr="004C797C">
        <w:rPr>
          <w:rFonts w:ascii="Arial" w:hAnsi="Arial" w:cs="Arial"/>
          <w:sz w:val="24"/>
          <w:szCs w:val="24"/>
        </w:rPr>
        <w:t xml:space="preserve"> trucks manufactured in the world in ,                 </w:t>
      </w:r>
    </w:p>
    <w:p w:rsidR="007B5605" w:rsidRPr="004C797C" w:rsidRDefault="007B5605" w:rsidP="004C797C">
      <w:pPr>
        <w:spacing w:line="480" w:lineRule="auto"/>
        <w:jc w:val="both"/>
        <w:rPr>
          <w:rFonts w:ascii="Arial" w:hAnsi="Arial" w:cs="Arial"/>
          <w:sz w:val="24"/>
          <w:szCs w:val="24"/>
        </w:rPr>
      </w:pPr>
      <w:proofErr w:type="gramStart"/>
      <w:r w:rsidRPr="004C797C">
        <w:rPr>
          <w:rFonts w:ascii="Arial" w:hAnsi="Arial" w:cs="Arial"/>
          <w:sz w:val="24"/>
          <w:szCs w:val="24"/>
        </w:rPr>
        <w:t>a</w:t>
      </w:r>
      <w:proofErr w:type="gramEnd"/>
      <w:r w:rsidRPr="004C797C">
        <w:rPr>
          <w:rFonts w:ascii="Arial" w:hAnsi="Arial" w:cs="Arial"/>
          <w:sz w:val="24"/>
          <w:szCs w:val="24"/>
        </w:rPr>
        <w:t xml:space="preserve"> substantial part is equipped with diesel engines. The proportion is particularly high with the trucks Compared with the gas engine, the piston of the diesel car is submitted to a higher working Temperature,    between250 and 350 degree Celsius (480 and 660 degree Fahrenheit), which is going to become higher, due to the Increasing power developed by engines. The aluminum piston, generally in cast alloys AI Si 12Cu Ni Mg, Sustains important solicitations interims of thermal fatigue. For many years, the solution to minimize the Effect of temperature has been to build a thick oxide layer on the piston head by hard coat anodizing. Due to the low thermal conductivity of alumina (30 times less than the metal conductivity) this layer acts as a thermal barrier during the piston life. </w:t>
      </w:r>
    </w:p>
    <w:p w:rsidR="007B5605" w:rsidRPr="004C797C" w:rsidRDefault="007B5605" w:rsidP="004C797C">
      <w:pPr>
        <w:spacing w:line="480" w:lineRule="auto"/>
        <w:jc w:val="both"/>
        <w:rPr>
          <w:rFonts w:ascii="Arial" w:hAnsi="Arial" w:cs="Arial"/>
          <w:sz w:val="24"/>
          <w:szCs w:val="24"/>
        </w:rPr>
      </w:pPr>
      <w:r w:rsidRPr="004C797C">
        <w:rPr>
          <w:rFonts w:ascii="Arial" w:hAnsi="Arial" w:cs="Arial"/>
          <w:sz w:val="24"/>
          <w:szCs w:val="24"/>
        </w:rPr>
        <w:t xml:space="preserve">Hard   anodizing of aluminum   piston     heads for   internal   combustion    engines     Is usually Performed   by   immersion, with   a time </w:t>
      </w:r>
      <w:proofErr w:type="gramStart"/>
      <w:r w:rsidRPr="004C797C">
        <w:rPr>
          <w:rFonts w:ascii="Arial" w:hAnsi="Arial" w:cs="Arial"/>
          <w:sz w:val="24"/>
          <w:szCs w:val="24"/>
        </w:rPr>
        <w:t>ranging  from</w:t>
      </w:r>
      <w:proofErr w:type="gramEnd"/>
      <w:r w:rsidRPr="004C797C">
        <w:rPr>
          <w:rFonts w:ascii="Arial" w:hAnsi="Arial" w:cs="Arial"/>
          <w:sz w:val="24"/>
          <w:szCs w:val="24"/>
        </w:rPr>
        <w:t xml:space="preserve">    70  to 75  minutes</w:t>
      </w:r>
    </w:p>
    <w:p w:rsidR="007B5605" w:rsidRPr="004C797C" w:rsidRDefault="007B5605" w:rsidP="007B5605">
      <w:pPr>
        <w:spacing w:line="480" w:lineRule="auto"/>
        <w:rPr>
          <w:rFonts w:ascii="Arial" w:hAnsi="Arial" w:cs="Arial"/>
          <w:b/>
          <w:sz w:val="24"/>
          <w:szCs w:val="24"/>
        </w:rPr>
      </w:pPr>
      <w:r w:rsidRPr="004C797C">
        <w:rPr>
          <w:rFonts w:ascii="Arial" w:hAnsi="Arial" w:cs="Arial"/>
          <w:b/>
          <w:sz w:val="24"/>
          <w:szCs w:val="24"/>
        </w:rPr>
        <w:t>Process table&amp; important parameter- TABLE 3.12.1</w:t>
      </w:r>
    </w:p>
    <w:tbl>
      <w:tblPr>
        <w:tblStyle w:val="TableGrid"/>
        <w:tblW w:w="5113" w:type="pct"/>
        <w:tblLook w:val="04A0"/>
      </w:tblPr>
      <w:tblGrid>
        <w:gridCol w:w="1009"/>
        <w:gridCol w:w="3149"/>
        <w:gridCol w:w="3186"/>
        <w:gridCol w:w="2448"/>
      </w:tblGrid>
      <w:tr w:rsidR="007B5605" w:rsidRPr="004C797C" w:rsidTr="00F41749">
        <w:trPr>
          <w:trHeight w:val="318"/>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Serial no. </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Operation activity</w:t>
            </w: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method</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 Important Parameter</w:t>
            </w:r>
          </w:p>
        </w:tc>
      </w:tr>
      <w:tr w:rsidR="007B5605" w:rsidRPr="004C797C" w:rsidTr="00F41749">
        <w:trPr>
          <w:trHeight w:val="1253"/>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lastRenderedPageBreak/>
              <w:t>1</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Making of hard anodizing bath</w:t>
            </w:r>
          </w:p>
          <w:p w:rsidR="007B5605" w:rsidRPr="004C797C" w:rsidRDefault="007B5605" w:rsidP="007B5605">
            <w:pPr>
              <w:spacing w:line="480" w:lineRule="auto"/>
              <w:rPr>
                <w:rFonts w:ascii="Arial" w:hAnsi="Arial" w:cs="Arial"/>
                <w:sz w:val="24"/>
                <w:szCs w:val="24"/>
              </w:rPr>
            </w:pP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Fill the 1100 lt. clean water int0 the tank.</w:t>
            </w: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Now pour 130  lt. sulfuric acid in tank</w:t>
            </w:r>
          </w:p>
        </w:tc>
        <w:tc>
          <w:tcPr>
            <w:tcW w:w="1250" w:type="pct"/>
          </w:tcPr>
          <w:p w:rsidR="007B5605" w:rsidRPr="004C797C" w:rsidRDefault="007B5605" w:rsidP="007B5605">
            <w:pPr>
              <w:spacing w:line="480" w:lineRule="auto"/>
              <w:rPr>
                <w:rFonts w:ascii="Arial" w:hAnsi="Arial" w:cs="Arial"/>
                <w:sz w:val="24"/>
                <w:szCs w:val="24"/>
              </w:rPr>
            </w:pPr>
          </w:p>
        </w:tc>
      </w:tr>
      <w:tr w:rsidR="007B5605" w:rsidRPr="004C797C" w:rsidTr="00F41749">
        <w:trPr>
          <w:trHeight w:val="1591"/>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2</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Put  sticker on piston</w:t>
            </w:r>
          </w:p>
          <w:p w:rsidR="007B5605" w:rsidRPr="004C797C" w:rsidRDefault="007B5605" w:rsidP="007B5605">
            <w:pPr>
              <w:spacing w:line="480" w:lineRule="auto"/>
              <w:rPr>
                <w:rFonts w:ascii="Arial" w:hAnsi="Arial" w:cs="Arial"/>
                <w:sz w:val="24"/>
                <w:szCs w:val="24"/>
              </w:rPr>
            </w:pP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Put fixture above piston put sticker on piston where coating is not required.</w:t>
            </w:r>
          </w:p>
          <w:p w:rsidR="007B5605" w:rsidRPr="004C797C" w:rsidRDefault="007B5605" w:rsidP="007B5605">
            <w:pPr>
              <w:spacing w:line="480" w:lineRule="auto"/>
              <w:rPr>
                <w:rFonts w:ascii="Arial" w:hAnsi="Arial" w:cs="Arial"/>
                <w:sz w:val="24"/>
                <w:szCs w:val="24"/>
              </w:rPr>
            </w:pP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Sticker should on marking site</w:t>
            </w:r>
          </w:p>
        </w:tc>
      </w:tr>
      <w:tr w:rsidR="007B5605" w:rsidRPr="004C797C" w:rsidTr="00F41749">
        <w:trPr>
          <w:trHeight w:val="616"/>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3</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Starting chilling</w:t>
            </w: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Switch- on   chilling plant</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-2 to 4 degree Celsius</w:t>
            </w:r>
          </w:p>
        </w:tc>
      </w:tr>
      <w:tr w:rsidR="007B5605" w:rsidRPr="004C797C" w:rsidTr="00F41749">
        <w:trPr>
          <w:trHeight w:val="637"/>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4</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current</w:t>
            </w: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Set rectifier in auto condition</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2.5 to 3 amps.</w:t>
            </w:r>
          </w:p>
        </w:tc>
      </w:tr>
      <w:tr w:rsidR="007B5605" w:rsidRPr="004C797C" w:rsidTr="00F41749">
        <w:trPr>
          <w:trHeight w:val="935"/>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5</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Spray pump</w:t>
            </w: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On spray pump set the required pressure to get desired coating</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Height of fountain   </w:t>
            </w:r>
            <w:proofErr w:type="spellStart"/>
            <w:r w:rsidRPr="004C797C">
              <w:rPr>
                <w:rFonts w:ascii="Arial" w:hAnsi="Arial" w:cs="Arial"/>
                <w:sz w:val="24"/>
                <w:szCs w:val="24"/>
              </w:rPr>
              <w:t>appox</w:t>
            </w:r>
            <w:proofErr w:type="spellEnd"/>
            <w:r w:rsidRPr="004C797C">
              <w:rPr>
                <w:rFonts w:ascii="Arial" w:hAnsi="Arial" w:cs="Arial"/>
                <w:sz w:val="24"/>
                <w:szCs w:val="24"/>
              </w:rPr>
              <w:t>. 50mm</w:t>
            </w:r>
          </w:p>
        </w:tc>
      </w:tr>
      <w:tr w:rsidR="007B5605" w:rsidRPr="004C797C" w:rsidTr="00F41749">
        <w:trPr>
          <w:trHeight w:val="318"/>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6</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time</w:t>
            </w: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Set time in rectifier</w:t>
            </w:r>
          </w:p>
        </w:tc>
        <w:tc>
          <w:tcPr>
            <w:tcW w:w="1250"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70 minute</w:t>
            </w:r>
          </w:p>
        </w:tc>
      </w:tr>
      <w:tr w:rsidR="007B5605" w:rsidRPr="004C797C" w:rsidTr="00F41749">
        <w:trPr>
          <w:trHeight w:val="955"/>
        </w:trPr>
        <w:tc>
          <w:tcPr>
            <w:tcW w:w="515" w:type="pct"/>
          </w:tcPr>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7</w:t>
            </w:r>
          </w:p>
          <w:p w:rsidR="007B5605" w:rsidRPr="004C797C" w:rsidRDefault="007B5605" w:rsidP="007B5605">
            <w:pPr>
              <w:spacing w:line="480" w:lineRule="auto"/>
              <w:rPr>
                <w:rFonts w:ascii="Arial" w:hAnsi="Arial" w:cs="Arial"/>
                <w:sz w:val="24"/>
                <w:szCs w:val="24"/>
              </w:rPr>
            </w:pP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Method to do hard anodizing</w:t>
            </w:r>
          </w:p>
          <w:p w:rsidR="007B5605" w:rsidRPr="004C797C" w:rsidRDefault="007B5605" w:rsidP="007B5605">
            <w:pPr>
              <w:spacing w:line="480" w:lineRule="auto"/>
              <w:rPr>
                <w:rFonts w:ascii="Arial" w:hAnsi="Arial" w:cs="Arial"/>
                <w:sz w:val="24"/>
                <w:szCs w:val="24"/>
              </w:rPr>
            </w:pP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According to size of piston use fixture &amp; hang fixture over tank</w:t>
            </w:r>
          </w:p>
        </w:tc>
        <w:tc>
          <w:tcPr>
            <w:tcW w:w="1250" w:type="pct"/>
          </w:tcPr>
          <w:p w:rsidR="007B5605" w:rsidRPr="004C797C" w:rsidRDefault="007B5605" w:rsidP="007B5605">
            <w:pPr>
              <w:spacing w:line="480" w:lineRule="auto"/>
              <w:rPr>
                <w:rFonts w:ascii="Arial" w:hAnsi="Arial" w:cs="Arial"/>
                <w:sz w:val="24"/>
                <w:szCs w:val="24"/>
              </w:rPr>
            </w:pPr>
          </w:p>
        </w:tc>
      </w:tr>
      <w:tr w:rsidR="007B5605" w:rsidRPr="004C797C" w:rsidTr="00F41749">
        <w:trPr>
          <w:trHeight w:val="955"/>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8</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Take out fixture outside</w:t>
            </w: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Submerged fully fixture into tank  remove piston from  it</w:t>
            </w:r>
          </w:p>
        </w:tc>
        <w:tc>
          <w:tcPr>
            <w:tcW w:w="1250" w:type="pct"/>
          </w:tcPr>
          <w:p w:rsidR="007B5605" w:rsidRPr="004C797C" w:rsidRDefault="007B5605" w:rsidP="007B5605">
            <w:pPr>
              <w:spacing w:line="480" w:lineRule="auto"/>
              <w:rPr>
                <w:rFonts w:ascii="Arial" w:hAnsi="Arial" w:cs="Arial"/>
                <w:sz w:val="24"/>
                <w:szCs w:val="24"/>
              </w:rPr>
            </w:pPr>
          </w:p>
        </w:tc>
      </w:tr>
      <w:tr w:rsidR="007B5605" w:rsidRPr="004C797C" w:rsidTr="00F41749">
        <w:trPr>
          <w:trHeight w:val="955"/>
        </w:trPr>
        <w:tc>
          <w:tcPr>
            <w:tcW w:w="515"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9</w:t>
            </w:r>
          </w:p>
        </w:tc>
        <w:tc>
          <w:tcPr>
            <w:tcW w:w="1608"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cleaning</w:t>
            </w:r>
          </w:p>
        </w:tc>
        <w:tc>
          <w:tcPr>
            <w:tcW w:w="1627" w:type="pct"/>
          </w:tcPr>
          <w:p w:rsidR="007B5605" w:rsidRPr="004C797C" w:rsidRDefault="007B5605" w:rsidP="007B5605">
            <w:pPr>
              <w:spacing w:line="480" w:lineRule="auto"/>
              <w:rPr>
                <w:rFonts w:ascii="Arial" w:hAnsi="Arial" w:cs="Arial"/>
                <w:sz w:val="24"/>
                <w:szCs w:val="24"/>
              </w:rPr>
            </w:pPr>
            <w:r w:rsidRPr="004C797C">
              <w:rPr>
                <w:rFonts w:ascii="Arial" w:hAnsi="Arial" w:cs="Arial"/>
                <w:sz w:val="24"/>
                <w:szCs w:val="24"/>
              </w:rPr>
              <w:t xml:space="preserve">Drown fully piston in </w:t>
            </w:r>
            <w:r w:rsidRPr="004C797C">
              <w:rPr>
                <w:rFonts w:ascii="Arial" w:hAnsi="Arial" w:cs="Arial"/>
                <w:sz w:val="24"/>
                <w:szCs w:val="24"/>
              </w:rPr>
              <w:lastRenderedPageBreak/>
              <w:t>solvent(bucket)  &amp; dry using air compressor</w:t>
            </w:r>
          </w:p>
        </w:tc>
        <w:tc>
          <w:tcPr>
            <w:tcW w:w="1250" w:type="pct"/>
          </w:tcPr>
          <w:p w:rsidR="007B5605" w:rsidRPr="004C797C" w:rsidRDefault="007B5605" w:rsidP="007B5605">
            <w:pPr>
              <w:spacing w:line="480" w:lineRule="auto"/>
              <w:rPr>
                <w:rFonts w:ascii="Arial" w:hAnsi="Arial" w:cs="Arial"/>
                <w:sz w:val="24"/>
                <w:szCs w:val="24"/>
              </w:rPr>
            </w:pPr>
          </w:p>
        </w:tc>
      </w:tr>
    </w:tbl>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jc w:val="center"/>
        <w:rPr>
          <w:rFonts w:ascii="Arial" w:hAnsi="Arial" w:cs="Arial"/>
          <w:sz w:val="24"/>
          <w:szCs w:val="24"/>
        </w:rPr>
      </w:pPr>
      <w:r w:rsidRPr="004C797C">
        <w:rPr>
          <w:rFonts w:ascii="Arial" w:hAnsi="Arial" w:cs="Arial"/>
          <w:noProof/>
          <w:sz w:val="24"/>
          <w:szCs w:val="24"/>
        </w:rPr>
        <w:drawing>
          <wp:inline distT="0" distB="0" distL="0" distR="0">
            <wp:extent cx="4291758" cy="2400387"/>
            <wp:effectExtent l="57150" t="57150" r="32592" b="38013"/>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cstate="print"/>
                    <a:srcRect l="4779" t="8230" r="6452" b="5708"/>
                    <a:stretch>
                      <a:fillRect/>
                    </a:stretch>
                  </pic:blipFill>
                  <pic:spPr bwMode="auto">
                    <a:xfrm rot="60000">
                      <a:off x="0" y="0"/>
                      <a:ext cx="4297863" cy="2403802"/>
                    </a:xfrm>
                    <a:prstGeom prst="rect">
                      <a:avLst/>
                    </a:prstGeom>
                    <a:noFill/>
                    <a:ln w="9525">
                      <a:solidFill>
                        <a:srgbClr val="FF0000"/>
                      </a:solidFill>
                      <a:miter lim="800000"/>
                      <a:headEnd/>
                      <a:tailEnd/>
                    </a:ln>
                  </pic:spPr>
                </pic:pic>
              </a:graphicData>
            </a:graphic>
          </wp:inline>
        </w:drawing>
      </w:r>
    </w:p>
    <w:p w:rsidR="007B5605" w:rsidRPr="004C797C" w:rsidRDefault="00E7452F" w:rsidP="007B5605">
      <w:pPr>
        <w:spacing w:line="480" w:lineRule="auto"/>
        <w:rPr>
          <w:rFonts w:ascii="Arial" w:hAnsi="Arial" w:cs="Arial"/>
          <w:sz w:val="24"/>
          <w:szCs w:val="24"/>
        </w:rPr>
      </w:pPr>
      <w:r>
        <w:rPr>
          <w:rFonts w:ascii="Arial" w:hAnsi="Arial" w:cs="Arial"/>
          <w:noProof/>
          <w:sz w:val="24"/>
          <w:szCs w:val="24"/>
          <w:lang w:eastAsia="zh-TW"/>
        </w:rPr>
        <w:pict>
          <v:shape id="_x0000_s1032" type="#_x0000_t202" style="position:absolute;margin-left:0;margin-top:0;width:205.8pt;height:25.4pt;z-index:251661312;mso-position-horizontal:center;mso-width-relative:margin;mso-height-relative:margin">
            <v:textbox>
              <w:txbxContent>
                <w:p w:rsidR="004C797C" w:rsidRDefault="004C797C" w:rsidP="007B5605">
                  <w:r>
                    <w:t xml:space="preserve">FIGURE 3.12.4 </w:t>
                  </w:r>
                  <w:proofErr w:type="gramStart"/>
                  <w:r>
                    <w:t>Hard</w:t>
                  </w:r>
                  <w:proofErr w:type="gramEnd"/>
                  <w:r>
                    <w:t xml:space="preserve"> anodizing process</w:t>
                  </w:r>
                </w:p>
              </w:txbxContent>
            </v:textbox>
          </v:shape>
        </w:pict>
      </w: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p>
    <w:p w:rsidR="007B5605" w:rsidRPr="004C797C" w:rsidRDefault="007B5605" w:rsidP="007B5605">
      <w:pPr>
        <w:spacing w:line="480" w:lineRule="auto"/>
        <w:rPr>
          <w:rFonts w:ascii="Arial" w:hAnsi="Arial" w:cs="Arial"/>
          <w:sz w:val="24"/>
          <w:szCs w:val="24"/>
        </w:rPr>
      </w:pPr>
      <w:r w:rsidRPr="004C797C">
        <w:rPr>
          <w:rFonts w:ascii="Arial" w:hAnsi="Arial" w:cs="Arial"/>
          <w:noProof/>
          <w:sz w:val="24"/>
          <w:szCs w:val="24"/>
        </w:rPr>
        <w:lastRenderedPageBreak/>
        <w:drawing>
          <wp:inline distT="0" distB="0" distL="0" distR="0">
            <wp:extent cx="5943600" cy="4457700"/>
            <wp:effectExtent l="19050" t="0" r="0" b="0"/>
            <wp:docPr id="40" name="Picture 1" descr="IMG_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7.JPG"/>
                    <pic:cNvPicPr/>
                  </pic:nvPicPr>
                  <pic:blipFill>
                    <a:blip r:embed="rId116" cstate="print"/>
                    <a:stretch>
                      <a:fillRect/>
                    </a:stretch>
                  </pic:blipFill>
                  <pic:spPr>
                    <a:xfrm>
                      <a:off x="0" y="0"/>
                      <a:ext cx="5943600" cy="4457700"/>
                    </a:xfrm>
                    <a:prstGeom prst="rect">
                      <a:avLst/>
                    </a:prstGeom>
                  </pic:spPr>
                </pic:pic>
              </a:graphicData>
            </a:graphic>
          </wp:inline>
        </w:drawing>
      </w:r>
    </w:p>
    <w:p w:rsidR="007B5605" w:rsidRPr="004C797C" w:rsidRDefault="00E7452F" w:rsidP="007B5605">
      <w:pPr>
        <w:spacing w:line="480" w:lineRule="auto"/>
        <w:rPr>
          <w:rFonts w:ascii="Arial" w:hAnsi="Arial" w:cs="Arial"/>
          <w:sz w:val="24"/>
          <w:szCs w:val="24"/>
        </w:rPr>
      </w:pPr>
      <w:r>
        <w:rPr>
          <w:rFonts w:ascii="Arial" w:hAnsi="Arial" w:cs="Arial"/>
          <w:noProof/>
          <w:sz w:val="24"/>
          <w:szCs w:val="24"/>
          <w:lang w:eastAsia="zh-TW"/>
        </w:rPr>
        <w:pict>
          <v:shape id="_x0000_s1030" type="#_x0000_t202" style="position:absolute;margin-left:0;margin-top:0;width:236.7pt;height:26.85pt;z-index:251659264;mso-position-horizontal:center;mso-width-relative:margin;mso-height-relative:margin">
            <v:textbox>
              <w:txbxContent>
                <w:p w:rsidR="004C797C" w:rsidRPr="008239A0" w:rsidRDefault="004C797C" w:rsidP="007B5605">
                  <w:pPr>
                    <w:rPr>
                      <w:b/>
                      <w:sz w:val="24"/>
                      <w:szCs w:val="24"/>
                    </w:rPr>
                  </w:pPr>
                  <w:r>
                    <w:rPr>
                      <w:b/>
                      <w:sz w:val="24"/>
                      <w:szCs w:val="24"/>
                    </w:rPr>
                    <w:t xml:space="preserve">FIGURE 3.12.5 </w:t>
                  </w:r>
                  <w:r w:rsidRPr="008239A0">
                    <w:rPr>
                      <w:b/>
                      <w:sz w:val="24"/>
                      <w:szCs w:val="24"/>
                    </w:rPr>
                    <w:t>Fixture with piston in coating material tank</w:t>
                  </w:r>
                </w:p>
              </w:txbxContent>
            </v:textbox>
          </v:shape>
        </w:pict>
      </w:r>
    </w:p>
    <w:p w:rsidR="007B5605" w:rsidRPr="004C797C" w:rsidRDefault="007B5605" w:rsidP="007B5605">
      <w:pPr>
        <w:spacing w:line="480" w:lineRule="auto"/>
        <w:rPr>
          <w:rFonts w:ascii="Arial" w:hAnsi="Arial" w:cs="Arial"/>
          <w:sz w:val="24"/>
          <w:szCs w:val="24"/>
        </w:rPr>
      </w:pPr>
      <w:r w:rsidRPr="004C797C">
        <w:rPr>
          <w:rFonts w:ascii="Arial" w:hAnsi="Arial" w:cs="Arial"/>
          <w:noProof/>
          <w:sz w:val="24"/>
          <w:szCs w:val="24"/>
        </w:rPr>
        <w:lastRenderedPageBreak/>
        <w:drawing>
          <wp:inline distT="0" distB="0" distL="0" distR="0">
            <wp:extent cx="5488615" cy="7318154"/>
            <wp:effectExtent l="19050" t="0" r="0" b="0"/>
            <wp:docPr id="41" name="Picture 0" descr="IMG_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46.JPG"/>
                    <pic:cNvPicPr/>
                  </pic:nvPicPr>
                  <pic:blipFill>
                    <a:blip r:embed="rId117" cstate="print"/>
                    <a:stretch>
                      <a:fillRect/>
                    </a:stretch>
                  </pic:blipFill>
                  <pic:spPr>
                    <a:xfrm>
                      <a:off x="0" y="0"/>
                      <a:ext cx="5492287" cy="7323050"/>
                    </a:xfrm>
                    <a:prstGeom prst="rect">
                      <a:avLst/>
                    </a:prstGeom>
                  </pic:spPr>
                </pic:pic>
              </a:graphicData>
            </a:graphic>
          </wp:inline>
        </w:drawing>
      </w:r>
    </w:p>
    <w:p w:rsidR="007B5605" w:rsidRPr="004C797C" w:rsidRDefault="00E7452F" w:rsidP="007B5605">
      <w:pPr>
        <w:spacing w:line="480" w:lineRule="auto"/>
        <w:rPr>
          <w:rFonts w:ascii="Arial" w:hAnsi="Arial" w:cs="Arial"/>
          <w:sz w:val="24"/>
          <w:szCs w:val="24"/>
        </w:rPr>
      </w:pPr>
      <w:r>
        <w:rPr>
          <w:rFonts w:ascii="Arial" w:hAnsi="Arial" w:cs="Arial"/>
          <w:noProof/>
          <w:sz w:val="24"/>
          <w:szCs w:val="24"/>
          <w:lang w:eastAsia="zh-TW"/>
        </w:rPr>
        <w:pict>
          <v:shape id="_x0000_s1031" type="#_x0000_t202" style="position:absolute;margin-left:0;margin-top:0;width:153.9pt;height:24.5pt;z-index:251660288;mso-position-horizontal:center;mso-width-relative:margin;mso-height-relative:margin">
            <v:textbox>
              <w:txbxContent>
                <w:p w:rsidR="004C797C" w:rsidRDefault="004C797C" w:rsidP="007B5605">
                  <w:r>
                    <w:t xml:space="preserve">FIGURE 3.12.6 Removed piston from fixture </w:t>
                  </w:r>
                </w:p>
              </w:txbxContent>
            </v:textbox>
          </v:shape>
        </w:pict>
      </w:r>
    </w:p>
    <w:p w:rsidR="005E3CDF" w:rsidRPr="004C797C" w:rsidRDefault="005E3CDF" w:rsidP="007B5605">
      <w:pPr>
        <w:pStyle w:val="Heading2"/>
        <w:spacing w:line="480" w:lineRule="auto"/>
        <w:jc w:val="both"/>
        <w:rPr>
          <w:rStyle w:val="apple-style-span"/>
          <w:rFonts w:ascii="Arial" w:hAnsi="Arial" w:cs="Arial"/>
          <w:b w:val="0"/>
          <w:sz w:val="24"/>
          <w:szCs w:val="24"/>
          <w:shd w:val="clear" w:color="auto" w:fill="FFFFFF"/>
        </w:rPr>
      </w:pPr>
    </w:p>
    <w:p w:rsidR="00BB51AA" w:rsidRPr="004C797C" w:rsidRDefault="00BB51AA" w:rsidP="007B5605">
      <w:pPr>
        <w:spacing w:line="480" w:lineRule="auto"/>
        <w:rPr>
          <w:rFonts w:ascii="Arial" w:hAnsi="Arial" w:cs="Arial"/>
          <w:b/>
          <w:sz w:val="24"/>
          <w:szCs w:val="24"/>
        </w:rPr>
      </w:pPr>
    </w:p>
    <w:sectPr w:rsidR="00BB51AA" w:rsidRPr="004C797C" w:rsidSect="007812D9">
      <w:headerReference w:type="default" r:id="rId118"/>
      <w:footerReference w:type="default" r:id="rId119"/>
      <w:pgSz w:w="12240" w:h="15840"/>
      <w:pgMar w:top="1440" w:right="1440" w:bottom="1440" w:left="1440" w:header="720" w:footer="432" w:gutter="0"/>
      <w:pgNumType w:start="3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97C" w:rsidRDefault="004C797C" w:rsidP="0067734D">
      <w:pPr>
        <w:spacing w:after="0"/>
      </w:pPr>
      <w:r>
        <w:separator/>
      </w:r>
    </w:p>
  </w:endnote>
  <w:endnote w:type="continuationSeparator" w:id="1">
    <w:p w:rsidR="004C797C" w:rsidRDefault="004C797C" w:rsidP="0067734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FCA" w:rsidRDefault="00DC6FCA">
    <w:pPr>
      <w:pStyle w:val="Footer"/>
      <w:pBdr>
        <w:top w:val="thinThickSmallGap" w:sz="24" w:space="1" w:color="622423" w:themeColor="accent2" w:themeShade="7F"/>
      </w:pBdr>
      <w:rPr>
        <w:rFonts w:asciiTheme="majorHAnsi" w:hAnsiTheme="majorHAnsi"/>
      </w:rPr>
    </w:pPr>
    <w:r>
      <w:rPr>
        <w:sz w:val="18"/>
        <w:szCs w:val="18"/>
      </w:rPr>
      <w:t xml:space="preserve">Wear behavior of aluminium silicon piston alloy using different </w:t>
    </w:r>
    <w:proofErr w:type="gramStart"/>
    <w:r>
      <w:rPr>
        <w:sz w:val="18"/>
        <w:szCs w:val="18"/>
      </w:rPr>
      <w:t xml:space="preserve">coating  </w:t>
    </w:r>
    <w:proofErr w:type="spellStart"/>
    <w:r>
      <w:rPr>
        <w:sz w:val="18"/>
        <w:szCs w:val="18"/>
      </w:rPr>
      <w:t>sudeep</w:t>
    </w:r>
    <w:proofErr w:type="spellEnd"/>
    <w:proofErr w:type="gramEnd"/>
    <w:r>
      <w:rPr>
        <w:sz w:val="18"/>
        <w:szCs w:val="18"/>
      </w:rPr>
      <w:t xml:space="preserve"> </w:t>
    </w:r>
    <w:proofErr w:type="spellStart"/>
    <w:r>
      <w:rPr>
        <w:sz w:val="18"/>
        <w:szCs w:val="18"/>
      </w:rPr>
      <w:t>singh</w:t>
    </w:r>
    <w:proofErr w:type="spellEnd"/>
    <w:r>
      <w:rPr>
        <w:sz w:val="18"/>
        <w:szCs w:val="18"/>
      </w:rPr>
      <w:t xml:space="preserve"> </w:t>
    </w:r>
    <w:proofErr w:type="spellStart"/>
    <w:r>
      <w:rPr>
        <w:sz w:val="18"/>
        <w:szCs w:val="18"/>
      </w:rPr>
      <w:t>baghel</w:t>
    </w:r>
    <w:proofErr w:type="spellEnd"/>
    <w:r>
      <w:rPr>
        <w:sz w:val="18"/>
        <w:szCs w:val="18"/>
      </w:rPr>
      <w:t xml:space="preserve"> D.T.U. M-Tech production </w:t>
    </w:r>
    <w:r>
      <w:rPr>
        <w:rFonts w:asciiTheme="majorHAnsi" w:hAnsiTheme="majorHAnsi"/>
      </w:rPr>
      <w:t xml:space="preserve"> </w:t>
    </w:r>
    <w:r>
      <w:rPr>
        <w:rFonts w:asciiTheme="majorHAnsi" w:hAnsiTheme="majorHAnsi"/>
      </w:rPr>
      <w:ptab w:relativeTo="margin" w:alignment="right" w:leader="none"/>
    </w:r>
    <w:fldSimple w:instr=" PAGE   \* MERGEFORMAT ">
      <w:r w:rsidR="000A1058" w:rsidRPr="000A1058">
        <w:rPr>
          <w:rFonts w:asciiTheme="majorHAnsi" w:hAnsiTheme="majorHAnsi"/>
          <w:noProof/>
        </w:rPr>
        <w:t>30</w:t>
      </w:r>
    </w:fldSimple>
  </w:p>
  <w:p w:rsidR="004C797C" w:rsidRDefault="004C79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97C" w:rsidRDefault="004C797C" w:rsidP="0067734D">
      <w:pPr>
        <w:spacing w:after="0"/>
      </w:pPr>
      <w:r>
        <w:separator/>
      </w:r>
    </w:p>
  </w:footnote>
  <w:footnote w:type="continuationSeparator" w:id="1">
    <w:p w:rsidR="004C797C" w:rsidRDefault="004C797C" w:rsidP="0067734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97C" w:rsidRPr="0020591E" w:rsidRDefault="004C797C" w:rsidP="00702F12">
    <w:pPr>
      <w:pStyle w:val="Header"/>
      <w:rPr>
        <w:rFonts w:eastAsiaTheme="majorEastAsia"/>
        <w:sz w:val="28"/>
        <w:szCs w:val="28"/>
      </w:rPr>
    </w:pPr>
    <w:r w:rsidRPr="00B21115">
      <w:rPr>
        <w:rFonts w:eastAsiaTheme="majorEastAsia"/>
        <w:sz w:val="32"/>
        <w:szCs w:val="32"/>
      </w:rPr>
      <w:t>CHAPTER - 3</w:t>
    </w:r>
    <w:r>
      <w:rPr>
        <w:rFonts w:eastAsiaTheme="majorEastAsia"/>
        <w:sz w:val="28"/>
        <w:szCs w:val="28"/>
      </w:rPr>
      <w:t xml:space="preserve"> </w:t>
    </w:r>
    <w:r>
      <w:rPr>
        <w:rFonts w:eastAsiaTheme="majorEastAsia"/>
        <w:sz w:val="28"/>
        <w:szCs w:val="28"/>
      </w:rPr>
      <w:tab/>
      <w:t xml:space="preserve">     </w:t>
    </w:r>
    <w:r>
      <w:rPr>
        <w:rFonts w:eastAsiaTheme="majorEastAsia"/>
        <w:sz w:val="28"/>
        <w:szCs w:val="28"/>
      </w:rPr>
      <w:tab/>
    </w:r>
    <w:r w:rsidR="00B21115">
      <w:rPr>
        <w:rFonts w:eastAsiaTheme="majorEastAsia"/>
        <w:sz w:val="32"/>
        <w:szCs w:val="32"/>
      </w:rPr>
      <w:t>EXPERIMENTAL PROCEDURE</w:t>
    </w:r>
  </w:p>
  <w:p w:rsidR="004C797C" w:rsidRDefault="004C797C">
    <w:pPr>
      <w:pStyle w:val="Header"/>
    </w:pPr>
  </w:p>
  <w:p w:rsidR="004C797C" w:rsidRPr="0067734D" w:rsidRDefault="004C797C">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9440A"/>
    <w:multiLevelType w:val="hybridMultilevel"/>
    <w:tmpl w:val="F2DEA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143F2"/>
    <w:multiLevelType w:val="hybridMultilevel"/>
    <w:tmpl w:val="C36EE282"/>
    <w:lvl w:ilvl="0" w:tplc="C7302B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50152BD"/>
    <w:multiLevelType w:val="hybridMultilevel"/>
    <w:tmpl w:val="C36EE282"/>
    <w:lvl w:ilvl="0" w:tplc="C7302B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7A638DD"/>
    <w:multiLevelType w:val="hybridMultilevel"/>
    <w:tmpl w:val="8A44B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3F342A"/>
    <w:multiLevelType w:val="hybridMultilevel"/>
    <w:tmpl w:val="DF8827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4221C5"/>
    <w:multiLevelType w:val="multilevel"/>
    <w:tmpl w:val="5AF8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7B570E"/>
    <w:multiLevelType w:val="hybridMultilevel"/>
    <w:tmpl w:val="3C02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F53487"/>
    <w:multiLevelType w:val="hybridMultilevel"/>
    <w:tmpl w:val="BEDCAD76"/>
    <w:lvl w:ilvl="0" w:tplc="377632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C17264"/>
    <w:multiLevelType w:val="hybridMultilevel"/>
    <w:tmpl w:val="60109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4A11FC"/>
    <w:multiLevelType w:val="hybridMultilevel"/>
    <w:tmpl w:val="0442B79E"/>
    <w:lvl w:ilvl="0" w:tplc="04090013">
      <w:start w:val="1"/>
      <w:numFmt w:val="upperRoman"/>
      <w:lvlText w:val="%1."/>
      <w:lvlJc w:val="right"/>
      <w:pPr>
        <w:ind w:left="1557" w:hanging="360"/>
      </w:p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10">
    <w:nsid w:val="58556AD6"/>
    <w:multiLevelType w:val="hybridMultilevel"/>
    <w:tmpl w:val="0442B79E"/>
    <w:lvl w:ilvl="0" w:tplc="04090013">
      <w:start w:val="1"/>
      <w:numFmt w:val="upperRoman"/>
      <w:lvlText w:val="%1."/>
      <w:lvlJc w:val="right"/>
      <w:pPr>
        <w:ind w:left="1557" w:hanging="360"/>
      </w:p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11">
    <w:nsid w:val="586855BB"/>
    <w:multiLevelType w:val="hybridMultilevel"/>
    <w:tmpl w:val="D36C9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10"/>
  </w:num>
  <w:num w:numId="5">
    <w:abstractNumId w:val="2"/>
  </w:num>
  <w:num w:numId="6">
    <w:abstractNumId w:val="6"/>
  </w:num>
  <w:num w:numId="7">
    <w:abstractNumId w:val="8"/>
  </w:num>
  <w:num w:numId="8">
    <w:abstractNumId w:val="0"/>
  </w:num>
  <w:num w:numId="9">
    <w:abstractNumId w:val="11"/>
  </w:num>
  <w:num w:numId="10">
    <w:abstractNumId w:val="3"/>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54240"/>
    <w:rsid w:val="00000E9E"/>
    <w:rsid w:val="00017DEF"/>
    <w:rsid w:val="00031240"/>
    <w:rsid w:val="0007263B"/>
    <w:rsid w:val="000731CB"/>
    <w:rsid w:val="00076B45"/>
    <w:rsid w:val="000A1058"/>
    <w:rsid w:val="000B24A2"/>
    <w:rsid w:val="000C1B60"/>
    <w:rsid w:val="00104469"/>
    <w:rsid w:val="001149BD"/>
    <w:rsid w:val="0012027F"/>
    <w:rsid w:val="00123029"/>
    <w:rsid w:val="0014495E"/>
    <w:rsid w:val="0015503E"/>
    <w:rsid w:val="00156C21"/>
    <w:rsid w:val="001E24F3"/>
    <w:rsid w:val="00202BDD"/>
    <w:rsid w:val="00223E00"/>
    <w:rsid w:val="002B1B3F"/>
    <w:rsid w:val="00307188"/>
    <w:rsid w:val="00351D63"/>
    <w:rsid w:val="0038469D"/>
    <w:rsid w:val="003A3B85"/>
    <w:rsid w:val="003C1EC2"/>
    <w:rsid w:val="003D1C1C"/>
    <w:rsid w:val="003F0D89"/>
    <w:rsid w:val="003F19EC"/>
    <w:rsid w:val="00425A19"/>
    <w:rsid w:val="00427EEC"/>
    <w:rsid w:val="00476432"/>
    <w:rsid w:val="00484570"/>
    <w:rsid w:val="004C797C"/>
    <w:rsid w:val="005005F5"/>
    <w:rsid w:val="00503980"/>
    <w:rsid w:val="005518AD"/>
    <w:rsid w:val="005648EF"/>
    <w:rsid w:val="00582465"/>
    <w:rsid w:val="00586743"/>
    <w:rsid w:val="00587A82"/>
    <w:rsid w:val="005E3CDF"/>
    <w:rsid w:val="005F48E2"/>
    <w:rsid w:val="005F581B"/>
    <w:rsid w:val="005F6847"/>
    <w:rsid w:val="00606E92"/>
    <w:rsid w:val="006170FA"/>
    <w:rsid w:val="00630D32"/>
    <w:rsid w:val="00647A43"/>
    <w:rsid w:val="0067734D"/>
    <w:rsid w:val="00690C81"/>
    <w:rsid w:val="006910C7"/>
    <w:rsid w:val="00694D8C"/>
    <w:rsid w:val="00697733"/>
    <w:rsid w:val="006B16E6"/>
    <w:rsid w:val="006B6C2F"/>
    <w:rsid w:val="007005C2"/>
    <w:rsid w:val="00702F12"/>
    <w:rsid w:val="007052C0"/>
    <w:rsid w:val="00705EEE"/>
    <w:rsid w:val="007170FB"/>
    <w:rsid w:val="007204D1"/>
    <w:rsid w:val="00741C7C"/>
    <w:rsid w:val="007812D9"/>
    <w:rsid w:val="007B2239"/>
    <w:rsid w:val="007B5605"/>
    <w:rsid w:val="007B7992"/>
    <w:rsid w:val="007C20BD"/>
    <w:rsid w:val="007E0246"/>
    <w:rsid w:val="007E77EE"/>
    <w:rsid w:val="008078A1"/>
    <w:rsid w:val="00870A5A"/>
    <w:rsid w:val="008B14AD"/>
    <w:rsid w:val="008B2480"/>
    <w:rsid w:val="008B5B68"/>
    <w:rsid w:val="008D5051"/>
    <w:rsid w:val="008F2A32"/>
    <w:rsid w:val="009125E3"/>
    <w:rsid w:val="00933241"/>
    <w:rsid w:val="009635AB"/>
    <w:rsid w:val="00974913"/>
    <w:rsid w:val="0098539F"/>
    <w:rsid w:val="009C3535"/>
    <w:rsid w:val="009F750C"/>
    <w:rsid w:val="00A05904"/>
    <w:rsid w:val="00A2345C"/>
    <w:rsid w:val="00A5131A"/>
    <w:rsid w:val="00A63ACD"/>
    <w:rsid w:val="00A75521"/>
    <w:rsid w:val="00AA2291"/>
    <w:rsid w:val="00AA3C47"/>
    <w:rsid w:val="00B025A1"/>
    <w:rsid w:val="00B21115"/>
    <w:rsid w:val="00B226F0"/>
    <w:rsid w:val="00B3702D"/>
    <w:rsid w:val="00B46A98"/>
    <w:rsid w:val="00B87CCE"/>
    <w:rsid w:val="00BA2448"/>
    <w:rsid w:val="00BB51AA"/>
    <w:rsid w:val="00BC6E70"/>
    <w:rsid w:val="00C02842"/>
    <w:rsid w:val="00C2014E"/>
    <w:rsid w:val="00C2382B"/>
    <w:rsid w:val="00C41376"/>
    <w:rsid w:val="00C91643"/>
    <w:rsid w:val="00D16E5D"/>
    <w:rsid w:val="00D34BED"/>
    <w:rsid w:val="00D504ED"/>
    <w:rsid w:val="00D91DB1"/>
    <w:rsid w:val="00DB1723"/>
    <w:rsid w:val="00DB2035"/>
    <w:rsid w:val="00DC2B6A"/>
    <w:rsid w:val="00DC6FCA"/>
    <w:rsid w:val="00DD45CD"/>
    <w:rsid w:val="00E15290"/>
    <w:rsid w:val="00E211F6"/>
    <w:rsid w:val="00E54240"/>
    <w:rsid w:val="00E7452F"/>
    <w:rsid w:val="00E77D3A"/>
    <w:rsid w:val="00E77E63"/>
    <w:rsid w:val="00E8164B"/>
    <w:rsid w:val="00E83D82"/>
    <w:rsid w:val="00EB0540"/>
    <w:rsid w:val="00EB341D"/>
    <w:rsid w:val="00F41749"/>
    <w:rsid w:val="00F45618"/>
    <w:rsid w:val="00F57816"/>
    <w:rsid w:val="00F746AD"/>
    <w:rsid w:val="00FA5C22"/>
    <w:rsid w:val="00FC05AE"/>
    <w:rsid w:val="00FC5704"/>
    <w:rsid w:val="00FD06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C81"/>
  </w:style>
  <w:style w:type="paragraph" w:styleId="Heading1">
    <w:name w:val="heading 1"/>
    <w:basedOn w:val="Normal"/>
    <w:next w:val="Normal"/>
    <w:link w:val="Heading1Char"/>
    <w:uiPriority w:val="9"/>
    <w:qFormat/>
    <w:rsid w:val="00870A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149B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1149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49B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1149B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149BD"/>
    <w:pPr>
      <w:spacing w:after="0"/>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1149B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149BD"/>
  </w:style>
  <w:style w:type="character" w:styleId="Hyperlink">
    <w:name w:val="Hyperlink"/>
    <w:basedOn w:val="DefaultParagraphFont"/>
    <w:uiPriority w:val="99"/>
    <w:semiHidden/>
    <w:unhideWhenUsed/>
    <w:rsid w:val="001149BD"/>
    <w:rPr>
      <w:color w:val="0000FF"/>
      <w:u w:val="single"/>
    </w:rPr>
  </w:style>
  <w:style w:type="character" w:customStyle="1" w:styleId="apple-style-span">
    <w:name w:val="apple-style-span"/>
    <w:basedOn w:val="DefaultParagraphFont"/>
    <w:rsid w:val="001149BD"/>
  </w:style>
  <w:style w:type="character" w:customStyle="1" w:styleId="mw-headline">
    <w:name w:val="mw-headline"/>
    <w:basedOn w:val="DefaultParagraphFont"/>
    <w:rsid w:val="001149BD"/>
  </w:style>
  <w:style w:type="paragraph" w:styleId="BalloonText">
    <w:name w:val="Balloon Text"/>
    <w:basedOn w:val="Normal"/>
    <w:link w:val="BalloonTextChar"/>
    <w:uiPriority w:val="99"/>
    <w:semiHidden/>
    <w:unhideWhenUsed/>
    <w:rsid w:val="001149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9BD"/>
    <w:rPr>
      <w:rFonts w:ascii="Tahoma" w:hAnsi="Tahoma" w:cs="Tahoma"/>
      <w:sz w:val="16"/>
      <w:szCs w:val="16"/>
    </w:rPr>
  </w:style>
  <w:style w:type="character" w:customStyle="1" w:styleId="Heading1Char">
    <w:name w:val="Heading 1 Char"/>
    <w:basedOn w:val="DefaultParagraphFont"/>
    <w:link w:val="Heading1"/>
    <w:uiPriority w:val="9"/>
    <w:rsid w:val="00870A5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7734D"/>
    <w:pPr>
      <w:tabs>
        <w:tab w:val="center" w:pos="4680"/>
        <w:tab w:val="right" w:pos="9360"/>
      </w:tabs>
      <w:spacing w:after="0"/>
    </w:pPr>
  </w:style>
  <w:style w:type="character" w:customStyle="1" w:styleId="HeaderChar">
    <w:name w:val="Header Char"/>
    <w:basedOn w:val="DefaultParagraphFont"/>
    <w:link w:val="Header"/>
    <w:uiPriority w:val="99"/>
    <w:rsid w:val="0067734D"/>
  </w:style>
  <w:style w:type="paragraph" w:styleId="Footer">
    <w:name w:val="footer"/>
    <w:basedOn w:val="Normal"/>
    <w:link w:val="FooterChar"/>
    <w:uiPriority w:val="99"/>
    <w:unhideWhenUsed/>
    <w:rsid w:val="0067734D"/>
    <w:pPr>
      <w:tabs>
        <w:tab w:val="center" w:pos="4680"/>
        <w:tab w:val="right" w:pos="9360"/>
      </w:tabs>
      <w:spacing w:after="0"/>
    </w:pPr>
  </w:style>
  <w:style w:type="character" w:customStyle="1" w:styleId="FooterChar">
    <w:name w:val="Footer Char"/>
    <w:basedOn w:val="DefaultParagraphFont"/>
    <w:link w:val="Footer"/>
    <w:uiPriority w:val="99"/>
    <w:rsid w:val="0067734D"/>
  </w:style>
  <w:style w:type="table" w:styleId="TableGrid">
    <w:name w:val="Table Grid"/>
    <w:basedOn w:val="TableNormal"/>
    <w:uiPriority w:val="59"/>
    <w:rsid w:val="005E3CD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7B5605"/>
    <w:rPr>
      <w:i/>
      <w:iCs/>
    </w:rPr>
  </w:style>
</w:styles>
</file>

<file path=word/webSettings.xml><?xml version="1.0" encoding="utf-8"?>
<w:webSettings xmlns:r="http://schemas.openxmlformats.org/officeDocument/2006/relationships" xmlns:w="http://schemas.openxmlformats.org/wordprocessingml/2006/main">
  <w:divs>
    <w:div w:id="78671978">
      <w:bodyDiv w:val="1"/>
      <w:marLeft w:val="0"/>
      <w:marRight w:val="0"/>
      <w:marTop w:val="0"/>
      <w:marBottom w:val="0"/>
      <w:divBdr>
        <w:top w:val="none" w:sz="0" w:space="0" w:color="auto"/>
        <w:left w:val="none" w:sz="0" w:space="0" w:color="auto"/>
        <w:bottom w:val="none" w:sz="0" w:space="0" w:color="auto"/>
        <w:right w:val="none" w:sz="0" w:space="0" w:color="auto"/>
      </w:divBdr>
    </w:div>
    <w:div w:id="1113553683">
      <w:bodyDiv w:val="1"/>
      <w:marLeft w:val="0"/>
      <w:marRight w:val="0"/>
      <w:marTop w:val="0"/>
      <w:marBottom w:val="0"/>
      <w:divBdr>
        <w:top w:val="none" w:sz="0" w:space="0" w:color="auto"/>
        <w:left w:val="none" w:sz="0" w:space="0" w:color="auto"/>
        <w:bottom w:val="none" w:sz="0" w:space="0" w:color="auto"/>
        <w:right w:val="none" w:sz="0" w:space="0" w:color="auto"/>
      </w:divBdr>
    </w:div>
    <w:div w:id="174694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Fracture" TargetMode="External"/><Relationship Id="rId117" Type="http://schemas.openxmlformats.org/officeDocument/2006/relationships/image" Target="media/image30.jpeg"/><Relationship Id="rId21" Type="http://schemas.openxmlformats.org/officeDocument/2006/relationships/hyperlink" Target="http://en.wikipedia.org/wiki/Composite_material" TargetMode="External"/><Relationship Id="rId42" Type="http://schemas.openxmlformats.org/officeDocument/2006/relationships/image" Target="media/image9.gif"/><Relationship Id="rId47" Type="http://schemas.openxmlformats.org/officeDocument/2006/relationships/hyperlink" Target="http://en.wikipedia.org/wiki/Electron_microscope" TargetMode="External"/><Relationship Id="rId63" Type="http://schemas.openxmlformats.org/officeDocument/2006/relationships/hyperlink" Target="http://en.wikipedia.org/wiki/Platinum" TargetMode="External"/><Relationship Id="rId68" Type="http://schemas.openxmlformats.org/officeDocument/2006/relationships/hyperlink" Target="http://en.wikipedia.org/wiki/Graphite" TargetMode="External"/><Relationship Id="rId84" Type="http://schemas.openxmlformats.org/officeDocument/2006/relationships/hyperlink" Target="http://en.wikipedia.org/wiki/Intensity_(physics)" TargetMode="External"/><Relationship Id="rId89" Type="http://schemas.openxmlformats.org/officeDocument/2006/relationships/hyperlink" Target="http://en.wikipedia.org/wiki/Microscopic" TargetMode="External"/><Relationship Id="rId112" Type="http://schemas.openxmlformats.org/officeDocument/2006/relationships/image" Target="media/image25.emf"/><Relationship Id="rId16" Type="http://schemas.openxmlformats.org/officeDocument/2006/relationships/hyperlink" Target="http://en.wikipedia.org/wiki/Strain_(engineering)" TargetMode="External"/><Relationship Id="rId107" Type="http://schemas.openxmlformats.org/officeDocument/2006/relationships/image" Target="media/image20.jpeg"/><Relationship Id="rId11" Type="http://schemas.openxmlformats.org/officeDocument/2006/relationships/hyperlink" Target="http://en.wikipedia.org/wiki/Stress_(mechanics)" TargetMode="External"/><Relationship Id="rId32" Type="http://schemas.openxmlformats.org/officeDocument/2006/relationships/hyperlink" Target="http://en.wikipedia.org/wiki/Elongation_(materials_science)" TargetMode="External"/><Relationship Id="rId37" Type="http://schemas.openxmlformats.org/officeDocument/2006/relationships/hyperlink" Target="http://en.wikipedia.org/wiki/Kilogram-force" TargetMode="External"/><Relationship Id="rId53" Type="http://schemas.openxmlformats.org/officeDocument/2006/relationships/hyperlink" Target="http://en.wikipedia.org/wiki/Thermionically" TargetMode="External"/><Relationship Id="rId58" Type="http://schemas.openxmlformats.org/officeDocument/2006/relationships/hyperlink" Target="http://en.wikipedia.org/wiki/Ground_(electricity)" TargetMode="External"/><Relationship Id="rId74" Type="http://schemas.openxmlformats.org/officeDocument/2006/relationships/hyperlink" Target="http://en.wikipedia.org/wiki/Formaldehyde" TargetMode="External"/><Relationship Id="rId79" Type="http://schemas.openxmlformats.org/officeDocument/2006/relationships/hyperlink" Target="http://en.wikipedia.org/wiki/Monochromator" TargetMode="External"/><Relationship Id="rId102" Type="http://schemas.openxmlformats.org/officeDocument/2006/relationships/hyperlink" Target="http://en.wikipedia.org/wiki/Vertico_SMI" TargetMode="External"/><Relationship Id="rId5" Type="http://schemas.openxmlformats.org/officeDocument/2006/relationships/footnotes" Target="footnotes.xml"/><Relationship Id="rId61" Type="http://schemas.openxmlformats.org/officeDocument/2006/relationships/hyperlink" Target="http://en.wikipedia.org/wiki/Gold" TargetMode="External"/><Relationship Id="rId82" Type="http://schemas.openxmlformats.org/officeDocument/2006/relationships/hyperlink" Target="http://en.wikipedia.org/wiki/Goniometer" TargetMode="External"/><Relationship Id="rId90" Type="http://schemas.openxmlformats.org/officeDocument/2006/relationships/hyperlink" Target="http://en.wikipedia.org/wiki/File:Optical_microscope_nikon_alphaphot_+.jpg" TargetMode="External"/><Relationship Id="rId95" Type="http://schemas.openxmlformats.org/officeDocument/2006/relationships/hyperlink" Target="http://en.wikipedia.org/wiki/Lens_(optics)" TargetMode="External"/><Relationship Id="rId19" Type="http://schemas.openxmlformats.org/officeDocument/2006/relationships/hyperlink" Target="http://en.wikipedia.org/wiki/Ductile" TargetMode="External"/><Relationship Id="rId14" Type="http://schemas.openxmlformats.org/officeDocument/2006/relationships/hyperlink" Target="http://en.wikipedia.org/wiki/Compressive_strength" TargetMode="External"/><Relationship Id="rId22" Type="http://schemas.openxmlformats.org/officeDocument/2006/relationships/hyperlink" Target="http://en.wikipedia.org/wiki/Ceramic" TargetMode="External"/><Relationship Id="rId27" Type="http://schemas.openxmlformats.org/officeDocument/2006/relationships/hyperlink" Target="http://en.wikipedia.org/wiki/Materials_science" TargetMode="External"/><Relationship Id="rId30" Type="http://schemas.openxmlformats.org/officeDocument/2006/relationships/hyperlink" Target="http://en.wikipedia.org/wiki/Force" TargetMode="External"/><Relationship Id="rId35" Type="http://schemas.openxmlformats.org/officeDocument/2006/relationships/image" Target="media/image6.png"/><Relationship Id="rId43" Type="http://schemas.openxmlformats.org/officeDocument/2006/relationships/image" Target="media/image10.jpeg"/><Relationship Id="rId48" Type="http://schemas.openxmlformats.org/officeDocument/2006/relationships/hyperlink" Target="http://en.wikipedia.org/wiki/Electron" TargetMode="External"/><Relationship Id="rId56" Type="http://schemas.openxmlformats.org/officeDocument/2006/relationships/hyperlink" Target="http://en.wikipedia.org/wiki/Cathode" TargetMode="External"/><Relationship Id="rId64" Type="http://schemas.openxmlformats.org/officeDocument/2006/relationships/hyperlink" Target="http://en.wikipedia.org/wiki/Osmium" TargetMode="External"/><Relationship Id="rId69" Type="http://schemas.openxmlformats.org/officeDocument/2006/relationships/hyperlink" Target="http://en.wikipedia.org/wiki/Static_electricity" TargetMode="External"/><Relationship Id="rId77" Type="http://schemas.openxmlformats.org/officeDocument/2006/relationships/hyperlink" Target="http://en.wikipedia.org/wiki/Radiation" TargetMode="External"/><Relationship Id="rId100" Type="http://schemas.openxmlformats.org/officeDocument/2006/relationships/hyperlink" Target="http://en.wikipedia.org/wiki/Nanometres" TargetMode="External"/><Relationship Id="rId105" Type="http://schemas.openxmlformats.org/officeDocument/2006/relationships/image" Target="media/image18.png"/><Relationship Id="rId113" Type="http://schemas.openxmlformats.org/officeDocument/2006/relationships/image" Target="media/image26.emf"/><Relationship Id="rId11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en.wikipedia.org/wiki/Electrical_conductivity" TargetMode="External"/><Relationship Id="rId72" Type="http://schemas.openxmlformats.org/officeDocument/2006/relationships/hyperlink" Target="http://en.wikipedia.org/wiki/Buffer_solution" TargetMode="External"/><Relationship Id="rId80" Type="http://schemas.openxmlformats.org/officeDocument/2006/relationships/hyperlink" Target="http://en.wikipedia.org/wiki/Slit" TargetMode="External"/><Relationship Id="rId85" Type="http://schemas.openxmlformats.org/officeDocument/2006/relationships/image" Target="media/image15.jpeg"/><Relationship Id="rId93" Type="http://schemas.openxmlformats.org/officeDocument/2006/relationships/hyperlink" Target="http://en.wikipedia.org/wiki/Optics" TargetMode="External"/><Relationship Id="rId98" Type="http://schemas.openxmlformats.org/officeDocument/2006/relationships/hyperlink" Target="http://en.wikipedia.org/wiki/Angular_resolution"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n.wikipedia.org/wiki/Necking_(engineering)" TargetMode="External"/><Relationship Id="rId17" Type="http://schemas.openxmlformats.org/officeDocument/2006/relationships/hyperlink" Target="http://en.wikipedia.org/wiki/Stress-strain_curve" TargetMode="External"/><Relationship Id="rId25" Type="http://schemas.openxmlformats.org/officeDocument/2006/relationships/image" Target="media/image5.png"/><Relationship Id="rId33" Type="http://schemas.openxmlformats.org/officeDocument/2006/relationships/hyperlink" Target="http://en.wikipedia.org/wiki/Young%27s_modulus" TargetMode="External"/><Relationship Id="rId38" Type="http://schemas.openxmlformats.org/officeDocument/2006/relationships/hyperlink" Target="http://en.wikipedia.org/wiki/Newton_(unit)" TargetMode="External"/><Relationship Id="rId46" Type="http://schemas.openxmlformats.org/officeDocument/2006/relationships/image" Target="media/image13.jpeg"/><Relationship Id="rId59" Type="http://schemas.openxmlformats.org/officeDocument/2006/relationships/hyperlink" Target="http://en.wikipedia.org/wiki/Static_electricity" TargetMode="External"/><Relationship Id="rId67" Type="http://schemas.openxmlformats.org/officeDocument/2006/relationships/hyperlink" Target="http://en.wikipedia.org/wiki/Chromium" TargetMode="External"/><Relationship Id="rId103" Type="http://schemas.openxmlformats.org/officeDocument/2006/relationships/hyperlink" Target="http://en.wikipedia.org/wiki/Diffraction" TargetMode="External"/><Relationship Id="rId108" Type="http://schemas.openxmlformats.org/officeDocument/2006/relationships/image" Target="media/image21.png"/><Relationship Id="rId116" Type="http://schemas.openxmlformats.org/officeDocument/2006/relationships/image" Target="media/image29.jpeg"/><Relationship Id="rId20" Type="http://schemas.openxmlformats.org/officeDocument/2006/relationships/hyperlink" Target="http://en.wikipedia.org/wiki/Alloy" TargetMode="External"/><Relationship Id="rId41" Type="http://schemas.openxmlformats.org/officeDocument/2006/relationships/hyperlink" Target="http://en.wikipedia.org/wiki/Kgf" TargetMode="External"/><Relationship Id="rId54" Type="http://schemas.openxmlformats.org/officeDocument/2006/relationships/hyperlink" Target="http://en.wikipedia.org/wiki/Electron_gun" TargetMode="External"/><Relationship Id="rId62" Type="http://schemas.openxmlformats.org/officeDocument/2006/relationships/hyperlink" Target="http://en.wikipedia.org/wiki/Palladium" TargetMode="External"/><Relationship Id="rId70" Type="http://schemas.openxmlformats.org/officeDocument/2006/relationships/hyperlink" Target="http://en.wikipedia.org/wiki/Electric_charge" TargetMode="External"/><Relationship Id="rId75" Type="http://schemas.openxmlformats.org/officeDocument/2006/relationships/hyperlink" Target="http://en.wikipedia.org/wiki/Measuring_instrument" TargetMode="External"/><Relationship Id="rId83" Type="http://schemas.openxmlformats.org/officeDocument/2006/relationships/hyperlink" Target="http://en.wikipedia.org/wiki/Absorption_(electromagnetic_radiation)" TargetMode="External"/><Relationship Id="rId88" Type="http://schemas.openxmlformats.org/officeDocument/2006/relationships/hyperlink" Target="http://en.wikipedia.org/wiki/Microscopy" TargetMode="External"/><Relationship Id="rId91" Type="http://schemas.openxmlformats.org/officeDocument/2006/relationships/image" Target="media/image17.jpeg"/><Relationship Id="rId96" Type="http://schemas.openxmlformats.org/officeDocument/2006/relationships/hyperlink" Target="http://en.wikipedia.org/wiki/Refraction" TargetMode="External"/><Relationship Id="rId11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Tensile_test" TargetMode="External"/><Relationship Id="rId23" Type="http://schemas.openxmlformats.org/officeDocument/2006/relationships/hyperlink" Target="http://en.wikipedia.org/wiki/Plastic" TargetMode="External"/><Relationship Id="rId28" Type="http://schemas.openxmlformats.org/officeDocument/2006/relationships/hyperlink" Target="http://en.wikipedia.org/wiki/Tension" TargetMode="External"/><Relationship Id="rId36" Type="http://schemas.openxmlformats.org/officeDocument/2006/relationships/image" Target="media/image7.jpeg"/><Relationship Id="rId49" Type="http://schemas.openxmlformats.org/officeDocument/2006/relationships/hyperlink" Target="http://en.wikipedia.org/wiki/Raster_scan" TargetMode="External"/><Relationship Id="rId57" Type="http://schemas.openxmlformats.org/officeDocument/2006/relationships/hyperlink" Target="http://en.wikipedia.org/wiki/Electrical_conductivity" TargetMode="External"/><Relationship Id="rId106" Type="http://schemas.openxmlformats.org/officeDocument/2006/relationships/image" Target="media/image19.jpeg"/><Relationship Id="rId114" Type="http://schemas.openxmlformats.org/officeDocument/2006/relationships/image" Target="media/image27.emf"/><Relationship Id="rId119"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hyperlink" Target="http://en.wikipedia.org/wiki/Ultimate_tensile_strength" TargetMode="External"/><Relationship Id="rId44" Type="http://schemas.openxmlformats.org/officeDocument/2006/relationships/image" Target="media/image11.jpeg"/><Relationship Id="rId52" Type="http://schemas.openxmlformats.org/officeDocument/2006/relationships/image" Target="media/image14.jpeg"/><Relationship Id="rId60" Type="http://schemas.openxmlformats.org/officeDocument/2006/relationships/hyperlink" Target="http://en.wikipedia.org/wiki/Sputter_coating" TargetMode="External"/><Relationship Id="rId65" Type="http://schemas.openxmlformats.org/officeDocument/2006/relationships/hyperlink" Target="http://en.wikipedia.org/wiki/Iridium" TargetMode="External"/><Relationship Id="rId73" Type="http://schemas.openxmlformats.org/officeDocument/2006/relationships/hyperlink" Target="http://en.wikipedia.org/wiki/Glutaraldehyde" TargetMode="External"/><Relationship Id="rId78" Type="http://schemas.openxmlformats.org/officeDocument/2006/relationships/hyperlink" Target="http://en.wikipedia.org/wiki/X_ray" TargetMode="External"/><Relationship Id="rId81" Type="http://schemas.openxmlformats.org/officeDocument/2006/relationships/hyperlink" Target="http://en.wikipedia.org/wiki/Detector" TargetMode="External"/><Relationship Id="rId86" Type="http://schemas.openxmlformats.org/officeDocument/2006/relationships/image" Target="media/image16.jpeg"/><Relationship Id="rId94" Type="http://schemas.openxmlformats.org/officeDocument/2006/relationships/hyperlink" Target="http://en.wikipedia.org/wiki/Measuring_instrument" TargetMode="External"/><Relationship Id="rId99" Type="http://schemas.openxmlformats.org/officeDocument/2006/relationships/hyperlink" Target="http://en.wikipedia.org/wiki/Micrometres" TargetMode="External"/><Relationship Id="rId101" Type="http://schemas.openxmlformats.org/officeDocument/2006/relationships/hyperlink" Target="http://en.wikipedia.org/wiki/Confocal_laser_scanning_microscopy"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en.wikipedia.org/wiki/Cross_section_(geometry)" TargetMode="External"/><Relationship Id="rId18" Type="http://schemas.openxmlformats.org/officeDocument/2006/relationships/hyperlink" Target="http://en.wikipedia.org/wiki/Intensive_and_extensive_properties" TargetMode="External"/><Relationship Id="rId39" Type="http://schemas.openxmlformats.org/officeDocument/2006/relationships/hyperlink" Target="http://en.wikipedia.org/wiki/Pound-force" TargetMode="External"/><Relationship Id="rId109" Type="http://schemas.openxmlformats.org/officeDocument/2006/relationships/image" Target="media/image22.jpeg"/><Relationship Id="rId34" Type="http://schemas.openxmlformats.org/officeDocument/2006/relationships/hyperlink" Target="http://en.wikipedia.org/wiki/Strain-hardening" TargetMode="External"/><Relationship Id="rId50" Type="http://schemas.openxmlformats.org/officeDocument/2006/relationships/hyperlink" Target="http://en.wikipedia.org/wiki/Topography" TargetMode="External"/><Relationship Id="rId55" Type="http://schemas.openxmlformats.org/officeDocument/2006/relationships/hyperlink" Target="http://en.wikipedia.org/wiki/Tungsten" TargetMode="External"/><Relationship Id="rId76" Type="http://schemas.openxmlformats.org/officeDocument/2006/relationships/hyperlink" Target="http://en.wikipedia.org/wiki/Scattering" TargetMode="External"/><Relationship Id="rId97" Type="http://schemas.openxmlformats.org/officeDocument/2006/relationships/hyperlink" Target="http://en.wikipedia.org/wiki/Quartz" TargetMode="External"/><Relationship Id="rId104" Type="http://schemas.openxmlformats.org/officeDocument/2006/relationships/hyperlink" Target="http://en.wikipedia.org/wiki/Near-field_scanning_optical_microscope"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en.wikipedia.org/wiki/Fixation" TargetMode="External"/><Relationship Id="rId92" Type="http://schemas.openxmlformats.org/officeDocument/2006/relationships/hyperlink" Target="http://en.wikipedia.org/wiki/Optical_microscope" TargetMode="External"/><Relationship Id="rId2" Type="http://schemas.openxmlformats.org/officeDocument/2006/relationships/styles" Target="styles.xml"/><Relationship Id="rId29" Type="http://schemas.openxmlformats.org/officeDocument/2006/relationships/hyperlink" Target="http://en.wikipedia.org/wiki/Quality_control" TargetMode="External"/><Relationship Id="rId24" Type="http://schemas.openxmlformats.org/officeDocument/2006/relationships/hyperlink" Target="http://en.wikipedia.org/wiki/Wood" TargetMode="External"/><Relationship Id="rId40" Type="http://schemas.openxmlformats.org/officeDocument/2006/relationships/image" Target="media/image8.png"/><Relationship Id="rId45" Type="http://schemas.openxmlformats.org/officeDocument/2006/relationships/image" Target="media/image12.jpeg"/><Relationship Id="rId66" Type="http://schemas.openxmlformats.org/officeDocument/2006/relationships/hyperlink" Target="http://en.wikipedia.org/wiki/Tungsten" TargetMode="External"/><Relationship Id="rId87" Type="http://schemas.openxmlformats.org/officeDocument/2006/relationships/hyperlink" Target="http://en.wikipedia.org/wiki/Laboratory_equipment" TargetMode="External"/><Relationship Id="rId110" Type="http://schemas.openxmlformats.org/officeDocument/2006/relationships/image" Target="media/image23.jpeg"/><Relationship Id="rId11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52</Pages>
  <Words>6770</Words>
  <Characters>38591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abc</Company>
  <LinksUpToDate>false</LinksUpToDate>
  <CharactersWithSpaces>45271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dc:creator>
  <cp:keywords/>
  <dc:description/>
  <cp:lastModifiedBy>pp</cp:lastModifiedBy>
  <cp:revision>56</cp:revision>
  <dcterms:created xsi:type="dcterms:W3CDTF">2012-05-02T18:19:00Z</dcterms:created>
  <dcterms:modified xsi:type="dcterms:W3CDTF">2012-07-04T07:08:00Z</dcterms:modified>
</cp:coreProperties>
</file>