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7C4" w:rsidRPr="001D5124" w:rsidRDefault="00B527C4" w:rsidP="00B527C4">
      <w:pPr>
        <w:jc w:val="center"/>
        <w:rPr>
          <w:rFonts w:ascii="Times New Roman" w:hAnsi="Times New Roman" w:cs="Times New Roman"/>
          <w:b/>
          <w:sz w:val="20"/>
          <w:szCs w:val="32"/>
        </w:rPr>
      </w:pPr>
    </w:p>
    <w:p w:rsidR="00B527C4" w:rsidRPr="001D5124" w:rsidRDefault="00B527C4" w:rsidP="00B527C4">
      <w:pPr>
        <w:jc w:val="center"/>
        <w:rPr>
          <w:rFonts w:ascii="Times New Roman" w:hAnsi="Times New Roman" w:cs="Times New Roman"/>
          <w:b/>
          <w:sz w:val="28"/>
          <w:szCs w:val="32"/>
        </w:rPr>
      </w:pPr>
      <w:r w:rsidRPr="001D5124">
        <w:rPr>
          <w:rFonts w:ascii="Times New Roman" w:hAnsi="Times New Roman" w:cs="Times New Roman"/>
          <w:b/>
          <w:sz w:val="28"/>
          <w:szCs w:val="32"/>
        </w:rPr>
        <w:t>MAJOR PROJECT REPORT - II</w:t>
      </w:r>
    </w:p>
    <w:p w:rsidR="00B527C4" w:rsidRPr="001D5124" w:rsidRDefault="00B527C4" w:rsidP="00B527C4">
      <w:pPr>
        <w:jc w:val="center"/>
        <w:rPr>
          <w:rFonts w:ascii="Times New Roman" w:hAnsi="Times New Roman" w:cs="Times New Roman"/>
          <w:sz w:val="2"/>
          <w:szCs w:val="32"/>
        </w:rPr>
      </w:pPr>
    </w:p>
    <w:p w:rsidR="00B527C4" w:rsidRPr="00C9763F" w:rsidRDefault="00B527C4" w:rsidP="00B527C4">
      <w:pPr>
        <w:jc w:val="center"/>
        <w:rPr>
          <w:rFonts w:ascii="Times New Roman" w:hAnsi="Times New Roman" w:cs="Times New Roman"/>
          <w:b/>
          <w:i/>
          <w:sz w:val="32"/>
          <w:szCs w:val="32"/>
        </w:rPr>
      </w:pPr>
      <w:r w:rsidRPr="00C9763F">
        <w:rPr>
          <w:rFonts w:ascii="Times New Roman" w:hAnsi="Times New Roman" w:cs="Times New Roman"/>
          <w:b/>
          <w:sz w:val="32"/>
          <w:szCs w:val="32"/>
        </w:rPr>
        <w:t>Study of Evolutionary patterns in Whole Genome Sequences: A Case Study of Bacillus Genomes</w:t>
      </w:r>
    </w:p>
    <w:p w:rsidR="00B527C4" w:rsidRPr="00FA3F9A" w:rsidRDefault="00B527C4" w:rsidP="00B527C4">
      <w:pPr>
        <w:jc w:val="center"/>
        <w:rPr>
          <w:rFonts w:ascii="Times New Roman" w:hAnsi="Times New Roman" w:cs="Times New Roman"/>
          <w:sz w:val="2"/>
          <w:szCs w:val="32"/>
        </w:rPr>
      </w:pPr>
    </w:p>
    <w:p w:rsidR="00B527C4" w:rsidRPr="00280C6E" w:rsidRDefault="00B527C4" w:rsidP="00B527C4">
      <w:pPr>
        <w:jc w:val="center"/>
        <w:rPr>
          <w:rFonts w:ascii="Times New Roman" w:hAnsi="Times New Roman" w:cs="Times New Roman"/>
          <w:sz w:val="28"/>
          <w:szCs w:val="32"/>
        </w:rPr>
      </w:pPr>
      <w:r w:rsidRPr="00280C6E">
        <w:rPr>
          <w:rFonts w:ascii="Times New Roman" w:hAnsi="Times New Roman" w:cs="Times New Roman"/>
          <w:sz w:val="28"/>
          <w:szCs w:val="32"/>
        </w:rPr>
        <w:t>Submitted</w:t>
      </w:r>
    </w:p>
    <w:p w:rsidR="00B527C4" w:rsidRPr="00280C6E" w:rsidRDefault="00B527C4" w:rsidP="00B527C4">
      <w:pPr>
        <w:spacing w:line="360" w:lineRule="auto"/>
        <w:jc w:val="center"/>
        <w:rPr>
          <w:rFonts w:ascii="Times New Roman" w:hAnsi="Times New Roman" w:cs="Times New Roman"/>
          <w:sz w:val="28"/>
          <w:szCs w:val="32"/>
        </w:rPr>
      </w:pPr>
      <w:r w:rsidRPr="00280C6E">
        <w:rPr>
          <w:rFonts w:ascii="Times New Roman" w:hAnsi="Times New Roman" w:cs="Times New Roman"/>
          <w:sz w:val="28"/>
          <w:szCs w:val="32"/>
        </w:rPr>
        <w:t>In partial fulfillment for the degree of</w:t>
      </w:r>
    </w:p>
    <w:p w:rsidR="00B527C4" w:rsidRPr="00280C6E" w:rsidRDefault="00B527C4" w:rsidP="00B527C4">
      <w:pPr>
        <w:spacing w:before="240" w:line="360" w:lineRule="auto"/>
        <w:jc w:val="center"/>
        <w:rPr>
          <w:rFonts w:ascii="Times New Roman" w:hAnsi="Times New Roman" w:cs="Times New Roman"/>
          <w:b/>
          <w:sz w:val="28"/>
          <w:szCs w:val="32"/>
        </w:rPr>
      </w:pPr>
      <w:r w:rsidRPr="00280C6E">
        <w:rPr>
          <w:rFonts w:ascii="Times New Roman" w:hAnsi="Times New Roman" w:cs="Times New Roman"/>
          <w:b/>
          <w:sz w:val="28"/>
          <w:szCs w:val="32"/>
        </w:rPr>
        <w:t>MASTER OF TECHNOLOGY</w:t>
      </w:r>
    </w:p>
    <w:p w:rsidR="00B527C4" w:rsidRPr="00280C6E" w:rsidRDefault="00B527C4" w:rsidP="00B527C4">
      <w:pPr>
        <w:spacing w:line="360" w:lineRule="auto"/>
        <w:jc w:val="center"/>
        <w:rPr>
          <w:rFonts w:ascii="Times New Roman" w:hAnsi="Times New Roman" w:cs="Times New Roman"/>
          <w:b/>
          <w:sz w:val="28"/>
          <w:szCs w:val="32"/>
        </w:rPr>
      </w:pPr>
      <w:r w:rsidRPr="00280C6E">
        <w:rPr>
          <w:rFonts w:ascii="Times New Roman" w:hAnsi="Times New Roman" w:cs="Times New Roman"/>
          <w:b/>
          <w:sz w:val="28"/>
          <w:szCs w:val="32"/>
        </w:rPr>
        <w:t>IN</w:t>
      </w:r>
    </w:p>
    <w:p w:rsidR="00B527C4" w:rsidRDefault="00B527C4" w:rsidP="00B527C4">
      <w:pPr>
        <w:spacing w:line="360" w:lineRule="auto"/>
        <w:jc w:val="center"/>
        <w:rPr>
          <w:rFonts w:ascii="Times New Roman" w:hAnsi="Times New Roman" w:cs="Times New Roman"/>
          <w:b/>
          <w:sz w:val="28"/>
          <w:szCs w:val="32"/>
        </w:rPr>
      </w:pPr>
      <w:r w:rsidRPr="00280C6E">
        <w:rPr>
          <w:rFonts w:ascii="Times New Roman" w:hAnsi="Times New Roman" w:cs="Times New Roman"/>
          <w:b/>
          <w:sz w:val="28"/>
          <w:szCs w:val="32"/>
        </w:rPr>
        <w:t>BIOINFORMATICS</w:t>
      </w:r>
    </w:p>
    <w:p w:rsidR="00B527C4" w:rsidRPr="00280C6E" w:rsidRDefault="00B527C4" w:rsidP="00B527C4">
      <w:pPr>
        <w:spacing w:line="360" w:lineRule="auto"/>
        <w:jc w:val="center"/>
        <w:rPr>
          <w:rFonts w:ascii="Times New Roman" w:hAnsi="Times New Roman" w:cs="Times New Roman"/>
          <w:b/>
          <w:sz w:val="28"/>
          <w:szCs w:val="32"/>
        </w:rPr>
      </w:pPr>
    </w:p>
    <w:p w:rsidR="00B527C4" w:rsidRPr="006570D7" w:rsidRDefault="00B527C4" w:rsidP="00B527C4">
      <w:pPr>
        <w:jc w:val="center"/>
        <w:rPr>
          <w:rFonts w:ascii="Times New Roman" w:hAnsi="Times New Roman" w:cs="Times New Roman"/>
          <w:b/>
          <w:sz w:val="32"/>
          <w:szCs w:val="32"/>
        </w:rPr>
      </w:pPr>
      <w:r w:rsidRPr="006570D7">
        <w:rPr>
          <w:rFonts w:ascii="Times New Roman" w:hAnsi="Times New Roman" w:cs="Times New Roman"/>
          <w:noProof/>
          <w:sz w:val="32"/>
          <w:szCs w:val="32"/>
          <w:lang w:val="en-IN" w:eastAsia="en-IN"/>
        </w:rPr>
        <w:drawing>
          <wp:inline distT="0" distB="0" distL="0" distR="0" wp14:anchorId="7EF21C43" wp14:editId="29332AC8">
            <wp:extent cx="1403497" cy="139561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U LOGO FINAL.jpg"/>
                    <pic:cNvPicPr/>
                  </pic:nvPicPr>
                  <pic:blipFill rotWithShape="1">
                    <a:blip r:embed="rId9" cstate="print">
                      <a:extLst>
                        <a:ext uri="{28A0092B-C50C-407E-A947-70E740481C1C}">
                          <a14:useLocalDpi xmlns:a14="http://schemas.microsoft.com/office/drawing/2010/main" val="0"/>
                        </a:ext>
                      </a:extLst>
                    </a:blip>
                    <a:srcRect l="17268" t="3183" r="16630" b="2918"/>
                    <a:stretch/>
                  </pic:blipFill>
                  <pic:spPr bwMode="auto">
                    <a:xfrm>
                      <a:off x="0" y="0"/>
                      <a:ext cx="1405452" cy="1397557"/>
                    </a:xfrm>
                    <a:prstGeom prst="rect">
                      <a:avLst/>
                    </a:prstGeom>
                    <a:ln>
                      <a:noFill/>
                    </a:ln>
                    <a:extLst>
                      <a:ext uri="{53640926-AAD7-44D8-BBD7-CCE9431645EC}">
                        <a14:shadowObscured xmlns:a14="http://schemas.microsoft.com/office/drawing/2010/main"/>
                      </a:ext>
                    </a:extLst>
                  </pic:spPr>
                </pic:pic>
              </a:graphicData>
            </a:graphic>
          </wp:inline>
        </w:drawing>
      </w:r>
    </w:p>
    <w:p w:rsidR="00B527C4" w:rsidRPr="001E4E82" w:rsidRDefault="00B527C4" w:rsidP="00B527C4">
      <w:pPr>
        <w:jc w:val="center"/>
        <w:rPr>
          <w:rFonts w:ascii="Times New Roman" w:hAnsi="Times New Roman" w:cs="Times New Roman"/>
          <w:b/>
          <w:sz w:val="28"/>
        </w:rPr>
      </w:pPr>
      <w:r w:rsidRPr="001E4E82">
        <w:rPr>
          <w:rFonts w:ascii="Times New Roman" w:hAnsi="Times New Roman" w:cs="Times New Roman"/>
          <w:b/>
          <w:sz w:val="28"/>
        </w:rPr>
        <w:t>DEPARTMENT OF BIOTECHNOLOGY</w:t>
      </w:r>
    </w:p>
    <w:p w:rsidR="00B527C4" w:rsidRPr="001E4E82" w:rsidRDefault="00B527C4" w:rsidP="00B527C4">
      <w:pPr>
        <w:jc w:val="center"/>
        <w:rPr>
          <w:rFonts w:ascii="Times New Roman" w:hAnsi="Times New Roman" w:cs="Times New Roman"/>
          <w:b/>
          <w:sz w:val="28"/>
        </w:rPr>
      </w:pPr>
      <w:r w:rsidRPr="001E4E82">
        <w:rPr>
          <w:rFonts w:ascii="Times New Roman" w:hAnsi="Times New Roman" w:cs="Times New Roman"/>
          <w:b/>
          <w:sz w:val="28"/>
        </w:rPr>
        <w:t>DELHI TECHNOLOGICAL UNIVERSITY</w:t>
      </w:r>
    </w:p>
    <w:p w:rsidR="00B527C4" w:rsidRPr="001E4E82" w:rsidRDefault="00B527C4" w:rsidP="00B527C4">
      <w:pPr>
        <w:jc w:val="center"/>
        <w:rPr>
          <w:rFonts w:ascii="Times New Roman" w:hAnsi="Times New Roman" w:cs="Times New Roman"/>
          <w:b/>
          <w:sz w:val="28"/>
        </w:rPr>
      </w:pPr>
      <w:r w:rsidRPr="001E4E82">
        <w:rPr>
          <w:rFonts w:ascii="Times New Roman" w:hAnsi="Times New Roman" w:cs="Times New Roman"/>
          <w:b/>
          <w:sz w:val="28"/>
        </w:rPr>
        <w:t>(</w:t>
      </w:r>
      <w:r w:rsidRPr="001E4E82">
        <w:rPr>
          <w:rFonts w:ascii="Times New Roman" w:hAnsi="Times New Roman" w:cs="Times New Roman"/>
          <w:b/>
          <w:bCs/>
          <w:i/>
          <w:iCs/>
          <w:sz w:val="28"/>
        </w:rPr>
        <w:t>formerly</w:t>
      </w:r>
      <w:r w:rsidRPr="001E4E82">
        <w:rPr>
          <w:rFonts w:ascii="Times New Roman" w:hAnsi="Times New Roman" w:cs="Times New Roman"/>
          <w:b/>
          <w:sz w:val="28"/>
        </w:rPr>
        <w:t xml:space="preserve"> DELHI COLLEGE OF ENGINEERING)</w:t>
      </w:r>
    </w:p>
    <w:p w:rsidR="00B527C4" w:rsidRPr="001E4E82" w:rsidRDefault="00B527C4" w:rsidP="00B527C4">
      <w:pPr>
        <w:jc w:val="center"/>
        <w:rPr>
          <w:rFonts w:ascii="Times New Roman" w:hAnsi="Times New Roman" w:cs="Times New Roman"/>
          <w:sz w:val="28"/>
        </w:rPr>
      </w:pPr>
    </w:p>
    <w:p w:rsidR="00B527C4" w:rsidRPr="001E4E82" w:rsidRDefault="00B527C4" w:rsidP="00B527C4">
      <w:pPr>
        <w:jc w:val="center"/>
        <w:rPr>
          <w:rFonts w:ascii="Times New Roman" w:hAnsi="Times New Roman" w:cs="Times New Roman"/>
          <w:sz w:val="28"/>
        </w:rPr>
      </w:pPr>
      <w:r w:rsidRPr="001E4E82">
        <w:rPr>
          <w:rFonts w:ascii="Times New Roman" w:hAnsi="Times New Roman" w:cs="Times New Roman"/>
          <w:sz w:val="28"/>
        </w:rPr>
        <w:t>Supervised by:</w:t>
      </w:r>
    </w:p>
    <w:p w:rsidR="00B527C4" w:rsidRPr="001E4E82" w:rsidRDefault="00B527C4" w:rsidP="00B527C4">
      <w:pPr>
        <w:jc w:val="center"/>
        <w:rPr>
          <w:rFonts w:ascii="Times New Roman" w:hAnsi="Times New Roman" w:cs="Times New Roman"/>
          <w:b/>
          <w:sz w:val="32"/>
        </w:rPr>
      </w:pPr>
      <w:r w:rsidRPr="001E4E82">
        <w:rPr>
          <w:rFonts w:ascii="Times New Roman" w:hAnsi="Times New Roman" w:cs="Times New Roman"/>
          <w:b/>
          <w:sz w:val="32"/>
        </w:rPr>
        <w:t>Dr. A Krishnamachari</w:t>
      </w:r>
    </w:p>
    <w:p w:rsidR="00B527C4" w:rsidRPr="001E4E82" w:rsidRDefault="00B527C4" w:rsidP="00B527C4">
      <w:pPr>
        <w:jc w:val="center"/>
        <w:rPr>
          <w:rFonts w:ascii="Times New Roman" w:hAnsi="Times New Roman" w:cs="Times New Roman"/>
          <w:b/>
          <w:sz w:val="32"/>
        </w:rPr>
      </w:pPr>
      <w:r w:rsidRPr="001E4E82">
        <w:rPr>
          <w:rFonts w:ascii="Times New Roman" w:hAnsi="Times New Roman" w:cs="Times New Roman"/>
          <w:b/>
          <w:sz w:val="32"/>
        </w:rPr>
        <w:t>Assistant Professor, SCIS, JNU</w:t>
      </w:r>
    </w:p>
    <w:p w:rsidR="00B527C4" w:rsidRPr="001E4E82" w:rsidRDefault="00B527C4" w:rsidP="00B527C4">
      <w:pPr>
        <w:jc w:val="center"/>
        <w:rPr>
          <w:rFonts w:ascii="Times New Roman" w:hAnsi="Times New Roman" w:cs="Times New Roman"/>
          <w:sz w:val="28"/>
        </w:rPr>
      </w:pPr>
      <w:r w:rsidRPr="001E4E82">
        <w:rPr>
          <w:rFonts w:ascii="Times New Roman" w:hAnsi="Times New Roman" w:cs="Times New Roman"/>
          <w:sz w:val="28"/>
        </w:rPr>
        <w:t>&amp;</w:t>
      </w:r>
    </w:p>
    <w:p w:rsidR="00B527C4" w:rsidRPr="001E4E82" w:rsidRDefault="00B527C4" w:rsidP="00B527C4">
      <w:pPr>
        <w:jc w:val="center"/>
        <w:rPr>
          <w:rFonts w:ascii="Times New Roman" w:hAnsi="Times New Roman" w:cs="Times New Roman"/>
          <w:b/>
          <w:sz w:val="32"/>
        </w:rPr>
      </w:pPr>
      <w:r w:rsidRPr="001E4E82">
        <w:rPr>
          <w:rFonts w:ascii="Times New Roman" w:hAnsi="Times New Roman" w:cs="Times New Roman"/>
          <w:b/>
          <w:sz w:val="32"/>
        </w:rPr>
        <w:t>Dr. Yasha Hasija</w:t>
      </w:r>
    </w:p>
    <w:p w:rsidR="00B527C4" w:rsidRPr="001E4E82" w:rsidRDefault="00B527C4" w:rsidP="00B527C4">
      <w:pPr>
        <w:jc w:val="center"/>
        <w:rPr>
          <w:rFonts w:ascii="Times New Roman" w:hAnsi="Times New Roman" w:cs="Times New Roman"/>
          <w:b/>
          <w:sz w:val="32"/>
        </w:rPr>
      </w:pPr>
      <w:r w:rsidRPr="001E4E82">
        <w:rPr>
          <w:rFonts w:ascii="Times New Roman" w:hAnsi="Times New Roman" w:cs="Times New Roman"/>
          <w:b/>
          <w:sz w:val="32"/>
        </w:rPr>
        <w:t>Assistant Professor, DTU</w:t>
      </w:r>
    </w:p>
    <w:p w:rsidR="00B527C4" w:rsidRPr="001E4E82" w:rsidRDefault="00B527C4" w:rsidP="00B527C4">
      <w:pPr>
        <w:jc w:val="center"/>
        <w:rPr>
          <w:rFonts w:ascii="Times New Roman" w:hAnsi="Times New Roman" w:cs="Times New Roman"/>
          <w:sz w:val="28"/>
        </w:rPr>
      </w:pPr>
    </w:p>
    <w:p w:rsidR="00B527C4" w:rsidRPr="001E4E82" w:rsidRDefault="00B527C4" w:rsidP="00B527C4">
      <w:pPr>
        <w:jc w:val="center"/>
        <w:rPr>
          <w:rFonts w:ascii="Times New Roman" w:hAnsi="Times New Roman" w:cs="Times New Roman"/>
          <w:sz w:val="28"/>
        </w:rPr>
      </w:pPr>
      <w:r w:rsidRPr="001E4E82">
        <w:rPr>
          <w:rFonts w:ascii="Times New Roman" w:hAnsi="Times New Roman" w:cs="Times New Roman"/>
          <w:sz w:val="28"/>
        </w:rPr>
        <w:t>By</w:t>
      </w:r>
    </w:p>
    <w:p w:rsidR="00B527C4" w:rsidRPr="001E4E82" w:rsidRDefault="00B527C4" w:rsidP="00B527C4">
      <w:pPr>
        <w:jc w:val="center"/>
        <w:rPr>
          <w:rFonts w:ascii="Times New Roman" w:hAnsi="Times New Roman" w:cs="Times New Roman"/>
          <w:b/>
          <w:sz w:val="32"/>
        </w:rPr>
      </w:pPr>
      <w:r w:rsidRPr="001E4E82">
        <w:rPr>
          <w:rFonts w:ascii="Times New Roman" w:hAnsi="Times New Roman" w:cs="Times New Roman"/>
          <w:b/>
          <w:sz w:val="32"/>
        </w:rPr>
        <w:t>RUCHIKA SAHAJPAL</w:t>
      </w:r>
    </w:p>
    <w:p w:rsidR="00B527C4" w:rsidRPr="001E4E82" w:rsidRDefault="00B527C4" w:rsidP="00B527C4">
      <w:pPr>
        <w:jc w:val="center"/>
        <w:rPr>
          <w:rFonts w:ascii="Times New Roman" w:hAnsi="Times New Roman" w:cs="Times New Roman"/>
          <w:b/>
          <w:sz w:val="32"/>
        </w:rPr>
      </w:pPr>
      <w:r w:rsidRPr="001E4E82">
        <w:rPr>
          <w:rFonts w:ascii="Times New Roman" w:hAnsi="Times New Roman" w:cs="Times New Roman"/>
          <w:b/>
          <w:sz w:val="32"/>
        </w:rPr>
        <w:t>14/BINF/2010</w:t>
      </w:r>
    </w:p>
    <w:p w:rsidR="008F42DD" w:rsidRDefault="008F42DD" w:rsidP="008F42DD">
      <w:pPr>
        <w:jc w:val="center"/>
        <w:rPr>
          <w:rFonts w:ascii="Garamond" w:eastAsia="Times New Roman" w:hAnsi="Garamond"/>
          <w:sz w:val="36"/>
        </w:rPr>
      </w:pPr>
    </w:p>
    <w:p w:rsidR="00B527C4" w:rsidRPr="005B24BB" w:rsidRDefault="00B527C4" w:rsidP="008F42DD">
      <w:pPr>
        <w:jc w:val="center"/>
        <w:rPr>
          <w:rFonts w:ascii="Garamond" w:eastAsia="Times New Roman" w:hAnsi="Garamond"/>
          <w:sz w:val="36"/>
        </w:rPr>
      </w:pPr>
    </w:p>
    <w:p w:rsidR="008F42DD" w:rsidRDefault="008F42DD" w:rsidP="008F42DD">
      <w:pPr>
        <w:rPr>
          <w:rFonts w:ascii="Times New Roman" w:eastAsia="Times New Roman" w:hAnsi="Times New Roman" w:cs="Times New Roman"/>
          <w:i/>
          <w:sz w:val="24"/>
        </w:rPr>
      </w:pPr>
    </w:p>
    <w:p w:rsidR="008F42DD" w:rsidRDefault="008F42DD" w:rsidP="008F42DD">
      <w:pPr>
        <w:jc w:val="center"/>
        <w:rPr>
          <w:rFonts w:ascii="Garamond" w:eastAsia="Times New Roman" w:hAnsi="Garamond"/>
          <w:b/>
          <w:sz w:val="44"/>
        </w:rPr>
      </w:pPr>
    </w:p>
    <w:p w:rsidR="008F42DD" w:rsidRDefault="008F42DD" w:rsidP="008F42DD">
      <w:pPr>
        <w:jc w:val="center"/>
        <w:rPr>
          <w:rFonts w:ascii="Adobe Garamond Pro" w:eastAsia="Times New Roman" w:hAnsi="Adobe Garamond Pro" w:cs="Times New Roman"/>
          <w:b/>
          <w:sz w:val="40"/>
        </w:rPr>
      </w:pPr>
    </w:p>
    <w:p w:rsidR="008F42DD" w:rsidRDefault="008F42DD" w:rsidP="008F42DD">
      <w:pPr>
        <w:jc w:val="center"/>
        <w:rPr>
          <w:rFonts w:ascii="Adobe Garamond Pro" w:eastAsia="Times New Roman" w:hAnsi="Adobe Garamond Pro" w:cs="Times New Roman"/>
          <w:b/>
          <w:sz w:val="40"/>
        </w:rPr>
      </w:pPr>
    </w:p>
    <w:p w:rsidR="00B527C4" w:rsidRDefault="00B527C4" w:rsidP="008F42DD">
      <w:pPr>
        <w:jc w:val="center"/>
        <w:rPr>
          <w:rFonts w:ascii="Adobe Garamond Pro" w:eastAsia="Times New Roman" w:hAnsi="Adobe Garamond Pro" w:cs="Times New Roman"/>
          <w:b/>
          <w:sz w:val="44"/>
        </w:rPr>
      </w:pPr>
    </w:p>
    <w:p w:rsidR="00B527C4" w:rsidRDefault="00B527C4" w:rsidP="008F42DD">
      <w:pPr>
        <w:jc w:val="center"/>
        <w:rPr>
          <w:rFonts w:ascii="Adobe Garamond Pro" w:eastAsia="Times New Roman" w:hAnsi="Adobe Garamond Pro" w:cs="Times New Roman"/>
          <w:b/>
          <w:sz w:val="44"/>
        </w:rPr>
      </w:pPr>
    </w:p>
    <w:p w:rsidR="00B527C4" w:rsidRDefault="00B527C4" w:rsidP="008F42DD">
      <w:pPr>
        <w:jc w:val="center"/>
        <w:rPr>
          <w:rFonts w:ascii="Adobe Garamond Pro" w:eastAsia="Times New Roman" w:hAnsi="Adobe Garamond Pro" w:cs="Times New Roman"/>
          <w:b/>
          <w:sz w:val="44"/>
        </w:rPr>
      </w:pPr>
    </w:p>
    <w:p w:rsidR="006C7F06" w:rsidRPr="0007514F" w:rsidRDefault="006C7F06" w:rsidP="006C7F06">
      <w:pPr>
        <w:jc w:val="center"/>
        <w:rPr>
          <w:rFonts w:ascii="Garamond" w:eastAsia="Times New Roman" w:hAnsi="Garamond"/>
          <w:b/>
          <w:sz w:val="44"/>
        </w:rPr>
      </w:pPr>
      <w:r w:rsidRPr="0007514F">
        <w:rPr>
          <w:rFonts w:ascii="Garamond" w:eastAsia="Times New Roman" w:hAnsi="Garamond"/>
          <w:b/>
          <w:sz w:val="44"/>
        </w:rPr>
        <w:t>CERTIFICATE</w:t>
      </w:r>
    </w:p>
    <w:p w:rsidR="006C7F06" w:rsidRPr="005B24BB" w:rsidRDefault="006C7F06" w:rsidP="006C7F06">
      <w:pPr>
        <w:jc w:val="center"/>
        <w:rPr>
          <w:rFonts w:ascii="Garamond" w:eastAsia="Times New Roman" w:hAnsi="Garamond"/>
          <w:sz w:val="36"/>
        </w:rPr>
      </w:pPr>
    </w:p>
    <w:p w:rsidR="006C7F06" w:rsidRDefault="006C7F06" w:rsidP="006C7F06">
      <w:pPr>
        <w:jc w:val="both"/>
        <w:rPr>
          <w:rFonts w:ascii="Adobe Garamond Pro" w:eastAsia="Times New Roman" w:hAnsi="Adobe Garamond Pro"/>
          <w:sz w:val="36"/>
        </w:rPr>
      </w:pPr>
      <w:r w:rsidRPr="005B24BB">
        <w:rPr>
          <w:rFonts w:ascii="Garamond" w:eastAsia="Times New Roman" w:hAnsi="Garamond"/>
          <w:sz w:val="36"/>
        </w:rPr>
        <w:t xml:space="preserve">This is to certify </w:t>
      </w:r>
      <w:r>
        <w:rPr>
          <w:rFonts w:ascii="Garamond" w:eastAsia="Times New Roman" w:hAnsi="Garamond"/>
          <w:sz w:val="36"/>
        </w:rPr>
        <w:t>that the dissertation entitled</w:t>
      </w:r>
      <w:r w:rsidRPr="005B24BB">
        <w:rPr>
          <w:rFonts w:ascii="Garamond" w:eastAsia="Times New Roman" w:hAnsi="Garamond"/>
          <w:sz w:val="36"/>
        </w:rPr>
        <w:t xml:space="preserve"> </w:t>
      </w:r>
      <w:r>
        <w:rPr>
          <w:rFonts w:ascii="Garamond" w:eastAsia="Times New Roman" w:hAnsi="Garamond"/>
          <w:sz w:val="36"/>
        </w:rPr>
        <w:t>“</w:t>
      </w:r>
      <w:r w:rsidRPr="00AF2711">
        <w:rPr>
          <w:rFonts w:ascii="Garamond" w:hAnsi="Garamond" w:cs="Times New Roman"/>
          <w:b/>
          <w:sz w:val="36"/>
          <w:szCs w:val="32"/>
        </w:rPr>
        <w:t>Study of Evolutionary patterns in Whole Genome Sequences: A Case Study of Bacillus Genomes</w:t>
      </w:r>
      <w:r>
        <w:rPr>
          <w:rFonts w:ascii="Garamond" w:hAnsi="Garamond" w:cs="Times New Roman"/>
          <w:b/>
          <w:sz w:val="36"/>
          <w:szCs w:val="32"/>
        </w:rPr>
        <w:t xml:space="preserve">’ </w:t>
      </w:r>
      <w:r w:rsidRPr="00A57EE2">
        <w:rPr>
          <w:rFonts w:ascii="Garamond" w:eastAsia="Times New Roman" w:hAnsi="Garamond"/>
          <w:sz w:val="36"/>
        </w:rPr>
        <w:t>has</w:t>
      </w:r>
      <w:r w:rsidRPr="00AF2711">
        <w:rPr>
          <w:rFonts w:ascii="Garamond" w:eastAsia="Times New Roman" w:hAnsi="Garamond"/>
          <w:b/>
          <w:sz w:val="36"/>
        </w:rPr>
        <w:t xml:space="preserve"> </w:t>
      </w:r>
      <w:r w:rsidRPr="005B24BB">
        <w:rPr>
          <w:rFonts w:ascii="Garamond" w:eastAsia="Times New Roman" w:hAnsi="Garamond"/>
          <w:sz w:val="36"/>
        </w:rPr>
        <w:t xml:space="preserve">been carried out by </w:t>
      </w:r>
      <w:r w:rsidRPr="005B24BB">
        <w:rPr>
          <w:rFonts w:ascii="Garamond" w:eastAsia="Times New Roman" w:hAnsi="Garamond"/>
          <w:b/>
          <w:sz w:val="36"/>
        </w:rPr>
        <w:t xml:space="preserve">Ms. </w:t>
      </w:r>
      <w:r>
        <w:rPr>
          <w:rFonts w:ascii="Garamond" w:eastAsia="Times New Roman" w:hAnsi="Garamond"/>
          <w:b/>
          <w:sz w:val="36"/>
        </w:rPr>
        <w:t>Ruchika Sahajpal</w:t>
      </w:r>
      <w:r w:rsidRPr="005B24BB">
        <w:rPr>
          <w:rFonts w:ascii="Garamond" w:eastAsia="Times New Roman" w:hAnsi="Garamond"/>
          <w:sz w:val="36"/>
        </w:rPr>
        <w:t xml:space="preserve"> at the Department of Biotechnology, Delhi Technological University, (formerly Delhi College of Engineering), Delhi </w:t>
      </w:r>
      <w:r>
        <w:rPr>
          <w:rFonts w:ascii="Garamond" w:eastAsia="Times New Roman" w:hAnsi="Garamond"/>
          <w:sz w:val="36"/>
        </w:rPr>
        <w:t xml:space="preserve">as Major Project–II </w:t>
      </w:r>
      <w:r w:rsidRPr="005B24BB">
        <w:rPr>
          <w:rFonts w:ascii="Garamond" w:eastAsia="Times New Roman" w:hAnsi="Garamond"/>
          <w:sz w:val="36"/>
        </w:rPr>
        <w:t xml:space="preserve">in partial fulfillment for the degree of </w:t>
      </w:r>
      <w:r w:rsidRPr="00AD6FC3">
        <w:rPr>
          <w:rFonts w:ascii="Garamond" w:eastAsia="Times New Roman" w:hAnsi="Garamond"/>
          <w:b/>
          <w:sz w:val="36"/>
        </w:rPr>
        <w:t>Master of technology in Bioinformatics from Delhi Technological University, (formerly Delhi College of Engineering),</w:t>
      </w:r>
      <w:r w:rsidRPr="005B24BB">
        <w:rPr>
          <w:rFonts w:ascii="Garamond" w:eastAsia="Times New Roman" w:hAnsi="Garamond"/>
          <w:sz w:val="36"/>
        </w:rPr>
        <w:t xml:space="preserve"> Delhi. </w:t>
      </w:r>
      <w:r w:rsidRPr="00336C3F">
        <w:rPr>
          <w:rFonts w:ascii="Garamond" w:eastAsia="Times New Roman" w:hAnsi="Garamond"/>
          <w:sz w:val="36"/>
        </w:rPr>
        <w:t xml:space="preserve">This is a record of </w:t>
      </w:r>
      <w:r>
        <w:rPr>
          <w:rFonts w:ascii="Garamond" w:eastAsia="Times New Roman" w:hAnsi="Garamond"/>
          <w:sz w:val="36"/>
        </w:rPr>
        <w:t>Major P</w:t>
      </w:r>
      <w:r w:rsidRPr="00336C3F">
        <w:rPr>
          <w:rFonts w:ascii="Garamond" w:eastAsia="Times New Roman" w:hAnsi="Garamond"/>
          <w:sz w:val="36"/>
        </w:rPr>
        <w:t>roject</w:t>
      </w:r>
      <w:r>
        <w:rPr>
          <w:rFonts w:ascii="Garamond" w:eastAsia="Times New Roman" w:hAnsi="Garamond"/>
          <w:sz w:val="36"/>
        </w:rPr>
        <w:t>-I</w:t>
      </w:r>
      <w:r w:rsidRPr="00336C3F">
        <w:rPr>
          <w:rFonts w:ascii="Garamond" w:eastAsia="Times New Roman" w:hAnsi="Garamond"/>
          <w:sz w:val="36"/>
        </w:rPr>
        <w:t xml:space="preserve"> work done</w:t>
      </w:r>
      <w:r>
        <w:rPr>
          <w:rFonts w:ascii="Garamond" w:eastAsia="Times New Roman" w:hAnsi="Garamond"/>
          <w:sz w:val="36"/>
        </w:rPr>
        <w:t xml:space="preserve"> </w:t>
      </w:r>
      <w:r w:rsidRPr="00336C3F">
        <w:rPr>
          <w:rFonts w:ascii="Garamond" w:eastAsia="Times New Roman" w:hAnsi="Garamond"/>
          <w:sz w:val="36"/>
        </w:rPr>
        <w:t>under my supervisio</w:t>
      </w:r>
      <w:r>
        <w:rPr>
          <w:rFonts w:ascii="Garamond" w:eastAsia="Times New Roman" w:hAnsi="Garamond"/>
          <w:sz w:val="36"/>
        </w:rPr>
        <w:t>n during the period from January 2012 to June 2012</w:t>
      </w:r>
      <w:r w:rsidRPr="00336C3F">
        <w:rPr>
          <w:rFonts w:ascii="Garamond" w:eastAsia="Times New Roman" w:hAnsi="Garamond"/>
          <w:sz w:val="36"/>
        </w:rPr>
        <w:t>.</w:t>
      </w:r>
    </w:p>
    <w:p w:rsidR="006C7F06" w:rsidRDefault="006C7F06" w:rsidP="006C7F06">
      <w:pPr>
        <w:jc w:val="both"/>
        <w:rPr>
          <w:rFonts w:ascii="Adobe Garamond Pro" w:eastAsia="Times New Roman" w:hAnsi="Adobe Garamond Pro"/>
          <w:sz w:val="36"/>
        </w:rPr>
      </w:pPr>
    </w:p>
    <w:p w:rsidR="006C7F06" w:rsidRPr="00894942" w:rsidRDefault="006C7F06" w:rsidP="006C7F06">
      <w:pPr>
        <w:jc w:val="both"/>
        <w:rPr>
          <w:rFonts w:ascii="Times New Roman" w:eastAsia="Times New Roman" w:hAnsi="Times New Roman" w:cs="Times New Roman"/>
          <w:sz w:val="36"/>
        </w:rPr>
      </w:pPr>
    </w:p>
    <w:p w:rsidR="006C7F06" w:rsidRPr="00C04B99" w:rsidRDefault="006C7F06" w:rsidP="006C7F06">
      <w:pPr>
        <w:ind w:left="5040"/>
        <w:jc w:val="both"/>
        <w:rPr>
          <w:rFonts w:ascii="Times New Roman" w:eastAsia="Times New Roman" w:hAnsi="Times New Roman" w:cs="Times New Roman"/>
          <w:sz w:val="28"/>
        </w:rPr>
      </w:pPr>
      <w:r>
        <w:rPr>
          <w:rFonts w:ascii="Times New Roman" w:eastAsia="Times New Roman" w:hAnsi="Times New Roman" w:cs="Times New Roman"/>
          <w:sz w:val="28"/>
        </w:rPr>
        <w:t xml:space="preserve">University </w:t>
      </w:r>
      <w:r w:rsidRPr="00C04B99">
        <w:rPr>
          <w:rFonts w:ascii="Times New Roman" w:eastAsia="Times New Roman" w:hAnsi="Times New Roman" w:cs="Times New Roman"/>
          <w:sz w:val="28"/>
        </w:rPr>
        <w:t>Supervisor</w:t>
      </w:r>
      <w:r>
        <w:rPr>
          <w:rFonts w:ascii="Times New Roman" w:eastAsia="Times New Roman" w:hAnsi="Times New Roman" w:cs="Times New Roman"/>
          <w:sz w:val="28"/>
        </w:rPr>
        <w:t>:</w:t>
      </w:r>
      <w:r w:rsidRPr="00C04B99">
        <w:rPr>
          <w:rFonts w:ascii="Times New Roman" w:eastAsia="Times New Roman" w:hAnsi="Times New Roman" w:cs="Times New Roman"/>
          <w:sz w:val="28"/>
        </w:rPr>
        <w:t xml:space="preserve">                                            </w:t>
      </w:r>
    </w:p>
    <w:p w:rsidR="006C7F06" w:rsidRPr="00EE41C9" w:rsidRDefault="006C7F06" w:rsidP="006C7F06">
      <w:pPr>
        <w:ind w:left="5040"/>
        <w:jc w:val="both"/>
        <w:rPr>
          <w:rFonts w:ascii="Times New Roman" w:eastAsia="Times New Roman" w:hAnsi="Times New Roman" w:cs="Times New Roman"/>
          <w:b/>
          <w:sz w:val="32"/>
        </w:rPr>
      </w:pPr>
      <w:r>
        <w:rPr>
          <w:rFonts w:ascii="Times New Roman" w:hAnsi="Times New Roman" w:cs="Times New Roman"/>
          <w:b/>
          <w:bCs/>
          <w:sz w:val="32"/>
          <w:szCs w:val="32"/>
        </w:rPr>
        <w:t>Dr. Yasha Hasija</w:t>
      </w:r>
      <w:r w:rsidRPr="00EE41C9">
        <w:rPr>
          <w:rFonts w:ascii="Times New Roman" w:eastAsia="Times New Roman" w:hAnsi="Times New Roman" w:cs="Times New Roman"/>
          <w:b/>
          <w:sz w:val="32"/>
        </w:rPr>
        <w:t xml:space="preserve"> </w:t>
      </w:r>
    </w:p>
    <w:p w:rsidR="006C7F06" w:rsidRPr="00C04B99" w:rsidRDefault="006C7F06" w:rsidP="006C7F06">
      <w:pPr>
        <w:ind w:left="5040"/>
        <w:jc w:val="both"/>
        <w:rPr>
          <w:rFonts w:ascii="Times New Roman" w:eastAsia="Times New Roman" w:hAnsi="Times New Roman" w:cs="Times New Roman"/>
          <w:sz w:val="24"/>
        </w:rPr>
      </w:pPr>
      <w:r>
        <w:rPr>
          <w:rFonts w:ascii="Times New Roman" w:eastAsia="Times New Roman" w:hAnsi="Times New Roman" w:cs="Times New Roman"/>
          <w:sz w:val="24"/>
        </w:rPr>
        <w:t xml:space="preserve">Associate Head &amp; </w:t>
      </w:r>
      <w:r w:rsidRPr="00C04B99">
        <w:rPr>
          <w:rFonts w:ascii="Times New Roman" w:eastAsia="Times New Roman" w:hAnsi="Times New Roman" w:cs="Times New Roman"/>
          <w:sz w:val="24"/>
        </w:rPr>
        <w:t xml:space="preserve">Assistant </w:t>
      </w:r>
      <w:r>
        <w:rPr>
          <w:rFonts w:ascii="Times New Roman" w:eastAsia="Times New Roman" w:hAnsi="Times New Roman" w:cs="Times New Roman"/>
          <w:sz w:val="24"/>
        </w:rPr>
        <w:t xml:space="preserve">Professor              </w:t>
      </w:r>
      <w:r w:rsidRPr="00C04B9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6C7F06" w:rsidRPr="00C04B99" w:rsidRDefault="006C7F06" w:rsidP="006C7F06">
      <w:pPr>
        <w:ind w:left="5040"/>
        <w:jc w:val="both"/>
        <w:rPr>
          <w:rFonts w:ascii="Times New Roman" w:eastAsia="Times New Roman" w:hAnsi="Times New Roman" w:cs="Times New Roman"/>
          <w:sz w:val="24"/>
        </w:rPr>
      </w:pPr>
      <w:r w:rsidRPr="00C04B99">
        <w:rPr>
          <w:rFonts w:ascii="Times New Roman" w:eastAsia="Times New Roman" w:hAnsi="Times New Roman" w:cs="Times New Roman"/>
          <w:sz w:val="24"/>
        </w:rPr>
        <w:t>Department of Biotechnology,</w:t>
      </w:r>
    </w:p>
    <w:p w:rsidR="006C7F06" w:rsidRDefault="006C7F06" w:rsidP="006C7F06">
      <w:pPr>
        <w:ind w:left="5040"/>
        <w:jc w:val="both"/>
        <w:rPr>
          <w:rFonts w:ascii="Times New Roman" w:eastAsia="Times New Roman" w:hAnsi="Times New Roman" w:cs="Times New Roman"/>
          <w:sz w:val="24"/>
        </w:rPr>
      </w:pPr>
      <w:r w:rsidRPr="00C04B99">
        <w:rPr>
          <w:rFonts w:ascii="Times New Roman" w:eastAsia="Times New Roman" w:hAnsi="Times New Roman" w:cs="Times New Roman"/>
          <w:sz w:val="24"/>
        </w:rPr>
        <w:t>Delhi Technological University</w:t>
      </w:r>
      <w:r>
        <w:rPr>
          <w:rFonts w:ascii="Times New Roman" w:eastAsia="Times New Roman" w:hAnsi="Times New Roman" w:cs="Times New Roman"/>
          <w:sz w:val="24"/>
        </w:rPr>
        <w:t xml:space="preserve">    </w:t>
      </w: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6C7F06" w:rsidRDefault="006C7F06" w:rsidP="008F42DD">
      <w:pPr>
        <w:jc w:val="center"/>
        <w:rPr>
          <w:rFonts w:ascii="Adobe Garamond Pro" w:eastAsia="Times New Roman" w:hAnsi="Adobe Garamond Pro" w:cs="Times New Roman"/>
          <w:b/>
          <w:sz w:val="44"/>
        </w:rPr>
      </w:pPr>
    </w:p>
    <w:p w:rsidR="008F42DD" w:rsidRPr="0007514F" w:rsidRDefault="008F42DD" w:rsidP="008F42DD">
      <w:pPr>
        <w:jc w:val="center"/>
        <w:rPr>
          <w:rFonts w:ascii="Adobe Garamond Pro" w:eastAsia="Times New Roman" w:hAnsi="Adobe Garamond Pro" w:cs="Times New Roman"/>
          <w:b/>
          <w:sz w:val="36"/>
        </w:rPr>
      </w:pPr>
      <w:bookmarkStart w:id="0" w:name="_GoBack"/>
      <w:bookmarkEnd w:id="0"/>
      <w:r>
        <w:rPr>
          <w:rFonts w:ascii="Adobe Garamond Pro" w:eastAsia="Times New Roman" w:hAnsi="Adobe Garamond Pro" w:cs="Times New Roman"/>
          <w:b/>
          <w:sz w:val="44"/>
        </w:rPr>
        <w:t>DECLARATION</w:t>
      </w:r>
    </w:p>
    <w:p w:rsidR="008F42DD" w:rsidRPr="00A96A3E" w:rsidRDefault="008F42DD" w:rsidP="008F42DD">
      <w:pPr>
        <w:jc w:val="both"/>
        <w:rPr>
          <w:rFonts w:ascii="Informal Roman" w:eastAsia="Times New Roman" w:hAnsi="Informal Roman" w:cs="Times New Roman"/>
          <w:sz w:val="32"/>
        </w:rPr>
      </w:pPr>
    </w:p>
    <w:p w:rsidR="008F42DD" w:rsidRPr="00667FE5" w:rsidRDefault="008F42DD" w:rsidP="008F42DD">
      <w:pPr>
        <w:jc w:val="both"/>
        <w:rPr>
          <w:rFonts w:ascii="Garamond" w:eastAsia="Times New Roman" w:hAnsi="Garamond" w:cs="Times New Roman"/>
          <w:sz w:val="36"/>
          <w:szCs w:val="32"/>
        </w:rPr>
      </w:pPr>
      <w:r w:rsidRPr="00667FE5">
        <w:rPr>
          <w:rFonts w:ascii="Garamond" w:eastAsia="Times New Roman" w:hAnsi="Garamond" w:cs="Times New Roman"/>
          <w:sz w:val="36"/>
          <w:szCs w:val="32"/>
        </w:rPr>
        <w:t xml:space="preserve">I hereby declare that the dissertation </w:t>
      </w:r>
      <w:r w:rsidRPr="00667FE5">
        <w:rPr>
          <w:rFonts w:ascii="Garamond" w:eastAsia="Times New Roman" w:hAnsi="Garamond" w:cs="Times New Roman"/>
          <w:b/>
          <w:sz w:val="36"/>
          <w:szCs w:val="32"/>
        </w:rPr>
        <w:t>‘</w:t>
      </w:r>
      <w:r w:rsidRPr="00667FE5">
        <w:rPr>
          <w:rFonts w:ascii="Garamond" w:hAnsi="Garamond" w:cs="Times New Roman"/>
          <w:b/>
          <w:sz w:val="36"/>
          <w:szCs w:val="32"/>
        </w:rPr>
        <w:t xml:space="preserve">Study of Evolutionary patterns in Whole Genome Sequences: A Case Study of Bacillus Genomes’ </w:t>
      </w:r>
      <w:r w:rsidRPr="00667FE5">
        <w:rPr>
          <w:rFonts w:ascii="Garamond" w:eastAsia="Times New Roman" w:hAnsi="Garamond" w:cs="Times New Roman"/>
          <w:sz w:val="36"/>
          <w:szCs w:val="32"/>
        </w:rPr>
        <w:t>submitted in the partial fulfillment of the Master of Technology Degree in Bioinformatics is a record work done by me, during the period January, 2012- June, 2012 and has not formed the basis for the award of any Degree or other similar titles under my University in India or Abroad.</w:t>
      </w:r>
    </w:p>
    <w:p w:rsidR="008F42DD" w:rsidRDefault="008F42DD" w:rsidP="008F42DD">
      <w:pPr>
        <w:jc w:val="both"/>
        <w:rPr>
          <w:rFonts w:ascii="Lucida Calligraphy" w:eastAsia="Times New Roman" w:hAnsi="Lucida Calligraphy" w:cs="Times New Roman"/>
          <w:sz w:val="24"/>
        </w:rPr>
      </w:pPr>
    </w:p>
    <w:p w:rsidR="008F42DD" w:rsidRPr="00C250FE" w:rsidRDefault="008F42DD" w:rsidP="008F42DD">
      <w:pPr>
        <w:jc w:val="both"/>
        <w:rPr>
          <w:rFonts w:ascii="Lucida Calligraphy" w:eastAsia="Times New Roman" w:hAnsi="Lucida Calligraphy" w:cs="Times New Roman"/>
          <w:sz w:val="24"/>
        </w:rPr>
      </w:pPr>
    </w:p>
    <w:p w:rsidR="008F42DD" w:rsidRPr="006A344C" w:rsidRDefault="008F42DD" w:rsidP="008F42DD">
      <w:pPr>
        <w:jc w:val="right"/>
        <w:rPr>
          <w:rFonts w:ascii="Garamond" w:eastAsia="Times New Roman" w:hAnsi="Garamond" w:cs="Times New Roman"/>
          <w:b/>
          <w:sz w:val="32"/>
        </w:rPr>
      </w:pPr>
      <w:r>
        <w:rPr>
          <w:rFonts w:ascii="Garamond" w:eastAsia="Times New Roman" w:hAnsi="Garamond" w:cs="Times New Roman"/>
          <w:b/>
          <w:sz w:val="32"/>
        </w:rPr>
        <w:t>RUCHIKA SAHAJPAL</w:t>
      </w:r>
    </w:p>
    <w:p w:rsidR="008F42DD" w:rsidRDefault="008F42DD" w:rsidP="008F42DD">
      <w:pPr>
        <w:jc w:val="right"/>
      </w:pPr>
      <w:r>
        <w:rPr>
          <w:rFonts w:ascii="Garamond" w:eastAsia="Times New Roman" w:hAnsi="Garamond" w:cs="Times New Roman"/>
          <w:b/>
          <w:sz w:val="32"/>
        </w:rPr>
        <w:t>(14</w:t>
      </w:r>
      <w:r w:rsidRPr="006A344C">
        <w:rPr>
          <w:rFonts w:ascii="Garamond" w:eastAsia="Times New Roman" w:hAnsi="Garamond" w:cs="Times New Roman"/>
          <w:b/>
          <w:sz w:val="32"/>
        </w:rPr>
        <w:t>/BINF/2010)</w:t>
      </w:r>
    </w:p>
    <w:p w:rsidR="008F42DD" w:rsidRDefault="008F42DD" w:rsidP="008F42DD">
      <w:pPr>
        <w:pStyle w:val="TOC3"/>
        <w:ind w:left="446"/>
      </w:pPr>
    </w:p>
    <w:p w:rsidR="008F42DD" w:rsidRDefault="008F42DD" w:rsidP="008F42DD">
      <w:pPr>
        <w:jc w:val="center"/>
        <w:rPr>
          <w:rFonts w:ascii="Garamond" w:eastAsia="Times New Roman" w:hAnsi="Garamond" w:cs="Times New Roman"/>
          <w:b/>
          <w:sz w:val="32"/>
        </w:rPr>
      </w:pPr>
      <w:r>
        <w:rPr>
          <w:rFonts w:ascii="Garamond" w:eastAsia="Times New Roman" w:hAnsi="Garamond" w:cs="Times New Roman"/>
          <w:b/>
          <w:sz w:val="32"/>
        </w:rPr>
        <w:br w:type="page"/>
      </w:r>
    </w:p>
    <w:p w:rsidR="008F42DD" w:rsidRDefault="008F42DD" w:rsidP="008F42DD">
      <w:pPr>
        <w:jc w:val="center"/>
        <w:rPr>
          <w:rFonts w:ascii="Garamond" w:eastAsia="Times New Roman" w:hAnsi="Garamond" w:cs="Times New Roman"/>
          <w:b/>
          <w:sz w:val="32"/>
        </w:rPr>
      </w:pPr>
    </w:p>
    <w:p w:rsidR="008F42DD" w:rsidRPr="006F139E" w:rsidRDefault="008F42DD" w:rsidP="008F42DD">
      <w:pPr>
        <w:jc w:val="center"/>
        <w:rPr>
          <w:rFonts w:ascii="Times New Roman" w:hAnsi="Times New Roman" w:cs="Times New Roman"/>
          <w:bCs/>
          <w:sz w:val="28"/>
          <w:szCs w:val="28"/>
          <w:u w:val="double"/>
        </w:rPr>
      </w:pPr>
    </w:p>
    <w:p w:rsidR="008F42DD" w:rsidRPr="003733F4" w:rsidRDefault="008F42DD" w:rsidP="008F42DD">
      <w:pPr>
        <w:jc w:val="center"/>
        <w:rPr>
          <w:rFonts w:ascii="Times New Roman" w:hAnsi="Times New Roman" w:cs="Times New Roman"/>
          <w:b/>
          <w:bCs/>
          <w:sz w:val="28"/>
          <w:szCs w:val="28"/>
        </w:rPr>
      </w:pPr>
      <w:r w:rsidRPr="003733F4">
        <w:rPr>
          <w:rFonts w:ascii="Times New Roman" w:hAnsi="Times New Roman" w:cs="Times New Roman"/>
          <w:b/>
          <w:bCs/>
          <w:sz w:val="44"/>
          <w:szCs w:val="28"/>
        </w:rPr>
        <w:t>ACKNOWLEDGEMET</w:t>
      </w:r>
    </w:p>
    <w:p w:rsidR="008F42DD" w:rsidRPr="006F139E" w:rsidRDefault="008F42DD" w:rsidP="008F42DD">
      <w:pPr>
        <w:rPr>
          <w:rFonts w:ascii="Times New Roman" w:hAnsi="Times New Roman" w:cs="Times New Roman"/>
          <w:bCs/>
          <w:sz w:val="28"/>
          <w:szCs w:val="28"/>
          <w:u w:val="single"/>
        </w:rPr>
      </w:pPr>
    </w:p>
    <w:p w:rsidR="008F42DD" w:rsidRPr="009776C6" w:rsidRDefault="008F42DD" w:rsidP="008F42DD">
      <w:pPr>
        <w:jc w:val="both"/>
        <w:rPr>
          <w:rFonts w:ascii="Garamond" w:hAnsi="Garamond" w:cs="Times New Roman"/>
          <w:sz w:val="32"/>
          <w:szCs w:val="32"/>
        </w:rPr>
      </w:pPr>
      <w:r w:rsidRPr="009776C6">
        <w:rPr>
          <w:rFonts w:ascii="Garamond" w:hAnsi="Garamond" w:cs="Times New Roman"/>
          <w:sz w:val="32"/>
          <w:szCs w:val="32"/>
        </w:rPr>
        <w:t>First I “Praise to the god Almighty” for abundantly pouring his blessings and grace to finish this project successfully.</w:t>
      </w:r>
    </w:p>
    <w:p w:rsidR="008F42DD" w:rsidRPr="009776C6" w:rsidRDefault="008F42DD" w:rsidP="008F42DD">
      <w:pPr>
        <w:jc w:val="both"/>
        <w:rPr>
          <w:rFonts w:ascii="Garamond" w:hAnsi="Garamond" w:cs="Times New Roman"/>
          <w:sz w:val="32"/>
          <w:szCs w:val="32"/>
        </w:rPr>
      </w:pPr>
      <w:r w:rsidRPr="009776C6">
        <w:rPr>
          <w:rFonts w:ascii="Garamond" w:hAnsi="Garamond" w:cs="Times New Roman"/>
          <w:sz w:val="32"/>
          <w:szCs w:val="32"/>
        </w:rPr>
        <w:t xml:space="preserve"> I want to express deep gratitude to acknowledge the immense help of all those who contributed with valuable suggestions and timely assistance to complete this work.</w:t>
      </w:r>
    </w:p>
    <w:p w:rsidR="008F42DD" w:rsidRPr="009776C6" w:rsidRDefault="008F42DD" w:rsidP="008F42DD">
      <w:pPr>
        <w:jc w:val="both"/>
        <w:rPr>
          <w:rFonts w:ascii="Garamond" w:hAnsi="Garamond" w:cs="Times New Roman"/>
          <w:sz w:val="32"/>
          <w:szCs w:val="32"/>
        </w:rPr>
      </w:pPr>
      <w:r w:rsidRPr="009776C6">
        <w:rPr>
          <w:rFonts w:ascii="Garamond" w:hAnsi="Garamond" w:cs="Times New Roman"/>
          <w:sz w:val="32"/>
          <w:szCs w:val="32"/>
        </w:rPr>
        <w:t xml:space="preserve">I am very grateful to my guide </w:t>
      </w:r>
      <w:r w:rsidRPr="009776C6">
        <w:rPr>
          <w:rStyle w:val="Strong"/>
          <w:rFonts w:ascii="Garamond" w:hAnsi="Garamond"/>
          <w:color w:val="333333"/>
          <w:sz w:val="32"/>
          <w:szCs w:val="32"/>
          <w:shd w:val="clear" w:color="auto" w:fill="FFFFFF"/>
        </w:rPr>
        <w:t>Dr. A. Krishnamachari</w:t>
      </w:r>
      <w:r w:rsidRPr="009776C6">
        <w:rPr>
          <w:rFonts w:ascii="Garamond" w:hAnsi="Garamond" w:cs="Times New Roman"/>
          <w:sz w:val="32"/>
          <w:szCs w:val="32"/>
        </w:rPr>
        <w:t>, Assistant Professor, SCIS, JNU, for his valuable guidance throughout my project. It was mainly due to his effort that the current project made possible. I also express my indebtedness towards him for constantly inspiring me to complete my project.</w:t>
      </w:r>
    </w:p>
    <w:p w:rsidR="008F42DD" w:rsidRPr="009776C6" w:rsidRDefault="008F42DD" w:rsidP="008F42DD">
      <w:pPr>
        <w:jc w:val="both"/>
        <w:rPr>
          <w:rFonts w:ascii="Garamond" w:hAnsi="Garamond" w:cs="Times New Roman"/>
          <w:sz w:val="32"/>
          <w:szCs w:val="32"/>
        </w:rPr>
      </w:pPr>
      <w:r w:rsidRPr="009776C6">
        <w:rPr>
          <w:rFonts w:ascii="Garamond" w:hAnsi="Garamond" w:cs="Times New Roman"/>
          <w:sz w:val="32"/>
          <w:szCs w:val="32"/>
        </w:rPr>
        <w:t xml:space="preserve">Special thanks also go to School of Computational and Integrative Sciences (SCIS), Jawaharlal Nehru University for providing me all the facilities and support to carry out my project work and to </w:t>
      </w:r>
      <w:r w:rsidRPr="009776C6">
        <w:rPr>
          <w:rStyle w:val="Strong"/>
          <w:rFonts w:ascii="Garamond" w:hAnsi="Garamond"/>
          <w:color w:val="333333"/>
          <w:sz w:val="32"/>
          <w:szCs w:val="32"/>
          <w:shd w:val="clear" w:color="auto" w:fill="FFFFFF"/>
        </w:rPr>
        <w:t>Dr. Naidu Subbarao</w:t>
      </w:r>
      <w:r w:rsidRPr="009776C6">
        <w:rPr>
          <w:rFonts w:ascii="Garamond" w:hAnsi="Garamond" w:cs="Times New Roman"/>
          <w:bCs/>
          <w:sz w:val="32"/>
          <w:szCs w:val="32"/>
        </w:rPr>
        <w:t>,</w:t>
      </w:r>
      <w:r w:rsidRPr="009776C6">
        <w:rPr>
          <w:rFonts w:ascii="Garamond" w:hAnsi="Garamond" w:cs="Times New Roman"/>
          <w:sz w:val="32"/>
          <w:szCs w:val="32"/>
        </w:rPr>
        <w:t xml:space="preserve"> for giving me an opportunity to work as a project trainee at SCIS, JNU. </w:t>
      </w:r>
    </w:p>
    <w:p w:rsidR="008F42DD" w:rsidRPr="009776C6" w:rsidRDefault="008F42DD" w:rsidP="008F42DD">
      <w:pPr>
        <w:jc w:val="both"/>
        <w:rPr>
          <w:rFonts w:ascii="Garamond" w:hAnsi="Garamond" w:cs="Times New Roman"/>
          <w:sz w:val="32"/>
          <w:szCs w:val="32"/>
        </w:rPr>
      </w:pPr>
      <w:r w:rsidRPr="009776C6">
        <w:rPr>
          <w:rFonts w:ascii="Garamond" w:hAnsi="Garamond" w:cs="Times New Roman"/>
          <w:sz w:val="32"/>
          <w:szCs w:val="32"/>
        </w:rPr>
        <w:t>The support, patience and encouragement rendered by family members are countless that shall be long remembered.</w:t>
      </w:r>
    </w:p>
    <w:p w:rsidR="008F42DD" w:rsidRPr="009776C6" w:rsidRDefault="008F42DD" w:rsidP="008F42DD">
      <w:pPr>
        <w:jc w:val="both"/>
        <w:rPr>
          <w:rFonts w:ascii="Garamond" w:hAnsi="Garamond" w:cs="Times New Roman"/>
          <w:sz w:val="32"/>
          <w:szCs w:val="32"/>
        </w:rPr>
      </w:pPr>
      <w:r w:rsidRPr="009776C6">
        <w:rPr>
          <w:rFonts w:ascii="Garamond" w:hAnsi="Garamond" w:cs="Times New Roman"/>
          <w:sz w:val="32"/>
          <w:szCs w:val="32"/>
        </w:rPr>
        <w:t xml:space="preserve">I am also very much thankful to all my friends for their timely support during my dissertation. </w:t>
      </w:r>
    </w:p>
    <w:p w:rsidR="008F42DD" w:rsidRDefault="008F42DD" w:rsidP="008F42DD">
      <w:pPr>
        <w:jc w:val="both"/>
        <w:rPr>
          <w:rFonts w:ascii="Times New Roman" w:hAnsi="Times New Roman" w:cs="Times New Roman"/>
          <w:sz w:val="28"/>
          <w:szCs w:val="28"/>
        </w:rPr>
      </w:pPr>
    </w:p>
    <w:p w:rsidR="008F42DD" w:rsidRPr="006F139E" w:rsidRDefault="008F42DD" w:rsidP="008F42DD">
      <w:pPr>
        <w:jc w:val="right"/>
        <w:rPr>
          <w:rFonts w:ascii="Times New Roman" w:hAnsi="Times New Roman" w:cs="Times New Roman"/>
          <w:sz w:val="28"/>
          <w:szCs w:val="28"/>
        </w:rPr>
      </w:pPr>
      <w:r>
        <w:rPr>
          <w:rFonts w:ascii="Times New Roman" w:hAnsi="Times New Roman" w:cs="Times New Roman"/>
          <w:sz w:val="28"/>
          <w:szCs w:val="28"/>
        </w:rPr>
        <w:t>RUCHIKA SAHAJPAL</w:t>
      </w:r>
    </w:p>
    <w:p w:rsidR="008F42DD" w:rsidRPr="0009224E" w:rsidRDefault="008F42DD" w:rsidP="008F42DD">
      <w:pPr>
        <w:jc w:val="center"/>
        <w:rPr>
          <w:rFonts w:ascii="Times New Roman" w:hAnsi="Times New Roman" w:cs="Times New Roman"/>
          <w:sz w:val="28"/>
          <w:szCs w:val="28"/>
        </w:rPr>
      </w:pPr>
    </w:p>
    <w:p w:rsidR="008F42DD" w:rsidRPr="0009224E" w:rsidRDefault="008F42DD" w:rsidP="008F42DD">
      <w:pPr>
        <w:rPr>
          <w:rFonts w:ascii="Times New Roman" w:hAnsi="Times New Roman" w:cs="Times New Roman"/>
          <w:sz w:val="28"/>
          <w:szCs w:val="28"/>
        </w:rPr>
      </w:pPr>
      <w:r w:rsidRPr="0009224E">
        <w:rPr>
          <w:rFonts w:ascii="Times New Roman" w:hAnsi="Times New Roman" w:cs="Times New Roman"/>
          <w:sz w:val="28"/>
          <w:szCs w:val="28"/>
        </w:rPr>
        <w:br w:type="page"/>
      </w:r>
    </w:p>
    <w:p w:rsidR="008F42DD" w:rsidRDefault="008F42DD" w:rsidP="008F42DD">
      <w:pPr>
        <w:jc w:val="center"/>
        <w:rPr>
          <w:rFonts w:ascii="Times New Roman" w:hAnsi="Times New Roman" w:cs="Times New Roman"/>
          <w:b/>
          <w:sz w:val="48"/>
          <w:szCs w:val="28"/>
          <w:u w:val="double"/>
        </w:rPr>
      </w:pPr>
    </w:p>
    <w:p w:rsidR="008F42DD" w:rsidRDefault="008F42DD" w:rsidP="008F42DD">
      <w:pPr>
        <w:jc w:val="center"/>
        <w:rPr>
          <w:rFonts w:ascii="Times New Roman" w:hAnsi="Times New Roman" w:cs="Times New Roman"/>
          <w:b/>
          <w:sz w:val="48"/>
          <w:szCs w:val="28"/>
          <w:u w:val="double"/>
        </w:rPr>
      </w:pPr>
      <w:r>
        <w:rPr>
          <w:rFonts w:ascii="Times New Roman" w:hAnsi="Times New Roman" w:cs="Times New Roman"/>
          <w:b/>
          <w:sz w:val="48"/>
          <w:szCs w:val="28"/>
          <w:u w:val="double"/>
        </w:rPr>
        <w:t>TABLE OF CONTENTS</w:t>
      </w:r>
    </w:p>
    <w:p w:rsidR="008F42DD" w:rsidRPr="003C04C4" w:rsidRDefault="008F42DD" w:rsidP="008F42DD">
      <w:pPr>
        <w:jc w:val="center"/>
        <w:rPr>
          <w:rFonts w:ascii="Times New Roman" w:hAnsi="Times New Roman" w:cs="Times New Roman"/>
          <w:b/>
          <w:sz w:val="48"/>
          <w:szCs w:val="28"/>
          <w:u w:val="doub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6664"/>
        <w:gridCol w:w="1729"/>
      </w:tblGrid>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S. No</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TOPIC</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PAGE NO</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Introduction</w:t>
            </w:r>
          </w:p>
        </w:tc>
        <w:tc>
          <w:tcPr>
            <w:tcW w:w="1729" w:type="dxa"/>
          </w:tcPr>
          <w:p w:rsidR="008F42DD" w:rsidRPr="00E45D2E" w:rsidRDefault="008F42DD" w:rsidP="008F6C67">
            <w:pPr>
              <w:spacing w:line="276" w:lineRule="auto"/>
              <w:rPr>
                <w:rFonts w:ascii="Times New Roman" w:hAnsi="Times New Roman" w:cs="Times New Roman"/>
              </w:rPr>
            </w:pPr>
            <w:r>
              <w:rPr>
                <w:rFonts w:ascii="Times New Roman" w:hAnsi="Times New Roman" w:cs="Times New Roman"/>
              </w:rPr>
              <w:t xml:space="preserve">            </w:t>
            </w:r>
            <w:r w:rsidRPr="00E45D2E">
              <w:rPr>
                <w:rFonts w:ascii="Times New Roman" w:hAnsi="Times New Roman" w:cs="Times New Roman"/>
              </w:rPr>
              <w:t>1</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1.1 Background</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2</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1.2 Whole genome data analysis</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3</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1.3 Computational Biology/ Bioinformatics</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5</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1.4 Comparative Genomics</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6</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1.5 Evolutionary Studies</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7</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1.6 Phylogeny reconstruction</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9</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1.7 Tree of life in the light of HGT</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10</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2</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Objective</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13</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3</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Materials &amp; Methods</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14</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3.1 Comparative Genome Wide Study</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15</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3.2 Genome Size Comparison:</w:t>
            </w:r>
          </w:p>
        </w:tc>
        <w:tc>
          <w:tcPr>
            <w:tcW w:w="1729" w:type="dxa"/>
          </w:tcPr>
          <w:p w:rsidR="008F42DD" w:rsidRPr="00E45D2E" w:rsidRDefault="008F42DD" w:rsidP="008F6C67">
            <w:pPr>
              <w:spacing w:line="276" w:lineRule="auto"/>
              <w:jc w:val="center"/>
              <w:rPr>
                <w:rFonts w:ascii="Times New Roman" w:hAnsi="Times New Roman" w:cs="Times New Roman"/>
              </w:rPr>
            </w:pPr>
            <w:r w:rsidRPr="00E45D2E">
              <w:rPr>
                <w:rFonts w:ascii="Times New Roman" w:hAnsi="Times New Roman" w:cs="Times New Roman"/>
              </w:rPr>
              <w:t>16</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3.3 GC Distribution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16</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3.4 Whole Genome Pair Wise Sequence Alignment: MUMmer 3.0</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17</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3.5 Whole Genome Multiple Sequence Alignment: MAUVE</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18</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3.6 Genome Signature – HGT Detection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18</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3.7 Single Gene Tree Construction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19</w:t>
            </w:r>
          </w:p>
        </w:tc>
      </w:tr>
      <w:tr w:rsidR="008F42DD" w:rsidRPr="00E45D2E" w:rsidTr="008F6C67">
        <w:tc>
          <w:tcPr>
            <w:tcW w:w="815"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4</w:t>
            </w: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Results &amp; Discussion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23</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4.1 Genome Size Comparison: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24</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4.2 GC Distribution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25</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4.3 Whole Genome Pair Wise Sequence Alignment: MUMmer 3.0</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29</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4.4 Whole Genome Multiple Sequence Alignment: MAUVE</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30</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4.5 Genome Signature – HGT Detection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33</w:t>
            </w:r>
          </w:p>
        </w:tc>
      </w:tr>
      <w:tr w:rsidR="008F42DD" w:rsidRPr="00E45D2E" w:rsidTr="008F6C67">
        <w:tc>
          <w:tcPr>
            <w:tcW w:w="815" w:type="dxa"/>
          </w:tcPr>
          <w:p w:rsidR="008F42DD" w:rsidRPr="00E45D2E" w:rsidRDefault="008F42DD" w:rsidP="008F6C67">
            <w:pPr>
              <w:rPr>
                <w:rFonts w:ascii="Times New Roman" w:hAnsi="Times New Roman" w:cs="Times New Roman"/>
              </w:rPr>
            </w:pPr>
          </w:p>
        </w:tc>
        <w:tc>
          <w:tcPr>
            <w:tcW w:w="6664" w:type="dxa"/>
          </w:tcPr>
          <w:p w:rsidR="008F42DD" w:rsidRPr="00E45D2E" w:rsidRDefault="008F42DD" w:rsidP="008F6C67">
            <w:pPr>
              <w:rPr>
                <w:rFonts w:ascii="Times New Roman" w:hAnsi="Times New Roman" w:cs="Times New Roman"/>
              </w:rPr>
            </w:pPr>
            <w:r w:rsidRPr="00E45D2E">
              <w:rPr>
                <w:rFonts w:ascii="Times New Roman" w:hAnsi="Times New Roman" w:cs="Times New Roman"/>
              </w:rPr>
              <w:t>4.6Single Gene Tree Construction</w:t>
            </w:r>
          </w:p>
        </w:tc>
        <w:tc>
          <w:tcPr>
            <w:tcW w:w="1729" w:type="dxa"/>
          </w:tcPr>
          <w:p w:rsidR="008F42DD" w:rsidRPr="00E45D2E" w:rsidRDefault="008F42DD" w:rsidP="008F6C67">
            <w:pPr>
              <w:jc w:val="center"/>
              <w:rPr>
                <w:rFonts w:ascii="Times New Roman" w:hAnsi="Times New Roman" w:cs="Times New Roman"/>
              </w:rPr>
            </w:pPr>
            <w:r w:rsidRPr="00E45D2E">
              <w:rPr>
                <w:rFonts w:ascii="Times New Roman" w:hAnsi="Times New Roman" w:cs="Times New Roman"/>
              </w:rPr>
              <w:t>37</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6</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Conclusion</w:t>
            </w:r>
            <w:r>
              <w:rPr>
                <w:rFonts w:ascii="Times New Roman" w:hAnsi="Times New Roman" w:cs="Times New Roman"/>
              </w:rPr>
              <w:t xml:space="preserve"> &amp;Future Perspective</w:t>
            </w:r>
          </w:p>
        </w:tc>
        <w:tc>
          <w:tcPr>
            <w:tcW w:w="1729" w:type="dxa"/>
          </w:tcPr>
          <w:p w:rsidR="008F42DD" w:rsidRPr="00E45D2E" w:rsidRDefault="008F42DD" w:rsidP="008F6C67">
            <w:pPr>
              <w:spacing w:line="276" w:lineRule="auto"/>
              <w:jc w:val="center"/>
              <w:rPr>
                <w:rFonts w:ascii="Times New Roman" w:hAnsi="Times New Roman" w:cs="Times New Roman"/>
              </w:rPr>
            </w:pPr>
            <w:r>
              <w:rPr>
                <w:rFonts w:ascii="Times New Roman" w:hAnsi="Times New Roman" w:cs="Times New Roman"/>
              </w:rPr>
              <w:t>42</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7</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References</w:t>
            </w:r>
          </w:p>
        </w:tc>
        <w:tc>
          <w:tcPr>
            <w:tcW w:w="1729" w:type="dxa"/>
          </w:tcPr>
          <w:p w:rsidR="008F42DD" w:rsidRPr="00E45D2E" w:rsidRDefault="008F42DD" w:rsidP="008F6C67">
            <w:pPr>
              <w:spacing w:line="276" w:lineRule="auto"/>
              <w:jc w:val="center"/>
              <w:rPr>
                <w:rFonts w:ascii="Times New Roman" w:hAnsi="Times New Roman" w:cs="Times New Roman"/>
              </w:rPr>
            </w:pPr>
            <w:r>
              <w:rPr>
                <w:rFonts w:ascii="Times New Roman" w:hAnsi="Times New Roman" w:cs="Times New Roman"/>
              </w:rPr>
              <w:t>45</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8</w:t>
            </w: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Appendix</w:t>
            </w:r>
          </w:p>
        </w:tc>
        <w:tc>
          <w:tcPr>
            <w:tcW w:w="1729" w:type="dxa"/>
          </w:tcPr>
          <w:p w:rsidR="008F42DD" w:rsidRPr="00E45D2E" w:rsidRDefault="008F42DD" w:rsidP="008F6C67">
            <w:pPr>
              <w:spacing w:line="276" w:lineRule="auto"/>
              <w:jc w:val="center"/>
              <w:rPr>
                <w:rFonts w:ascii="Times New Roman" w:hAnsi="Times New Roman" w:cs="Times New Roman"/>
              </w:rPr>
            </w:pPr>
            <w:r>
              <w:rPr>
                <w:rFonts w:ascii="Times New Roman" w:hAnsi="Times New Roman" w:cs="Times New Roman"/>
              </w:rPr>
              <w:t>47</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Appendix I</w:t>
            </w:r>
          </w:p>
        </w:tc>
        <w:tc>
          <w:tcPr>
            <w:tcW w:w="1729" w:type="dxa"/>
          </w:tcPr>
          <w:p w:rsidR="008F42DD" w:rsidRPr="00E45D2E" w:rsidRDefault="008F42DD" w:rsidP="008F6C67">
            <w:pPr>
              <w:spacing w:line="276" w:lineRule="auto"/>
              <w:jc w:val="center"/>
              <w:rPr>
                <w:rFonts w:ascii="Times New Roman" w:hAnsi="Times New Roman" w:cs="Times New Roman"/>
              </w:rPr>
            </w:pPr>
            <w:r>
              <w:rPr>
                <w:rFonts w:ascii="Times New Roman" w:hAnsi="Times New Roman" w:cs="Times New Roman"/>
              </w:rPr>
              <w:t>50</w:t>
            </w:r>
          </w:p>
        </w:tc>
      </w:tr>
      <w:tr w:rsidR="008F42DD" w:rsidRPr="00E45D2E" w:rsidTr="008F6C67">
        <w:tc>
          <w:tcPr>
            <w:tcW w:w="815" w:type="dxa"/>
          </w:tcPr>
          <w:p w:rsidR="008F42DD" w:rsidRPr="00E45D2E" w:rsidRDefault="008F42DD" w:rsidP="008F6C67">
            <w:pPr>
              <w:spacing w:line="276" w:lineRule="auto"/>
              <w:rPr>
                <w:rFonts w:ascii="Times New Roman" w:hAnsi="Times New Roman" w:cs="Times New Roman"/>
              </w:rPr>
            </w:pPr>
          </w:p>
        </w:tc>
        <w:tc>
          <w:tcPr>
            <w:tcW w:w="6664" w:type="dxa"/>
          </w:tcPr>
          <w:p w:rsidR="008F42DD" w:rsidRPr="00E45D2E" w:rsidRDefault="008F42DD" w:rsidP="008F6C67">
            <w:pPr>
              <w:spacing w:line="276" w:lineRule="auto"/>
              <w:rPr>
                <w:rFonts w:ascii="Times New Roman" w:hAnsi="Times New Roman" w:cs="Times New Roman"/>
              </w:rPr>
            </w:pPr>
            <w:r w:rsidRPr="00E45D2E">
              <w:rPr>
                <w:rFonts w:ascii="Times New Roman" w:hAnsi="Times New Roman" w:cs="Times New Roman"/>
              </w:rPr>
              <w:t>Appendix II</w:t>
            </w:r>
          </w:p>
        </w:tc>
        <w:tc>
          <w:tcPr>
            <w:tcW w:w="1729" w:type="dxa"/>
          </w:tcPr>
          <w:p w:rsidR="008F42DD" w:rsidRPr="00E45D2E" w:rsidRDefault="008F42DD" w:rsidP="008F6C67">
            <w:pPr>
              <w:spacing w:line="276" w:lineRule="auto"/>
              <w:jc w:val="center"/>
              <w:rPr>
                <w:rFonts w:ascii="Times New Roman" w:hAnsi="Times New Roman" w:cs="Times New Roman"/>
              </w:rPr>
            </w:pPr>
            <w:r>
              <w:rPr>
                <w:rFonts w:ascii="Times New Roman" w:hAnsi="Times New Roman" w:cs="Times New Roman"/>
              </w:rPr>
              <w:t>51</w:t>
            </w:r>
          </w:p>
        </w:tc>
      </w:tr>
    </w:tbl>
    <w:p w:rsidR="008F42DD" w:rsidRDefault="008F42DD" w:rsidP="008F42DD">
      <w:pPr>
        <w:rPr>
          <w:rFonts w:ascii="Times New Roman" w:hAnsi="Times New Roman" w:cs="Times New Roman"/>
          <w:bCs/>
          <w:sz w:val="28"/>
          <w:szCs w:val="28"/>
        </w:rPr>
      </w:pPr>
      <w:r>
        <w:rPr>
          <w:rFonts w:ascii="Times New Roman" w:hAnsi="Times New Roman" w:cs="Times New Roman"/>
          <w:bCs/>
          <w:sz w:val="28"/>
          <w:szCs w:val="28"/>
        </w:rPr>
        <w:br w:type="page"/>
      </w:r>
    </w:p>
    <w:p w:rsidR="008F42DD" w:rsidRDefault="008F42DD" w:rsidP="008F42DD">
      <w:pPr>
        <w:spacing w:after="240"/>
        <w:rPr>
          <w:rFonts w:ascii="Times New Roman" w:hAnsi="Times New Roman" w:cs="Times New Roman"/>
          <w:bCs/>
          <w:sz w:val="28"/>
          <w:szCs w:val="28"/>
        </w:rPr>
      </w:pPr>
    </w:p>
    <w:p w:rsidR="008F42DD" w:rsidRDefault="008F42DD" w:rsidP="008F42DD">
      <w:pPr>
        <w:spacing w:after="240"/>
        <w:rPr>
          <w:rFonts w:ascii="Times New Roman" w:hAnsi="Times New Roman" w:cs="Times New Roman"/>
          <w:bCs/>
          <w:sz w:val="28"/>
          <w:szCs w:val="28"/>
        </w:rPr>
      </w:pPr>
      <w:r>
        <w:rPr>
          <w:rFonts w:ascii="Times New Roman" w:hAnsi="Times New Roman" w:cs="Times New Roman"/>
          <w:bCs/>
          <w:sz w:val="28"/>
          <w:szCs w:val="28"/>
        </w:rPr>
        <w:t>LIST OF FIGURES</w:t>
      </w:r>
    </w:p>
    <w:tbl>
      <w:tblPr>
        <w:tblStyle w:val="TableGrid"/>
        <w:tblW w:w="0" w:type="auto"/>
        <w:tblLook w:val="04A0" w:firstRow="1" w:lastRow="0" w:firstColumn="1" w:lastColumn="0" w:noHBand="0" w:noVBand="1"/>
      </w:tblPr>
      <w:tblGrid>
        <w:gridCol w:w="1105"/>
        <w:gridCol w:w="7197"/>
        <w:gridCol w:w="906"/>
      </w:tblGrid>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FIGURE NO</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TITLE</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PAGE NO</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1</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bCs/>
                <w:sz w:val="20"/>
                <w:szCs w:val="20"/>
              </w:rPr>
              <w:t>Flowchart for single gene tree construction</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20</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2</w:t>
            </w:r>
          </w:p>
        </w:tc>
        <w:tc>
          <w:tcPr>
            <w:tcW w:w="0" w:type="auto"/>
          </w:tcPr>
          <w:p w:rsidR="008F42DD" w:rsidRPr="005A5109" w:rsidRDefault="008F42DD" w:rsidP="008F6C67">
            <w:pPr>
              <w:spacing w:line="360" w:lineRule="auto"/>
              <w:jc w:val="both"/>
              <w:rPr>
                <w:rFonts w:ascii="Times New Roman" w:eastAsia="Times New Roman" w:hAnsi="Times New Roman" w:cs="Times New Roman"/>
                <w:bCs/>
                <w:sz w:val="20"/>
                <w:szCs w:val="20"/>
              </w:rPr>
            </w:pPr>
            <w:r w:rsidRPr="005A5109">
              <w:rPr>
                <w:rFonts w:ascii="Times New Roman" w:eastAsia="Times New Roman" w:hAnsi="Times New Roman" w:cs="Times New Roman"/>
                <w:bCs/>
                <w:sz w:val="20"/>
                <w:szCs w:val="20"/>
              </w:rPr>
              <w:t>Flowchart for whole genome phylogenic analysis</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21</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Graph between Genome size (y axis) and the 10 genome sequences of interest (x axis)</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24</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4</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bCs/>
                <w:sz w:val="20"/>
                <w:szCs w:val="20"/>
              </w:rPr>
              <w:t>GC composition of 10 bacillus genomes</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26</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5</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bCs/>
                <w:sz w:val="20"/>
                <w:szCs w:val="20"/>
              </w:rPr>
              <w:t>Comparison of the traditional 16s rRNA based phylogenetic tree (above) and pairwise sequence whole genome alignment results from MUMmer (below).</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30</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6</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noProof/>
                <w:color w:val="000000" w:themeColor="text1"/>
                <w:sz w:val="20"/>
                <w:szCs w:val="20"/>
                <w:lang w:val="en-IN" w:eastAsia="en-IN"/>
              </w:rPr>
              <w:t>Whole genome alognment output from MAUVE</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31</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7</w:t>
            </w:r>
          </w:p>
        </w:tc>
        <w:tc>
          <w:tcPr>
            <w:tcW w:w="0" w:type="auto"/>
          </w:tcPr>
          <w:p w:rsidR="008F42DD" w:rsidRPr="005A5109" w:rsidRDefault="008F42DD" w:rsidP="008F6C67">
            <w:pPr>
              <w:spacing w:line="276" w:lineRule="auto"/>
              <w:rPr>
                <w:rFonts w:ascii="Times New Roman" w:eastAsia="Times New Roman" w:hAnsi="Times New Roman" w:cs="Times New Roman"/>
                <w:sz w:val="20"/>
                <w:szCs w:val="20"/>
              </w:rPr>
            </w:pPr>
            <w:r w:rsidRPr="005A5109">
              <w:rPr>
                <w:rFonts w:ascii="Times New Roman" w:eastAsia="Times New Roman" w:hAnsi="Times New Roman" w:cs="Times New Roman"/>
                <w:bCs/>
                <w:sz w:val="20"/>
                <w:szCs w:val="20"/>
              </w:rPr>
              <w:t>Phylogram obtained from whole genome alignment from MAUVE</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32</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8</w:t>
            </w:r>
          </w:p>
        </w:tc>
        <w:tc>
          <w:tcPr>
            <w:tcW w:w="0" w:type="auto"/>
          </w:tcPr>
          <w:p w:rsidR="008F42DD" w:rsidRPr="005A5109" w:rsidRDefault="008F42DD" w:rsidP="008F6C67">
            <w:pPr>
              <w:spacing w:line="276" w:lineRule="auto"/>
              <w:rPr>
                <w:rFonts w:ascii="Times New Roman" w:eastAsia="Times New Roman" w:hAnsi="Times New Roman" w:cs="Times New Roman"/>
                <w:sz w:val="20"/>
                <w:szCs w:val="20"/>
              </w:rPr>
            </w:pPr>
            <w:r w:rsidRPr="005A5109">
              <w:rPr>
                <w:rFonts w:ascii="Times New Roman" w:eastAsia="Times New Roman" w:hAnsi="Times New Roman" w:cs="Times New Roman"/>
                <w:bCs/>
                <w:sz w:val="20"/>
                <w:szCs w:val="20"/>
              </w:rPr>
              <w:t>Cladogram obtained from whole genome alignment from MAUVE</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32</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9</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bCs/>
                <w:sz w:val="20"/>
                <w:szCs w:val="20"/>
              </w:rPr>
              <w:t>Workflow result for the identification of probable HGTs from GOHTAM.</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34</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10</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bCs/>
                <w:sz w:val="20"/>
                <w:szCs w:val="20"/>
              </w:rPr>
              <w:t>Phylogenetic tree based on signature sequence (tetranucleotide/codon usage) of 10 genomes from GOHTAM.</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37</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11</w:t>
            </w:r>
          </w:p>
        </w:tc>
        <w:tc>
          <w:tcPr>
            <w:tcW w:w="0" w:type="auto"/>
          </w:tcPr>
          <w:p w:rsidR="008F42DD" w:rsidRPr="005A5109" w:rsidRDefault="008F42DD" w:rsidP="008F6C67">
            <w:pPr>
              <w:spacing w:line="276" w:lineRule="auto"/>
              <w:rPr>
                <w:rFonts w:ascii="Times New Roman" w:eastAsia="Times New Roman" w:hAnsi="Times New Roman" w:cs="Times New Roman"/>
                <w:sz w:val="20"/>
                <w:szCs w:val="20"/>
              </w:rPr>
            </w:pPr>
            <w:r w:rsidRPr="005A5109">
              <w:rPr>
                <w:rFonts w:ascii="Times New Roman" w:eastAsia="Times New Roman" w:hAnsi="Times New Roman" w:cs="Times New Roman"/>
                <w:bCs/>
                <w:sz w:val="20"/>
                <w:szCs w:val="20"/>
              </w:rPr>
              <w:t>16s rRNA based phylogenetic tree</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38</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12</w:t>
            </w:r>
          </w:p>
        </w:tc>
        <w:tc>
          <w:tcPr>
            <w:tcW w:w="0" w:type="auto"/>
          </w:tcPr>
          <w:p w:rsidR="008F42DD" w:rsidRPr="005A5109" w:rsidRDefault="008F42DD" w:rsidP="008F6C67">
            <w:pPr>
              <w:spacing w:line="276" w:lineRule="auto"/>
              <w:rPr>
                <w:rFonts w:ascii="Times New Roman" w:eastAsia="Times New Roman" w:hAnsi="Times New Roman" w:cs="Times New Roman"/>
                <w:sz w:val="20"/>
                <w:szCs w:val="20"/>
              </w:rPr>
            </w:pPr>
            <w:r w:rsidRPr="005A5109">
              <w:rPr>
                <w:rFonts w:ascii="Times New Roman" w:eastAsia="Calibri" w:hAnsi="Times New Roman" w:cs="Times New Roman"/>
                <w:bCs/>
                <w:sz w:val="20"/>
                <w:szCs w:val="20"/>
              </w:rPr>
              <w:t>23s rRNA based phylogenetic tree obtained from PHYLIP</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39</w:t>
            </w:r>
          </w:p>
        </w:tc>
      </w:tr>
      <w:tr w:rsidR="008F42DD" w:rsidRPr="005A5109" w:rsidTr="008F6C67">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13</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eastAsia="Times New Roman" w:hAnsi="Times New Roman" w:cs="Times New Roman"/>
                <w:bCs/>
                <w:sz w:val="20"/>
                <w:szCs w:val="20"/>
              </w:rPr>
              <w:t xml:space="preserve">Workflow result from phylogenomic analysis of bacillus pumilus genome. </w:t>
            </w:r>
            <w:r w:rsidRPr="005A5109">
              <w:rPr>
                <w:rFonts w:ascii="Times New Roman" w:eastAsia="Times New Roman" w:hAnsi="Times New Roman" w:cs="Times New Roman"/>
                <w:sz w:val="20"/>
                <w:szCs w:val="20"/>
              </w:rPr>
              <w:t xml:space="preserve"> </w:t>
            </w:r>
          </w:p>
        </w:tc>
        <w:tc>
          <w:tcPr>
            <w:tcW w:w="0" w:type="auto"/>
          </w:tcPr>
          <w:p w:rsidR="008F42DD" w:rsidRPr="005A5109" w:rsidRDefault="008F42DD" w:rsidP="008F6C67">
            <w:pPr>
              <w:spacing w:line="276" w:lineRule="auto"/>
              <w:rPr>
                <w:rFonts w:ascii="Times New Roman" w:hAnsi="Times New Roman" w:cs="Times New Roman"/>
                <w:bCs/>
                <w:sz w:val="20"/>
                <w:szCs w:val="20"/>
              </w:rPr>
            </w:pPr>
            <w:r w:rsidRPr="005A5109">
              <w:rPr>
                <w:rFonts w:ascii="Times New Roman" w:hAnsi="Times New Roman" w:cs="Times New Roman"/>
                <w:bCs/>
                <w:sz w:val="20"/>
                <w:szCs w:val="20"/>
              </w:rPr>
              <w:t>40</w:t>
            </w:r>
          </w:p>
        </w:tc>
      </w:tr>
    </w:tbl>
    <w:p w:rsidR="008F42DD" w:rsidRDefault="008F42DD" w:rsidP="008F42DD">
      <w:pPr>
        <w:spacing w:after="240"/>
        <w:rPr>
          <w:rFonts w:ascii="Times New Roman" w:hAnsi="Times New Roman" w:cs="Times New Roman"/>
          <w:bCs/>
          <w:sz w:val="28"/>
          <w:szCs w:val="28"/>
        </w:rPr>
      </w:pPr>
    </w:p>
    <w:p w:rsidR="008F42DD" w:rsidRDefault="008F42DD" w:rsidP="008F42DD">
      <w:pPr>
        <w:spacing w:after="240"/>
        <w:rPr>
          <w:rFonts w:ascii="Times New Roman" w:hAnsi="Times New Roman" w:cs="Times New Roman"/>
          <w:bCs/>
          <w:sz w:val="28"/>
          <w:szCs w:val="28"/>
        </w:rPr>
      </w:pPr>
      <w:r>
        <w:rPr>
          <w:rFonts w:ascii="Times New Roman" w:hAnsi="Times New Roman" w:cs="Times New Roman"/>
          <w:bCs/>
          <w:sz w:val="28"/>
          <w:szCs w:val="28"/>
        </w:rPr>
        <w:t>LIST OF TABLES</w:t>
      </w:r>
    </w:p>
    <w:tbl>
      <w:tblPr>
        <w:tblStyle w:val="TableGrid"/>
        <w:tblW w:w="0" w:type="auto"/>
        <w:tblLook w:val="04A0" w:firstRow="1" w:lastRow="0" w:firstColumn="1" w:lastColumn="0" w:noHBand="0" w:noVBand="1"/>
      </w:tblPr>
      <w:tblGrid>
        <w:gridCol w:w="1106"/>
        <w:gridCol w:w="7117"/>
        <w:gridCol w:w="985"/>
      </w:tblGrid>
      <w:tr w:rsidR="008F42DD" w:rsidRPr="00722B13" w:rsidTr="008F6C67">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TABLE NO</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TITLE</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PAGE NO</w:t>
            </w:r>
          </w:p>
        </w:tc>
      </w:tr>
      <w:tr w:rsidR="008F42DD" w:rsidRPr="00722B13" w:rsidTr="008F6C67">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1</w:t>
            </w:r>
          </w:p>
        </w:tc>
        <w:tc>
          <w:tcPr>
            <w:tcW w:w="0" w:type="auto"/>
          </w:tcPr>
          <w:p w:rsidR="008F42DD" w:rsidRPr="00722B13" w:rsidRDefault="008F42DD" w:rsidP="008F6C67">
            <w:pPr>
              <w:spacing w:line="276" w:lineRule="auto"/>
              <w:rPr>
                <w:rFonts w:ascii="Times New Roman" w:eastAsia="Times New Roman" w:hAnsi="Times New Roman" w:cs="Times New Roman"/>
                <w:bCs/>
                <w:sz w:val="20"/>
                <w:szCs w:val="20"/>
              </w:rPr>
            </w:pPr>
            <w:r w:rsidRPr="00722B13">
              <w:rPr>
                <w:rFonts w:ascii="Times New Roman" w:eastAsia="Times New Roman" w:hAnsi="Times New Roman" w:cs="Times New Roman"/>
                <w:bCs/>
                <w:sz w:val="20"/>
                <w:szCs w:val="20"/>
              </w:rPr>
              <w:t>Genome Sequences of interest and their corresponding NCBI Accession IDs</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15</w:t>
            </w:r>
          </w:p>
        </w:tc>
      </w:tr>
      <w:tr w:rsidR="008F42DD" w:rsidRPr="00722B13" w:rsidTr="008F6C67">
        <w:tc>
          <w:tcPr>
            <w:tcW w:w="0" w:type="auto"/>
          </w:tcPr>
          <w:p w:rsidR="008F42DD" w:rsidRPr="00722B13" w:rsidRDefault="008F42DD" w:rsidP="008F6C67">
            <w:pPr>
              <w:rPr>
                <w:rFonts w:ascii="Times New Roman" w:hAnsi="Times New Roman" w:cs="Times New Roman"/>
                <w:bCs/>
                <w:sz w:val="20"/>
                <w:szCs w:val="20"/>
              </w:rPr>
            </w:pPr>
          </w:p>
        </w:tc>
        <w:tc>
          <w:tcPr>
            <w:tcW w:w="0" w:type="auto"/>
          </w:tcPr>
          <w:p w:rsidR="008F42DD" w:rsidRPr="00722B13" w:rsidRDefault="008F42DD" w:rsidP="008F6C67">
            <w:pPr>
              <w:rPr>
                <w:rFonts w:ascii="Times New Roman" w:eastAsia="Times New Roman" w:hAnsi="Times New Roman" w:cs="Times New Roman"/>
                <w:bCs/>
                <w:sz w:val="20"/>
                <w:szCs w:val="20"/>
              </w:rPr>
            </w:pPr>
            <w:r w:rsidRPr="00722B13">
              <w:rPr>
                <w:rFonts w:ascii="Times New Roman" w:eastAsia="Times New Roman" w:hAnsi="Times New Roman" w:cs="Times New Roman"/>
                <w:bCs/>
                <w:sz w:val="20"/>
                <w:szCs w:val="20"/>
              </w:rPr>
              <w:t>Clusters of bacillus species on the basis of genome size.</w:t>
            </w:r>
          </w:p>
        </w:tc>
        <w:tc>
          <w:tcPr>
            <w:tcW w:w="0" w:type="auto"/>
          </w:tcPr>
          <w:p w:rsidR="008F42DD" w:rsidRPr="00722B13" w:rsidRDefault="008F42DD" w:rsidP="008F6C67">
            <w:pPr>
              <w:rPr>
                <w:rFonts w:ascii="Times New Roman" w:hAnsi="Times New Roman" w:cs="Times New Roman"/>
                <w:bCs/>
                <w:sz w:val="20"/>
                <w:szCs w:val="20"/>
              </w:rPr>
            </w:pPr>
            <w:r w:rsidRPr="00722B13">
              <w:rPr>
                <w:rFonts w:ascii="Times New Roman" w:hAnsi="Times New Roman" w:cs="Times New Roman"/>
                <w:bCs/>
                <w:sz w:val="20"/>
                <w:szCs w:val="20"/>
              </w:rPr>
              <w:t>25</w:t>
            </w:r>
          </w:p>
        </w:tc>
      </w:tr>
      <w:tr w:rsidR="008F42DD" w:rsidRPr="00722B13" w:rsidTr="008F6C67">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2</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eastAsia="Times New Roman" w:hAnsi="Times New Roman" w:cs="Times New Roman"/>
                <w:bCs/>
                <w:sz w:val="20"/>
                <w:szCs w:val="20"/>
              </w:rPr>
              <w:t>Algorithms implemented in GOHTAM and predicted Horizontally transferred genes in Bacillus pumilus genome.</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33</w:t>
            </w:r>
          </w:p>
        </w:tc>
      </w:tr>
      <w:tr w:rsidR="008F42DD" w:rsidRPr="00722B13" w:rsidTr="008F6C67">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3</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eastAsia="Times New Roman" w:hAnsi="Times New Roman" w:cs="Times New Roman"/>
                <w:sz w:val="20"/>
                <w:szCs w:val="20"/>
              </w:rPr>
              <w:t>Atypical regions in Bacillus pumilus obtained via GOHTAM.</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34</w:t>
            </w:r>
          </w:p>
        </w:tc>
      </w:tr>
      <w:tr w:rsidR="008F42DD" w:rsidRPr="00722B13" w:rsidTr="008F6C67">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4</w:t>
            </w:r>
          </w:p>
        </w:tc>
        <w:tc>
          <w:tcPr>
            <w:tcW w:w="0" w:type="auto"/>
          </w:tcPr>
          <w:p w:rsidR="008F42DD" w:rsidRPr="00722B13" w:rsidRDefault="008F42DD" w:rsidP="008F6C67">
            <w:pPr>
              <w:spacing w:line="276" w:lineRule="auto"/>
              <w:jc w:val="both"/>
              <w:rPr>
                <w:rFonts w:ascii="Times New Roman" w:eastAsia="Times New Roman" w:hAnsi="Times New Roman" w:cs="Times New Roman"/>
                <w:sz w:val="20"/>
                <w:szCs w:val="20"/>
              </w:rPr>
            </w:pPr>
            <w:r w:rsidRPr="00722B13">
              <w:rPr>
                <w:rFonts w:ascii="Times New Roman" w:eastAsia="Times New Roman" w:hAnsi="Times New Roman" w:cs="Times New Roman"/>
                <w:sz w:val="20"/>
                <w:szCs w:val="20"/>
              </w:rPr>
              <w:t>Probable horizontally transferred genes in Bacillus pumilus obtained via GOHTAM</w:t>
            </w:r>
          </w:p>
        </w:tc>
        <w:tc>
          <w:tcPr>
            <w:tcW w:w="0" w:type="auto"/>
          </w:tcPr>
          <w:p w:rsidR="008F42DD" w:rsidRPr="00722B13" w:rsidRDefault="008F42DD" w:rsidP="008F6C67">
            <w:pPr>
              <w:spacing w:line="276" w:lineRule="auto"/>
              <w:rPr>
                <w:rFonts w:ascii="Times New Roman" w:hAnsi="Times New Roman" w:cs="Times New Roman"/>
                <w:bCs/>
                <w:sz w:val="20"/>
                <w:szCs w:val="20"/>
              </w:rPr>
            </w:pPr>
            <w:r w:rsidRPr="00722B13">
              <w:rPr>
                <w:rFonts w:ascii="Times New Roman" w:hAnsi="Times New Roman" w:cs="Times New Roman"/>
                <w:bCs/>
                <w:sz w:val="20"/>
                <w:szCs w:val="20"/>
              </w:rPr>
              <w:t>36</w:t>
            </w:r>
          </w:p>
        </w:tc>
      </w:tr>
    </w:tbl>
    <w:p w:rsidR="008F42DD" w:rsidRPr="006A6D64" w:rsidRDefault="008F42DD" w:rsidP="008F42DD">
      <w:pPr>
        <w:rPr>
          <w:rFonts w:ascii="Times New Roman" w:hAnsi="Times New Roman" w:cs="Times New Roman"/>
          <w:b/>
          <w:bCs/>
          <w:kern w:val="1"/>
          <w:sz w:val="56"/>
          <w:lang w:eastAsia="hi-IN" w:bidi="hi-IN"/>
        </w:rPr>
      </w:pPr>
    </w:p>
    <w:p w:rsidR="008F42DD" w:rsidRDefault="008F42DD" w:rsidP="008F42DD">
      <w:pPr>
        <w:rPr>
          <w:rFonts w:ascii="Garamond" w:eastAsia="Times New Roman" w:hAnsi="Garamond" w:cs="Times New Roman"/>
          <w:b/>
          <w:sz w:val="48"/>
        </w:rPr>
      </w:pPr>
    </w:p>
    <w:p w:rsidR="00AE3061" w:rsidRDefault="00AE3061" w:rsidP="00814F28">
      <w:pPr>
        <w:spacing w:line="276" w:lineRule="auto"/>
        <w:jc w:val="center"/>
        <w:rPr>
          <w:rFonts w:ascii="Times New Roman" w:hAnsi="Times New Roman" w:cs="Times New Roman"/>
          <w:b/>
          <w:bCs/>
          <w:sz w:val="44"/>
          <w:szCs w:val="28"/>
          <w:u w:val="double"/>
        </w:rPr>
      </w:pPr>
    </w:p>
    <w:p w:rsidR="00D84884" w:rsidRDefault="00D84884" w:rsidP="00D84884">
      <w:pPr>
        <w:widowControl/>
        <w:suppressAutoHyphens w:val="0"/>
        <w:jc w:val="center"/>
        <w:rPr>
          <w:rFonts w:ascii="Times New Roman" w:eastAsia="Times New Roman" w:hAnsi="Times New Roman" w:cs="Times New Roman"/>
          <w:color w:val="auto"/>
          <w:sz w:val="24"/>
        </w:rPr>
      </w:pPr>
    </w:p>
    <w:p w:rsidR="001B7DD4" w:rsidRDefault="001B7DD4" w:rsidP="00814F28">
      <w:pPr>
        <w:spacing w:after="240" w:line="276" w:lineRule="auto"/>
        <w:jc w:val="both"/>
        <w:rPr>
          <w:rFonts w:ascii="Times New Roman" w:eastAsia="Times New Roman" w:hAnsi="Times New Roman" w:cs="Times New Roman"/>
          <w:color w:val="auto"/>
          <w:sz w:val="24"/>
        </w:rPr>
      </w:pPr>
    </w:p>
    <w:p w:rsidR="00274739" w:rsidRDefault="00274739" w:rsidP="00814F28">
      <w:pPr>
        <w:spacing w:after="240" w:line="276" w:lineRule="auto"/>
        <w:jc w:val="both"/>
        <w:rPr>
          <w:rFonts w:ascii="Times New Roman" w:eastAsia="Times New Roman" w:hAnsi="Times New Roman" w:cs="Times New Roman"/>
          <w:color w:val="auto"/>
          <w:sz w:val="24"/>
        </w:rPr>
      </w:pPr>
    </w:p>
    <w:p w:rsidR="00E66265" w:rsidRDefault="00E66265" w:rsidP="00814F28">
      <w:pPr>
        <w:spacing w:after="240" w:line="276" w:lineRule="auto"/>
        <w:jc w:val="both"/>
        <w:rPr>
          <w:rFonts w:ascii="Times New Roman" w:eastAsia="Times New Roman" w:hAnsi="Times New Roman" w:cs="Times New Roman"/>
          <w:color w:val="auto"/>
          <w:sz w:val="24"/>
        </w:rPr>
      </w:pPr>
    </w:p>
    <w:p w:rsidR="00274739" w:rsidRDefault="00274739" w:rsidP="00814F28">
      <w:pPr>
        <w:spacing w:after="240" w:line="276" w:lineRule="auto"/>
        <w:jc w:val="both"/>
        <w:rPr>
          <w:rFonts w:ascii="Times New Roman" w:eastAsia="Times New Roman" w:hAnsi="Times New Roman" w:cs="Times New Roman"/>
          <w:color w:val="auto"/>
          <w:sz w:val="24"/>
        </w:rPr>
      </w:pPr>
    </w:p>
    <w:p w:rsidR="001B7DD4" w:rsidRDefault="001B7DD4" w:rsidP="00814F28">
      <w:pPr>
        <w:spacing w:after="240" w:line="276" w:lineRule="auto"/>
        <w:jc w:val="both"/>
        <w:rPr>
          <w:rFonts w:ascii="Times New Roman" w:eastAsia="Times New Roman" w:hAnsi="Times New Roman" w:cs="Times New Roman"/>
          <w:color w:val="auto"/>
          <w:sz w:val="24"/>
        </w:rPr>
      </w:pPr>
    </w:p>
    <w:p w:rsidR="00AA0B75" w:rsidRDefault="00AA0B75" w:rsidP="00814F28">
      <w:pPr>
        <w:spacing w:after="240" w:line="276" w:lineRule="auto"/>
        <w:jc w:val="center"/>
        <w:rPr>
          <w:rFonts w:ascii="Times New Roman" w:eastAsia="Times New Roman" w:hAnsi="Times New Roman" w:cs="Times New Roman"/>
          <w:b/>
          <w:color w:val="auto"/>
          <w:sz w:val="72"/>
        </w:rPr>
      </w:pPr>
    </w:p>
    <w:p w:rsidR="00061F6A" w:rsidRDefault="00061F6A" w:rsidP="00814F28">
      <w:pPr>
        <w:spacing w:after="240" w:line="276" w:lineRule="auto"/>
        <w:jc w:val="center"/>
        <w:rPr>
          <w:rFonts w:ascii="Times New Roman" w:eastAsia="Times New Roman" w:hAnsi="Times New Roman" w:cs="Times New Roman"/>
          <w:b/>
          <w:color w:val="auto"/>
          <w:sz w:val="72"/>
        </w:rPr>
      </w:pPr>
    </w:p>
    <w:p w:rsidR="00882A94" w:rsidRPr="005503E9" w:rsidRDefault="001B7DD4" w:rsidP="00814F28">
      <w:pPr>
        <w:spacing w:after="240" w:line="276" w:lineRule="auto"/>
        <w:jc w:val="center"/>
        <w:rPr>
          <w:rFonts w:ascii="Times New Roman" w:eastAsia="Times New Roman" w:hAnsi="Times New Roman" w:cs="Times New Roman"/>
          <w:b/>
          <w:color w:val="auto"/>
          <w:sz w:val="72"/>
        </w:rPr>
      </w:pPr>
      <w:r w:rsidRPr="005503E9">
        <w:rPr>
          <w:rFonts w:ascii="Times New Roman" w:eastAsia="Times New Roman" w:hAnsi="Times New Roman" w:cs="Times New Roman"/>
          <w:b/>
          <w:color w:val="auto"/>
          <w:sz w:val="72"/>
        </w:rPr>
        <w:t>INTRODUCTION</w:t>
      </w:r>
    </w:p>
    <w:p w:rsidR="00EB7A8D" w:rsidRPr="002B6835" w:rsidRDefault="00EB7A8D" w:rsidP="00814F28">
      <w:pPr>
        <w:spacing w:after="240" w:line="276" w:lineRule="auto"/>
        <w:rPr>
          <w:rFonts w:ascii="Times New Roman" w:eastAsia="Times New Roman" w:hAnsi="Times New Roman" w:cs="Times New Roman"/>
          <w:b/>
          <w:color w:val="auto"/>
          <w:sz w:val="56"/>
          <w:u w:val="single"/>
        </w:rPr>
      </w:pPr>
      <w:r w:rsidRPr="005242C0">
        <w:rPr>
          <w:rFonts w:ascii="Times New Roman" w:eastAsia="Times New Roman" w:hAnsi="Times New Roman" w:cs="Times New Roman"/>
          <w:b/>
          <w:i/>
          <w:color w:val="auto"/>
          <w:sz w:val="72"/>
        </w:rPr>
        <w:br w:type="page"/>
      </w:r>
    </w:p>
    <w:p w:rsidR="00094A54" w:rsidRPr="002D3833" w:rsidRDefault="002D3833" w:rsidP="0065446E">
      <w:pPr>
        <w:widowControl/>
        <w:suppressAutoHyphens w:val="0"/>
        <w:spacing w:after="240" w:line="360" w:lineRule="auto"/>
        <w:jc w:val="both"/>
        <w:rPr>
          <w:rFonts w:ascii="Times New Roman" w:eastAsia="Times New Roman" w:hAnsi="Times New Roman" w:cs="Times New Roman"/>
          <w:b/>
          <w:color w:val="auto"/>
          <w:sz w:val="24"/>
        </w:rPr>
      </w:pPr>
      <w:r w:rsidRPr="002D3833">
        <w:rPr>
          <w:rFonts w:ascii="Times New Roman" w:eastAsia="Times New Roman" w:hAnsi="Times New Roman" w:cs="Times New Roman"/>
          <w:b/>
          <w:color w:val="auto"/>
          <w:sz w:val="28"/>
        </w:rPr>
        <w:lastRenderedPageBreak/>
        <w:t xml:space="preserve">1.1 </w:t>
      </w:r>
      <w:r w:rsidR="00094A54" w:rsidRPr="002D3833">
        <w:rPr>
          <w:rFonts w:ascii="Times New Roman" w:eastAsia="Times New Roman" w:hAnsi="Times New Roman" w:cs="Times New Roman"/>
          <w:b/>
          <w:color w:val="auto"/>
          <w:sz w:val="28"/>
        </w:rPr>
        <w:t>BACKGROUND</w:t>
      </w:r>
    </w:p>
    <w:p w:rsidR="00D77A47" w:rsidRDefault="00D77A47" w:rsidP="0065446E">
      <w:pPr>
        <w:widowControl/>
        <w:suppressAutoHyphens w:val="0"/>
        <w:spacing w:after="240" w:line="360" w:lineRule="auto"/>
        <w:jc w:val="both"/>
        <w:rPr>
          <w:rFonts w:ascii="Times New Roman" w:eastAsia="Times New Roman" w:hAnsi="Times New Roman" w:cs="Times New Roman"/>
          <w:color w:val="auto"/>
          <w:sz w:val="24"/>
        </w:rPr>
      </w:pPr>
      <w:r>
        <w:rPr>
          <w:rFonts w:ascii="Times New Roman" w:eastAsia="Times New Roman" w:hAnsi="Times New Roman" w:cs="Times New Roman"/>
          <w:color w:val="auto"/>
          <w:sz w:val="24"/>
        </w:rPr>
        <w:t>With rapid advancement in data storage and processing technologies, it is not possible to analyze huge amount of data and make it mea</w:t>
      </w:r>
      <w:r w:rsidR="00496CB3">
        <w:rPr>
          <w:rFonts w:ascii="Times New Roman" w:eastAsia="Times New Roman" w:hAnsi="Times New Roman" w:cs="Times New Roman"/>
          <w:color w:val="auto"/>
          <w:sz w:val="24"/>
        </w:rPr>
        <w:t>ningful by sophisticated vi</w:t>
      </w:r>
      <w:r w:rsidR="001D1325">
        <w:rPr>
          <w:rFonts w:ascii="Times New Roman" w:eastAsia="Times New Roman" w:hAnsi="Times New Roman" w:cs="Times New Roman"/>
          <w:color w:val="auto"/>
          <w:sz w:val="24"/>
        </w:rPr>
        <w:t>s</w:t>
      </w:r>
      <w:r w:rsidR="00496CB3">
        <w:rPr>
          <w:rFonts w:ascii="Times New Roman" w:eastAsia="Times New Roman" w:hAnsi="Times New Roman" w:cs="Times New Roman"/>
          <w:color w:val="auto"/>
          <w:sz w:val="24"/>
        </w:rPr>
        <w:t>ualization tools.</w:t>
      </w:r>
      <w:r w:rsidR="001D1325">
        <w:rPr>
          <w:rFonts w:ascii="Times New Roman" w:eastAsia="Times New Roman" w:hAnsi="Times New Roman" w:cs="Times New Roman"/>
          <w:color w:val="auto"/>
          <w:sz w:val="24"/>
        </w:rPr>
        <w:t xml:space="preserve"> </w:t>
      </w:r>
      <w:r w:rsidR="00646774">
        <w:rPr>
          <w:rFonts w:ascii="Times New Roman" w:eastAsia="Times New Roman" w:hAnsi="Times New Roman" w:cs="Times New Roman"/>
          <w:color w:val="auto"/>
          <w:sz w:val="24"/>
        </w:rPr>
        <w:t xml:space="preserve">The IT revolution that is taking place now has a tremendous impact in research and </w:t>
      </w:r>
      <w:r w:rsidR="00D24DCC">
        <w:rPr>
          <w:rFonts w:ascii="Times New Roman" w:eastAsia="Times New Roman" w:hAnsi="Times New Roman" w:cs="Times New Roman"/>
          <w:color w:val="auto"/>
          <w:sz w:val="24"/>
        </w:rPr>
        <w:t>determining activities in a big way</w:t>
      </w:r>
      <w:r w:rsidR="008A323E" w:rsidRPr="008A323E">
        <w:rPr>
          <w:rFonts w:ascii="Times New Roman" w:eastAsia="Times New Roman" w:hAnsi="Times New Roman" w:cs="Times New Roman"/>
          <w:color w:val="auto"/>
          <w:sz w:val="24"/>
          <w:vertAlign w:val="superscript"/>
        </w:rPr>
        <w:t>[1]</w:t>
      </w:r>
      <w:r w:rsidR="00D24DCC">
        <w:rPr>
          <w:rFonts w:ascii="Times New Roman" w:eastAsia="Times New Roman" w:hAnsi="Times New Roman" w:cs="Times New Roman"/>
          <w:color w:val="auto"/>
          <w:sz w:val="24"/>
        </w:rPr>
        <w:t xml:space="preserve">. </w:t>
      </w:r>
      <w:r w:rsidR="00D04B92">
        <w:rPr>
          <w:rFonts w:ascii="Times New Roman" w:eastAsia="Times New Roman" w:hAnsi="Times New Roman" w:cs="Times New Roman"/>
          <w:color w:val="auto"/>
          <w:sz w:val="24"/>
        </w:rPr>
        <w:t>It is not possible to undertake large scale problems and get solution within a timeframe.</w:t>
      </w:r>
      <w:r w:rsidR="00117C97">
        <w:rPr>
          <w:rFonts w:ascii="Times New Roman" w:eastAsia="Times New Roman" w:hAnsi="Times New Roman" w:cs="Times New Roman"/>
          <w:color w:val="auto"/>
          <w:sz w:val="24"/>
        </w:rPr>
        <w:t xml:space="preserve"> Needless to mention next generation sequencing technologies produce large amount of raw genomic data </w:t>
      </w:r>
      <w:r w:rsidR="00FA04C8">
        <w:rPr>
          <w:rFonts w:ascii="Times New Roman" w:eastAsia="Times New Roman" w:hAnsi="Times New Roman" w:cs="Times New Roman"/>
          <w:color w:val="auto"/>
          <w:sz w:val="24"/>
        </w:rPr>
        <w:t xml:space="preserve">that needs to be analyzed. </w:t>
      </w:r>
      <w:r w:rsidR="00E67C29">
        <w:rPr>
          <w:rFonts w:ascii="Times New Roman" w:eastAsia="Times New Roman" w:hAnsi="Times New Roman" w:cs="Times New Roman"/>
          <w:color w:val="auto"/>
          <w:sz w:val="24"/>
        </w:rPr>
        <w:t>Thus IT tools have become an important part</w:t>
      </w:r>
      <w:r w:rsidR="00E82DA5">
        <w:rPr>
          <w:rFonts w:ascii="Times New Roman" w:eastAsia="Times New Roman" w:hAnsi="Times New Roman" w:cs="Times New Roman"/>
          <w:color w:val="auto"/>
          <w:sz w:val="24"/>
        </w:rPr>
        <w:t xml:space="preserve"> of biological research. </w:t>
      </w:r>
      <w:r w:rsidR="004C7D3B">
        <w:rPr>
          <w:rFonts w:ascii="Times New Roman" w:eastAsia="Times New Roman" w:hAnsi="Times New Roman" w:cs="Times New Roman"/>
          <w:color w:val="auto"/>
          <w:sz w:val="24"/>
        </w:rPr>
        <w:t>It is found to be very useful in deciphering enormous inf</w:t>
      </w:r>
      <w:r w:rsidR="007A6E50">
        <w:rPr>
          <w:rFonts w:ascii="Times New Roman" w:eastAsia="Times New Roman" w:hAnsi="Times New Roman" w:cs="Times New Roman"/>
          <w:color w:val="auto"/>
          <w:sz w:val="24"/>
        </w:rPr>
        <w:t>ormation in the length of genomic</w:t>
      </w:r>
      <w:r w:rsidR="004C7D3B">
        <w:rPr>
          <w:rFonts w:ascii="Times New Roman" w:eastAsia="Times New Roman" w:hAnsi="Times New Roman" w:cs="Times New Roman"/>
          <w:color w:val="auto"/>
          <w:sz w:val="24"/>
        </w:rPr>
        <w:t xml:space="preserve"> sequence.</w:t>
      </w:r>
    </w:p>
    <w:p w:rsidR="00506AF8" w:rsidRDefault="003C084A"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With the rapid advancements in data capturing technologies with advanced experimental</w:t>
      </w:r>
      <w:r w:rsidR="00C519E0" w:rsidRPr="008C7A1A">
        <w:rPr>
          <w:rFonts w:ascii="Times New Roman" w:eastAsia="Times New Roman" w:hAnsi="Times New Roman" w:cs="Times New Roman"/>
          <w:color w:val="auto"/>
          <w:sz w:val="24"/>
        </w:rPr>
        <w:t xml:space="preserve"> </w:t>
      </w:r>
      <w:r w:rsidRPr="008C7A1A">
        <w:rPr>
          <w:rFonts w:ascii="Times New Roman" w:eastAsia="Times New Roman" w:hAnsi="Times New Roman" w:cs="Times New Roman"/>
          <w:color w:val="auto"/>
          <w:sz w:val="24"/>
        </w:rPr>
        <w:t xml:space="preserve">and computational </w:t>
      </w:r>
      <w:r w:rsidR="008574EA" w:rsidRPr="008C7A1A">
        <w:rPr>
          <w:rFonts w:ascii="Times New Roman" w:eastAsia="Times New Roman" w:hAnsi="Times New Roman" w:cs="Times New Roman"/>
          <w:color w:val="auto"/>
          <w:sz w:val="24"/>
        </w:rPr>
        <w:t>tools,</w:t>
      </w:r>
      <w:r w:rsidRPr="008C7A1A">
        <w:rPr>
          <w:rFonts w:ascii="Times New Roman" w:eastAsia="Times New Roman" w:hAnsi="Times New Roman" w:cs="Times New Roman"/>
          <w:color w:val="auto"/>
          <w:sz w:val="24"/>
        </w:rPr>
        <w:t xml:space="preserve"> it is possible now to obtain the whole genome</w:t>
      </w:r>
      <w:r w:rsidR="00C519E0" w:rsidRPr="008C7A1A">
        <w:rPr>
          <w:rFonts w:ascii="Times New Roman" w:eastAsia="Times New Roman" w:hAnsi="Times New Roman" w:cs="Times New Roman"/>
          <w:color w:val="auto"/>
          <w:sz w:val="24"/>
        </w:rPr>
        <w:t xml:space="preserve"> </w:t>
      </w:r>
      <w:r w:rsidRPr="008C7A1A">
        <w:rPr>
          <w:rFonts w:ascii="Times New Roman" w:eastAsia="Times New Roman" w:hAnsi="Times New Roman" w:cs="Times New Roman"/>
          <w:color w:val="auto"/>
          <w:sz w:val="24"/>
        </w:rPr>
        <w:t>data of any organism within a short period. Sequencing era started with the method</w:t>
      </w:r>
      <w:r w:rsidR="00C519E0" w:rsidRPr="008C7A1A">
        <w:rPr>
          <w:rFonts w:ascii="Times New Roman" w:eastAsia="Times New Roman" w:hAnsi="Times New Roman" w:cs="Times New Roman"/>
          <w:color w:val="auto"/>
          <w:sz w:val="24"/>
        </w:rPr>
        <w:t xml:space="preserve"> </w:t>
      </w:r>
      <w:r w:rsidRPr="008C7A1A">
        <w:rPr>
          <w:rFonts w:ascii="Times New Roman" w:eastAsia="Times New Roman" w:hAnsi="Times New Roman" w:cs="Times New Roman"/>
          <w:color w:val="auto"/>
          <w:sz w:val="24"/>
        </w:rPr>
        <w:t xml:space="preserve">proposed by </w:t>
      </w:r>
      <w:r w:rsidR="008574EA" w:rsidRPr="008C7A1A">
        <w:rPr>
          <w:rFonts w:ascii="Times New Roman" w:eastAsia="Times New Roman" w:hAnsi="Times New Roman" w:cs="Times New Roman"/>
          <w:color w:val="auto"/>
          <w:sz w:val="24"/>
        </w:rPr>
        <w:t xml:space="preserve">Sanger. </w:t>
      </w:r>
      <w:r w:rsidRPr="008C7A1A">
        <w:rPr>
          <w:rFonts w:ascii="Times New Roman" w:eastAsia="Times New Roman" w:hAnsi="Times New Roman" w:cs="Times New Roman"/>
          <w:color w:val="auto"/>
          <w:sz w:val="24"/>
        </w:rPr>
        <w:t>This approach made a great impact in biological science to</w:t>
      </w:r>
      <w:r w:rsidR="00C519E0" w:rsidRPr="008C7A1A">
        <w:rPr>
          <w:rFonts w:ascii="Times New Roman" w:eastAsia="Times New Roman" w:hAnsi="Times New Roman" w:cs="Times New Roman"/>
          <w:color w:val="auto"/>
          <w:sz w:val="24"/>
        </w:rPr>
        <w:t xml:space="preserve"> </w:t>
      </w:r>
      <w:r w:rsidRPr="008C7A1A">
        <w:rPr>
          <w:rFonts w:ascii="Times New Roman" w:eastAsia="Times New Roman" w:hAnsi="Times New Roman" w:cs="Times New Roman"/>
          <w:color w:val="auto"/>
          <w:sz w:val="24"/>
        </w:rPr>
        <w:t>study disease related proteins in particular. The race was on thereafter to come up</w:t>
      </w:r>
      <w:r w:rsidR="00C519E0" w:rsidRPr="008C7A1A">
        <w:rPr>
          <w:rFonts w:ascii="Times New Roman" w:eastAsia="Times New Roman" w:hAnsi="Times New Roman" w:cs="Times New Roman"/>
          <w:color w:val="auto"/>
          <w:sz w:val="24"/>
        </w:rPr>
        <w:t xml:space="preserve"> </w:t>
      </w:r>
      <w:r w:rsidR="00DC7F0C" w:rsidRPr="008C7A1A">
        <w:rPr>
          <w:rFonts w:ascii="Times New Roman" w:eastAsia="Times New Roman" w:hAnsi="Times New Roman" w:cs="Times New Roman"/>
          <w:color w:val="auto"/>
          <w:sz w:val="24"/>
        </w:rPr>
        <w:t>with better and faster ways of sequencing the DNA.</w:t>
      </w:r>
      <w:r w:rsidR="00E41655" w:rsidRPr="00E41655">
        <w:rPr>
          <w:rFonts w:ascii="Times New Roman" w:eastAsia="Times New Roman" w:hAnsi="Times New Roman" w:cs="Times New Roman"/>
          <w:color w:val="auto"/>
          <w:sz w:val="24"/>
          <w:vertAlign w:val="superscript"/>
        </w:rPr>
        <w:t xml:space="preserve"> </w:t>
      </w:r>
      <w:r w:rsidR="00E41655">
        <w:rPr>
          <w:rFonts w:ascii="Times New Roman" w:eastAsia="Times New Roman" w:hAnsi="Times New Roman" w:cs="Times New Roman"/>
          <w:color w:val="auto"/>
          <w:sz w:val="24"/>
          <w:vertAlign w:val="superscript"/>
        </w:rPr>
        <w:t>[3</w:t>
      </w:r>
      <w:r w:rsidR="00E41655" w:rsidRPr="00E41655">
        <w:rPr>
          <w:rFonts w:ascii="Times New Roman" w:eastAsia="Times New Roman" w:hAnsi="Times New Roman" w:cs="Times New Roman"/>
          <w:color w:val="auto"/>
          <w:sz w:val="24"/>
          <w:vertAlign w:val="superscript"/>
        </w:rPr>
        <w:t>]</w:t>
      </w:r>
    </w:p>
    <w:p w:rsidR="00533C5F" w:rsidRDefault="007E7698" w:rsidP="0065446E">
      <w:pPr>
        <w:widowControl/>
        <w:suppressAutoHyphens w:val="0"/>
        <w:spacing w:after="240" w:line="360" w:lineRule="auto"/>
        <w:jc w:val="both"/>
        <w:rPr>
          <w:rFonts w:ascii="Times New Roman" w:eastAsia="Times New Roman" w:hAnsi="Times New Roman" w:cs="Times New Roman"/>
          <w:color w:val="auto"/>
          <w:sz w:val="24"/>
        </w:rPr>
      </w:pPr>
      <w:r>
        <w:rPr>
          <w:rFonts w:ascii="Times New Roman" w:eastAsia="Times New Roman" w:hAnsi="Times New Roman" w:cs="Times New Roman"/>
          <w:color w:val="auto"/>
          <w:sz w:val="24"/>
        </w:rPr>
        <w:t>The raw one- dimensional genomic sequences, which are nothing but long character strings, can be processed or analyzed using existing powerful algorithms from the field of computational sciences. Bioinformatics/ Computational Biology, a field which deeply focuses on application of IT tools and techniques to sequence structure expression and other types of data is increasing getting importance in biomedical field. Generally the following types of analysis are carried out routinely using bioinformatics tools:</w:t>
      </w:r>
      <w:r w:rsidR="00987619">
        <w:rPr>
          <w:rFonts w:ascii="Times New Roman" w:eastAsia="Times New Roman" w:hAnsi="Times New Roman" w:cs="Times New Roman"/>
          <w:color w:val="auto"/>
          <w:sz w:val="24"/>
        </w:rPr>
        <w:t xml:space="preserve"> Compositional Analysis, pattern searching, alignment between two sequences and group of sequences</w:t>
      </w:r>
      <w:r w:rsidR="00533C5F">
        <w:rPr>
          <w:rFonts w:ascii="Times New Roman" w:eastAsia="Times New Roman" w:hAnsi="Times New Roman" w:cs="Times New Roman"/>
          <w:color w:val="auto"/>
          <w:sz w:val="24"/>
        </w:rPr>
        <w:t>, alignment between a sequence and database,</w:t>
      </w:r>
      <w:r w:rsidR="007655B1">
        <w:rPr>
          <w:rFonts w:ascii="Times New Roman" w:eastAsia="Times New Roman" w:hAnsi="Times New Roman" w:cs="Times New Roman"/>
          <w:color w:val="auto"/>
          <w:sz w:val="24"/>
        </w:rPr>
        <w:t xml:space="preserve"> evolutionary analysis, protein structure prediction (secondary and tertiary), </w:t>
      </w:r>
      <w:r w:rsidR="00744DCC">
        <w:rPr>
          <w:rFonts w:ascii="Times New Roman" w:eastAsia="Times New Roman" w:hAnsi="Times New Roman" w:cs="Times New Roman"/>
          <w:color w:val="auto"/>
          <w:sz w:val="24"/>
        </w:rPr>
        <w:t>screening potentially large molecules for drugs, comparing x-ray structures of proteins</w:t>
      </w:r>
      <w:r w:rsidR="00FF3A6D">
        <w:rPr>
          <w:rFonts w:ascii="Times New Roman" w:eastAsia="Times New Roman" w:hAnsi="Times New Roman" w:cs="Times New Roman"/>
          <w:color w:val="auto"/>
          <w:sz w:val="24"/>
        </w:rPr>
        <w:t>, carrying out large scale simulation</w:t>
      </w:r>
      <w:r w:rsidR="008F5B02">
        <w:rPr>
          <w:rFonts w:ascii="Times New Roman" w:eastAsia="Times New Roman" w:hAnsi="Times New Roman" w:cs="Times New Roman"/>
          <w:color w:val="auto"/>
          <w:sz w:val="24"/>
        </w:rPr>
        <w:t>s of biomolecules and many more.</w:t>
      </w:r>
    </w:p>
    <w:p w:rsidR="002C450C" w:rsidRPr="009D0043" w:rsidRDefault="004722FF" w:rsidP="0065446E">
      <w:pPr>
        <w:widowControl/>
        <w:suppressAutoHyphens w:val="0"/>
        <w:spacing w:after="240" w:line="360" w:lineRule="auto"/>
        <w:jc w:val="both"/>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1.2</w:t>
      </w:r>
      <w:r w:rsidR="002C450C" w:rsidRPr="009D0043">
        <w:rPr>
          <w:rFonts w:ascii="Times New Roman" w:eastAsia="Times New Roman" w:hAnsi="Times New Roman" w:cs="Times New Roman"/>
          <w:b/>
          <w:color w:val="auto"/>
          <w:sz w:val="28"/>
        </w:rPr>
        <w:t xml:space="preserve"> Whole Genome </w:t>
      </w:r>
      <w:r w:rsidR="00697D15">
        <w:rPr>
          <w:rFonts w:ascii="Times New Roman" w:eastAsia="Times New Roman" w:hAnsi="Times New Roman" w:cs="Times New Roman"/>
          <w:b/>
          <w:color w:val="auto"/>
          <w:sz w:val="28"/>
        </w:rPr>
        <w:t>Data Analysis</w:t>
      </w:r>
    </w:p>
    <w:p w:rsidR="00031C4B" w:rsidRDefault="006D7948" w:rsidP="0065446E">
      <w:pPr>
        <w:widowControl/>
        <w:suppressAutoHyphens w:val="0"/>
        <w:spacing w:after="240" w:line="360" w:lineRule="auto"/>
        <w:jc w:val="both"/>
        <w:rPr>
          <w:rFonts w:ascii="Times New Roman" w:eastAsia="Times New Roman" w:hAnsi="Times New Roman" w:cs="Times New Roman"/>
          <w:color w:val="auto"/>
          <w:sz w:val="24"/>
        </w:rPr>
      </w:pPr>
      <w:r w:rsidRPr="006D7948">
        <w:rPr>
          <w:rFonts w:ascii="Times New Roman" w:eastAsia="Times New Roman" w:hAnsi="Times New Roman" w:cs="Times New Roman"/>
          <w:color w:val="auto"/>
          <w:sz w:val="24"/>
        </w:rPr>
        <w:t>Encouraged by the success and development of DNA sequencing techniques researchers</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dreamt of whole genome sequencing. Two strategies were adopted i.e</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 xml:space="preserve">BAC sequencing [3] and shotgun method </w:t>
      </w:r>
      <w:r w:rsidRPr="00AE028F">
        <w:rPr>
          <w:rFonts w:ascii="Times New Roman" w:eastAsia="Times New Roman" w:hAnsi="Times New Roman" w:cs="Times New Roman"/>
          <w:color w:val="auto"/>
          <w:sz w:val="24"/>
          <w:vertAlign w:val="superscript"/>
        </w:rPr>
        <w:t>[4]</w:t>
      </w:r>
      <w:r w:rsidRPr="006D7948">
        <w:rPr>
          <w:rFonts w:ascii="Times New Roman" w:eastAsia="Times New Roman" w:hAnsi="Times New Roman" w:cs="Times New Roman"/>
          <w:color w:val="auto"/>
          <w:sz w:val="24"/>
        </w:rPr>
        <w:t>. In BAC sequencing, genomic DNA</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 xml:space="preserve">is cut into fragment of about 150 </w:t>
      </w:r>
      <w:r w:rsidRPr="006D7948">
        <w:rPr>
          <w:rFonts w:ascii="Times New Roman" w:eastAsia="Times New Roman" w:hAnsi="Times New Roman" w:cs="Times New Roman"/>
          <w:color w:val="auto"/>
          <w:sz w:val="24"/>
        </w:rPr>
        <w:lastRenderedPageBreak/>
        <w:t>Mb and is inserted into BAC vectors and later</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transformed in E.coli for further replication. The BAC inserts are then isolated and</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mapped to determine the order of each cloned fragment. Shotgun sequencing shears</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genomic DNA into small pieces randomly and then cloned the pieces into plasmids</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and sequence on both strands, thus eliminating the BAC step from the former approach.</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Nevertheless, both strategies make use of Sanger method of sequencing.</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 xml:space="preserve">Sanger method was costly, time consuming and labor intensive </w:t>
      </w:r>
      <w:r w:rsidRPr="00AE028F">
        <w:rPr>
          <w:rFonts w:ascii="Times New Roman" w:eastAsia="Times New Roman" w:hAnsi="Times New Roman" w:cs="Times New Roman"/>
          <w:color w:val="auto"/>
          <w:sz w:val="24"/>
          <w:vertAlign w:val="superscript"/>
        </w:rPr>
        <w:t>[5</w:t>
      </w:r>
      <w:r w:rsidR="00386FB0">
        <w:rPr>
          <w:rFonts w:ascii="Times New Roman" w:eastAsia="Times New Roman" w:hAnsi="Times New Roman" w:cs="Times New Roman"/>
          <w:color w:val="auto"/>
          <w:sz w:val="24"/>
          <w:vertAlign w:val="superscript"/>
        </w:rPr>
        <w:t>, 23</w:t>
      </w:r>
      <w:r w:rsidRPr="00AE028F">
        <w:rPr>
          <w:rFonts w:ascii="Times New Roman" w:eastAsia="Times New Roman" w:hAnsi="Times New Roman" w:cs="Times New Roman"/>
          <w:color w:val="auto"/>
          <w:sz w:val="24"/>
          <w:vertAlign w:val="superscript"/>
        </w:rPr>
        <w:t>]</w:t>
      </w:r>
      <w:r w:rsidRPr="006D7948">
        <w:rPr>
          <w:rFonts w:ascii="Times New Roman" w:eastAsia="Times New Roman" w:hAnsi="Times New Roman" w:cs="Times New Roman"/>
          <w:color w:val="auto"/>
          <w:sz w:val="24"/>
        </w:rPr>
        <w:t>. So, there was</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high demand for cheaper and faster method of sequencing. This demand was fulfilled</w:t>
      </w:r>
      <w:r w:rsidR="009B0B7A">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by the development of high throughput sequencing technologies, called Next</w:t>
      </w:r>
      <w:r w:rsidR="00F53970">
        <w:rPr>
          <w:rFonts w:ascii="Times New Roman" w:eastAsia="Times New Roman" w:hAnsi="Times New Roman" w:cs="Times New Roman"/>
          <w:color w:val="auto"/>
          <w:sz w:val="24"/>
        </w:rPr>
        <w:t xml:space="preserve"> </w:t>
      </w:r>
      <w:r w:rsidRPr="006D7948">
        <w:rPr>
          <w:rFonts w:ascii="Times New Roman" w:eastAsia="Times New Roman" w:hAnsi="Times New Roman" w:cs="Times New Roman"/>
          <w:color w:val="auto"/>
          <w:sz w:val="24"/>
        </w:rPr>
        <w:t>Generation Sequencing.</w:t>
      </w:r>
    </w:p>
    <w:p w:rsidR="001D015D" w:rsidRDefault="001D015D" w:rsidP="0065446E">
      <w:pPr>
        <w:widowControl/>
        <w:suppressAutoHyphens w:val="0"/>
        <w:spacing w:after="240" w:line="360" w:lineRule="auto"/>
        <w:jc w:val="both"/>
        <w:rPr>
          <w:rFonts w:ascii="Times New Roman" w:eastAsia="Times New Roman" w:hAnsi="Times New Roman" w:cs="Times New Roman"/>
          <w:color w:val="auto"/>
          <w:sz w:val="24"/>
        </w:rPr>
      </w:pPr>
      <w:r w:rsidRPr="001D015D">
        <w:rPr>
          <w:rFonts w:ascii="Times New Roman" w:eastAsia="Times New Roman" w:hAnsi="Times New Roman" w:cs="Times New Roman"/>
          <w:color w:val="auto"/>
          <w:sz w:val="24"/>
        </w:rPr>
        <w:t>European Molecular Biology Laboratory (EMBL)[10] initiated the first full-fledged</w:t>
      </w:r>
      <w:r>
        <w:rPr>
          <w:rFonts w:ascii="Times New Roman" w:eastAsia="Times New Roman" w:hAnsi="Times New Roman" w:cs="Times New Roman"/>
          <w:color w:val="auto"/>
          <w:sz w:val="24"/>
        </w:rPr>
        <w:t xml:space="preserve"> </w:t>
      </w:r>
      <w:r w:rsidRPr="001D015D">
        <w:rPr>
          <w:rFonts w:ascii="Times New Roman" w:eastAsia="Times New Roman" w:hAnsi="Times New Roman" w:cs="Times New Roman"/>
          <w:color w:val="auto"/>
          <w:sz w:val="24"/>
        </w:rPr>
        <w:t>DNA sequence database in 1982, and shortly Gen Bank[11] was created by the National</w:t>
      </w:r>
      <w:r>
        <w:rPr>
          <w:rFonts w:ascii="Times New Roman" w:eastAsia="Times New Roman" w:hAnsi="Times New Roman" w:cs="Times New Roman"/>
          <w:color w:val="auto"/>
          <w:sz w:val="24"/>
        </w:rPr>
        <w:t xml:space="preserve"> </w:t>
      </w:r>
      <w:r w:rsidRPr="001D015D">
        <w:rPr>
          <w:rFonts w:ascii="Times New Roman" w:eastAsia="Times New Roman" w:hAnsi="Times New Roman" w:cs="Times New Roman"/>
          <w:color w:val="auto"/>
          <w:sz w:val="24"/>
        </w:rPr>
        <w:t>Institute of Health. National Center for Biotechnology Information (NCBI)</w:t>
      </w:r>
      <w:r>
        <w:rPr>
          <w:rFonts w:ascii="Times New Roman" w:eastAsia="Times New Roman" w:hAnsi="Times New Roman" w:cs="Times New Roman"/>
          <w:color w:val="auto"/>
          <w:sz w:val="24"/>
        </w:rPr>
        <w:t xml:space="preserve"> </w:t>
      </w:r>
      <w:r w:rsidRPr="001D015D">
        <w:rPr>
          <w:rFonts w:ascii="Times New Roman" w:eastAsia="Times New Roman" w:hAnsi="Times New Roman" w:cs="Times New Roman"/>
          <w:color w:val="auto"/>
          <w:sz w:val="24"/>
        </w:rPr>
        <w:t>is a part of National Library of Medicine at the Na</w:t>
      </w:r>
      <w:r>
        <w:rPr>
          <w:rFonts w:ascii="Times New Roman" w:eastAsia="Times New Roman" w:hAnsi="Times New Roman" w:cs="Times New Roman"/>
          <w:color w:val="auto"/>
          <w:sz w:val="24"/>
        </w:rPr>
        <w:t xml:space="preserve">tional Institute </w:t>
      </w:r>
      <w:r w:rsidR="007057CC">
        <w:rPr>
          <w:rFonts w:ascii="Times New Roman" w:eastAsia="Times New Roman" w:hAnsi="Times New Roman" w:cs="Times New Roman"/>
          <w:color w:val="auto"/>
          <w:sz w:val="24"/>
        </w:rPr>
        <w:t>of</w:t>
      </w:r>
      <w:r>
        <w:rPr>
          <w:rFonts w:ascii="Times New Roman" w:eastAsia="Times New Roman" w:hAnsi="Times New Roman" w:cs="Times New Roman"/>
          <w:color w:val="auto"/>
          <w:sz w:val="24"/>
        </w:rPr>
        <w:t xml:space="preserve"> Health (NIH</w:t>
      </w:r>
      <w:r w:rsidRPr="001D015D">
        <w:rPr>
          <w:rFonts w:ascii="Times New Roman" w:eastAsia="Times New Roman" w:hAnsi="Times New Roman" w:cs="Times New Roman"/>
          <w:color w:val="auto"/>
          <w:sz w:val="24"/>
        </w:rPr>
        <w:t>)</w:t>
      </w:r>
      <w:r>
        <w:rPr>
          <w:rFonts w:ascii="Times New Roman" w:eastAsia="Times New Roman" w:hAnsi="Times New Roman" w:cs="Times New Roman"/>
          <w:color w:val="auto"/>
          <w:sz w:val="24"/>
        </w:rPr>
        <w:t xml:space="preserve"> </w:t>
      </w:r>
      <w:r w:rsidRPr="001D015D">
        <w:rPr>
          <w:rFonts w:ascii="Times New Roman" w:eastAsia="Times New Roman" w:hAnsi="Times New Roman" w:cs="Times New Roman"/>
          <w:color w:val="auto"/>
          <w:sz w:val="24"/>
        </w:rPr>
        <w:t>USA, while EMBL was then based in Heidelberg, Germany. Both database compile</w:t>
      </w:r>
      <w:r w:rsidR="00370EF9">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data and information that is published in print journals that published in print</w:t>
      </w:r>
      <w:r w:rsidR="00194326">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journals to an electronic format and make it available for the research community.</w:t>
      </w:r>
      <w:r w:rsidR="00194326">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 xml:space="preserve">Another famous database joined the data-collecting collaboration a few </w:t>
      </w:r>
      <w:r w:rsidR="00BE4EA9" w:rsidRPr="00370EF9">
        <w:rPr>
          <w:rFonts w:ascii="Times New Roman" w:eastAsia="Times New Roman" w:hAnsi="Times New Roman" w:cs="Times New Roman"/>
          <w:color w:val="auto"/>
          <w:sz w:val="24"/>
        </w:rPr>
        <w:t>years</w:t>
      </w:r>
      <w:r w:rsidR="00370EF9" w:rsidRPr="00370EF9">
        <w:rPr>
          <w:rFonts w:ascii="Times New Roman" w:eastAsia="Times New Roman" w:hAnsi="Times New Roman" w:cs="Times New Roman"/>
          <w:color w:val="auto"/>
          <w:sz w:val="24"/>
        </w:rPr>
        <w:t xml:space="preserve"> later</w:t>
      </w:r>
      <w:r w:rsidR="00194326">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was DDBJ</w:t>
      </w:r>
      <w:r w:rsidR="00BE4EA9">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 xml:space="preserve">[12] that is The DNA data bank of Japan. All these three made </w:t>
      </w:r>
      <w:r w:rsidR="00BE4EA9" w:rsidRPr="00370EF9">
        <w:rPr>
          <w:rFonts w:ascii="Times New Roman" w:eastAsia="Times New Roman" w:hAnsi="Times New Roman" w:cs="Times New Roman"/>
          <w:color w:val="auto"/>
          <w:sz w:val="24"/>
        </w:rPr>
        <w:t>collaboration</w:t>
      </w:r>
      <w:r w:rsidR="00370EF9" w:rsidRPr="00370EF9">
        <w:rPr>
          <w:rFonts w:ascii="Times New Roman" w:eastAsia="Times New Roman" w:hAnsi="Times New Roman" w:cs="Times New Roman"/>
          <w:color w:val="auto"/>
          <w:sz w:val="24"/>
        </w:rPr>
        <w:t xml:space="preserve"> in 1988 referred as International Nucleotide Sequence database collaboration</w:t>
      </w:r>
      <w:r w:rsidR="00194326">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with an agreement to use a common format for data elements for each</w:t>
      </w:r>
      <w:r w:rsidR="00194326">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record and they update their data base when the records were directly submitting</w:t>
      </w:r>
      <w:r w:rsidR="00194326">
        <w:rPr>
          <w:rFonts w:ascii="Times New Roman" w:eastAsia="Times New Roman" w:hAnsi="Times New Roman" w:cs="Times New Roman"/>
          <w:color w:val="auto"/>
          <w:sz w:val="24"/>
        </w:rPr>
        <w:t xml:space="preserve"> </w:t>
      </w:r>
      <w:r w:rsidR="00370EF9" w:rsidRPr="00370EF9">
        <w:rPr>
          <w:rFonts w:ascii="Times New Roman" w:eastAsia="Times New Roman" w:hAnsi="Times New Roman" w:cs="Times New Roman"/>
          <w:color w:val="auto"/>
          <w:sz w:val="24"/>
        </w:rPr>
        <w:t>to it.</w:t>
      </w:r>
    </w:p>
    <w:p w:rsidR="008B4A91" w:rsidRDefault="0020596D" w:rsidP="0065446E">
      <w:pPr>
        <w:widowControl/>
        <w:suppressAutoHyphens w:val="0"/>
        <w:spacing w:after="240" w:line="360" w:lineRule="auto"/>
        <w:jc w:val="both"/>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It is well known that the prokaryotic genome organization is comparatively simpler than eukaryotes. An intrinsic order and correlation exists in the long chain of nucleotides and they also exhibit many statistical regularities. Many biological features which are embedded in the whole genome sequences can be identified using appropriate algorithms and strategies. A typical genome sequence data may have genes or coding segnments, splica sites, untranscribed regions like non-coding segments, many protein and transcriptional binding sites, repeats etc. it is not possible to carry out experimental procedures to identify these features in the genomes as it may take time, energy and cost. Hence, biologists rely on computational methods to try and identify these features with the help of known information from the model organisms. </w:t>
      </w:r>
      <w:r w:rsidRPr="008F413A">
        <w:rPr>
          <w:rFonts w:ascii="Times New Roman" w:eastAsia="Times New Roman" w:hAnsi="Times New Roman" w:cs="Times New Roman"/>
          <w:i/>
          <w:color w:val="auto"/>
          <w:sz w:val="24"/>
        </w:rPr>
        <w:t xml:space="preserve">E-coli, Saccharomyces cerevase, Bacillus subtilis, Drosophila melanogaster, Arabdopsis </w:t>
      </w:r>
      <w:r>
        <w:rPr>
          <w:rFonts w:ascii="Times New Roman" w:eastAsia="Times New Roman" w:hAnsi="Times New Roman" w:cs="Times New Roman"/>
          <w:color w:val="auto"/>
          <w:sz w:val="24"/>
        </w:rPr>
        <w:t xml:space="preserve">etc are examples of typical model organisms and which are living proofs to identify such biologically important features. Once these features are identified, </w:t>
      </w:r>
      <w:r>
        <w:rPr>
          <w:rFonts w:ascii="Times New Roman" w:eastAsia="Times New Roman" w:hAnsi="Times New Roman" w:cs="Times New Roman"/>
          <w:color w:val="auto"/>
          <w:sz w:val="24"/>
        </w:rPr>
        <w:lastRenderedPageBreak/>
        <w:t>their use for drug development and disease prevention may be taken up by experimentalist. St it is evidently clear that the wealth of information a genome sequence can provide can be exploited using bioinformatics tools.</w:t>
      </w:r>
    </w:p>
    <w:p w:rsidR="003B34FB" w:rsidRPr="009D0043" w:rsidRDefault="004722FF" w:rsidP="0065446E">
      <w:pPr>
        <w:widowControl/>
        <w:suppressAutoHyphens w:val="0"/>
        <w:spacing w:after="240" w:line="360" w:lineRule="auto"/>
        <w:jc w:val="both"/>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1.3</w:t>
      </w:r>
      <w:r w:rsidR="0077141E" w:rsidRPr="009D0043">
        <w:rPr>
          <w:rFonts w:ascii="Times New Roman" w:eastAsia="Times New Roman" w:hAnsi="Times New Roman" w:cs="Times New Roman"/>
          <w:b/>
          <w:color w:val="auto"/>
          <w:sz w:val="28"/>
        </w:rPr>
        <w:t xml:space="preserve"> Computational Biology</w:t>
      </w:r>
      <w:r w:rsidR="00A71313" w:rsidRPr="009D0043">
        <w:rPr>
          <w:rFonts w:ascii="Times New Roman" w:eastAsia="Times New Roman" w:hAnsi="Times New Roman" w:cs="Times New Roman"/>
          <w:b/>
          <w:color w:val="auto"/>
          <w:sz w:val="28"/>
        </w:rPr>
        <w:t>/ Bioinformatics</w:t>
      </w:r>
    </w:p>
    <w:p w:rsidR="002B36CE" w:rsidRDefault="00A71313" w:rsidP="0065446E">
      <w:pPr>
        <w:widowControl/>
        <w:suppressAutoHyphens w:val="0"/>
        <w:spacing w:after="240" w:line="360" w:lineRule="auto"/>
        <w:jc w:val="both"/>
        <w:rPr>
          <w:rFonts w:ascii="Times New Roman" w:eastAsia="Times New Roman" w:hAnsi="Times New Roman" w:cs="Times New Roman"/>
          <w:color w:val="auto"/>
          <w:sz w:val="24"/>
        </w:rPr>
      </w:pPr>
      <w:r w:rsidRPr="00A71313">
        <w:rPr>
          <w:rFonts w:ascii="Times New Roman" w:eastAsia="Times New Roman" w:hAnsi="Times New Roman" w:cs="Times New Roman"/>
          <w:color w:val="auto"/>
          <w:sz w:val="24"/>
        </w:rPr>
        <w:t>Sequence databases led to a new branch of science called Bioinformatics which</w:t>
      </w:r>
      <w:r w:rsidR="0002251D">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can be defined as the application of information technology to the management</w:t>
      </w:r>
      <w:r w:rsidR="0002251D">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of biological data.</w:t>
      </w:r>
      <w:r w:rsidR="0002251D">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Bioinformatics is a highly inter-disciplinary subject area and the</w:t>
      </w:r>
      <w:r w:rsidR="0002251D">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 xml:space="preserve">Standard </w:t>
      </w:r>
      <w:r w:rsidR="009C44B6" w:rsidRPr="00A71313">
        <w:rPr>
          <w:rFonts w:ascii="Times New Roman" w:eastAsia="Times New Roman" w:hAnsi="Times New Roman" w:cs="Times New Roman"/>
          <w:color w:val="auto"/>
          <w:sz w:val="24"/>
        </w:rPr>
        <w:t>defin</w:t>
      </w:r>
      <w:r w:rsidR="009C44B6">
        <w:rPr>
          <w:rFonts w:ascii="Times New Roman" w:eastAsia="Times New Roman" w:hAnsi="Times New Roman" w:cs="Times New Roman"/>
          <w:color w:val="auto"/>
          <w:sz w:val="24"/>
        </w:rPr>
        <w:t>ition</w:t>
      </w:r>
      <w:r w:rsidR="004C0EDB">
        <w:rPr>
          <w:rFonts w:ascii="Times New Roman" w:eastAsia="Times New Roman" w:hAnsi="Times New Roman" w:cs="Times New Roman"/>
          <w:color w:val="auto"/>
          <w:sz w:val="24"/>
        </w:rPr>
        <w:t xml:space="preserve"> provided by NIH (USA</w:t>
      </w:r>
      <w:r w:rsidRPr="00A71313">
        <w:rPr>
          <w:rFonts w:ascii="Times New Roman" w:eastAsia="Times New Roman" w:hAnsi="Times New Roman" w:cs="Times New Roman"/>
          <w:color w:val="auto"/>
          <w:sz w:val="24"/>
        </w:rPr>
        <w:t>)</w:t>
      </w:r>
      <w:r w:rsidR="00D22FF7">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is following:</w:t>
      </w:r>
    </w:p>
    <w:p w:rsidR="00A71313" w:rsidRPr="00A71313" w:rsidRDefault="00A71313" w:rsidP="0065446E">
      <w:pPr>
        <w:widowControl/>
        <w:suppressAutoHyphens w:val="0"/>
        <w:spacing w:after="240" w:line="360" w:lineRule="auto"/>
        <w:jc w:val="both"/>
        <w:rPr>
          <w:rFonts w:ascii="Times New Roman" w:eastAsia="Times New Roman" w:hAnsi="Times New Roman" w:cs="Times New Roman"/>
          <w:color w:val="auto"/>
          <w:sz w:val="24"/>
        </w:rPr>
      </w:pPr>
      <w:r w:rsidRPr="00A71313">
        <w:rPr>
          <w:rFonts w:ascii="Times New Roman" w:eastAsia="Times New Roman" w:hAnsi="Times New Roman" w:cs="Times New Roman"/>
          <w:color w:val="auto"/>
          <w:sz w:val="24"/>
        </w:rPr>
        <w:t>“Bioinformatics: Research, development, or application of computational tools</w:t>
      </w:r>
      <w:r w:rsidR="004C0EDB">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and approaches for expanding the use of biological, medical, behavioral or health</w:t>
      </w:r>
      <w:r w:rsidR="004C0EDB">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data, including those to acquire, store, organize, archive, analyze, or visualize such</w:t>
      </w:r>
      <w:r w:rsidR="004C0EDB">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data.”[13]</w:t>
      </w:r>
    </w:p>
    <w:p w:rsidR="00A71313" w:rsidRPr="00A71313" w:rsidRDefault="00A71313" w:rsidP="0065446E">
      <w:pPr>
        <w:widowControl/>
        <w:suppressAutoHyphens w:val="0"/>
        <w:spacing w:after="240" w:line="360" w:lineRule="auto"/>
        <w:jc w:val="both"/>
        <w:rPr>
          <w:rFonts w:ascii="Times New Roman" w:eastAsia="Times New Roman" w:hAnsi="Times New Roman" w:cs="Times New Roman"/>
          <w:color w:val="auto"/>
          <w:sz w:val="24"/>
        </w:rPr>
      </w:pPr>
      <w:r w:rsidRPr="00A71313">
        <w:rPr>
          <w:rFonts w:ascii="Times New Roman" w:eastAsia="Times New Roman" w:hAnsi="Times New Roman" w:cs="Times New Roman"/>
          <w:color w:val="auto"/>
          <w:sz w:val="24"/>
        </w:rPr>
        <w:t xml:space="preserve">The complete </w:t>
      </w:r>
      <w:r w:rsidR="009C44B6" w:rsidRPr="00A71313">
        <w:rPr>
          <w:rFonts w:ascii="Times New Roman" w:eastAsia="Times New Roman" w:hAnsi="Times New Roman" w:cs="Times New Roman"/>
          <w:color w:val="auto"/>
          <w:sz w:val="24"/>
        </w:rPr>
        <w:t>annotations of the genomes are</w:t>
      </w:r>
      <w:r w:rsidRPr="00A71313">
        <w:rPr>
          <w:rFonts w:ascii="Times New Roman" w:eastAsia="Times New Roman" w:hAnsi="Times New Roman" w:cs="Times New Roman"/>
          <w:color w:val="auto"/>
          <w:sz w:val="24"/>
        </w:rPr>
        <w:t xml:space="preserve"> carried out by </w:t>
      </w:r>
      <w:r w:rsidRPr="00226AA1">
        <w:rPr>
          <w:rFonts w:ascii="Times New Roman" w:eastAsia="Times New Roman" w:hAnsi="Times New Roman" w:cs="Times New Roman"/>
          <w:i/>
          <w:color w:val="auto"/>
          <w:sz w:val="24"/>
        </w:rPr>
        <w:t>in silico</w:t>
      </w:r>
      <w:r w:rsidRPr="00A71313">
        <w:rPr>
          <w:rFonts w:ascii="Times New Roman" w:eastAsia="Times New Roman" w:hAnsi="Times New Roman" w:cs="Times New Roman"/>
          <w:color w:val="auto"/>
          <w:sz w:val="24"/>
        </w:rPr>
        <w:t xml:space="preserve"> methods.</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This approach has replaced the prevailing cumbersome, costly and time consuming</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wet lab experiments to a large extent. Bioinformatic approaches which employ</w:t>
      </w:r>
      <w:r w:rsidR="003D65B5">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sophisticated mathematical, statistical and computational tools captures the biological</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signals or features that is hidden in the gene or genome sequences. Algorithms</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which are well established in other fields are being applied or used on sequence and</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structure data to infer biological functions. Bioinformatics tools also make use of</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the existing information and enable us to build prediction models.</w:t>
      </w:r>
    </w:p>
    <w:p w:rsidR="00A71313" w:rsidRDefault="00A71313" w:rsidP="0065446E">
      <w:pPr>
        <w:widowControl/>
        <w:suppressAutoHyphens w:val="0"/>
        <w:spacing w:after="240" w:line="360" w:lineRule="auto"/>
        <w:jc w:val="both"/>
        <w:rPr>
          <w:rFonts w:ascii="Times New Roman" w:eastAsia="Times New Roman" w:hAnsi="Times New Roman" w:cs="Times New Roman"/>
          <w:color w:val="auto"/>
          <w:sz w:val="24"/>
        </w:rPr>
      </w:pPr>
      <w:r w:rsidRPr="00A71313">
        <w:rPr>
          <w:rFonts w:ascii="Times New Roman" w:eastAsia="Times New Roman" w:hAnsi="Times New Roman" w:cs="Times New Roman"/>
          <w:color w:val="auto"/>
          <w:sz w:val="24"/>
        </w:rPr>
        <w:t>New fields are emerging focusing on a specific area with large scale data analysis.</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They include genomics, metabolomics, transcriptomics, glycomics etc. With</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the powerful computational methods it is now possible to get a macroscopic picture</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of the biological process in question. Bioinformatics approaches have a major role</w:t>
      </w:r>
      <w:r w:rsidR="002B36CE">
        <w:rPr>
          <w:rFonts w:ascii="Times New Roman" w:eastAsia="Times New Roman" w:hAnsi="Times New Roman" w:cs="Times New Roman"/>
          <w:color w:val="auto"/>
          <w:sz w:val="24"/>
        </w:rPr>
        <w:t xml:space="preserve"> </w:t>
      </w:r>
      <w:r w:rsidRPr="00A71313">
        <w:rPr>
          <w:rFonts w:ascii="Times New Roman" w:eastAsia="Times New Roman" w:hAnsi="Times New Roman" w:cs="Times New Roman"/>
          <w:color w:val="auto"/>
          <w:sz w:val="24"/>
        </w:rPr>
        <w:t>in important field called Functional gen</w:t>
      </w:r>
      <w:r w:rsidR="002B36CE">
        <w:rPr>
          <w:rFonts w:ascii="Times New Roman" w:eastAsia="Times New Roman" w:hAnsi="Times New Roman" w:cs="Times New Roman"/>
          <w:color w:val="auto"/>
          <w:sz w:val="24"/>
        </w:rPr>
        <w:t>omics and Comparative genomics.</w:t>
      </w:r>
    </w:p>
    <w:p w:rsidR="009C44B6" w:rsidRDefault="005F67F0" w:rsidP="0065446E">
      <w:pPr>
        <w:widowControl/>
        <w:suppressAutoHyphens w:val="0"/>
        <w:spacing w:after="240" w:line="360" w:lineRule="auto"/>
        <w:jc w:val="both"/>
        <w:rPr>
          <w:rFonts w:ascii="Times New Roman" w:eastAsia="Times New Roman" w:hAnsi="Times New Roman" w:cs="Times New Roman"/>
          <w:color w:val="auto"/>
          <w:sz w:val="24"/>
        </w:rPr>
      </w:pPr>
      <w:r w:rsidRPr="005F67F0">
        <w:rPr>
          <w:rFonts w:ascii="Times New Roman" w:eastAsia="Times New Roman" w:hAnsi="Times New Roman" w:cs="Times New Roman"/>
          <w:color w:val="auto"/>
          <w:sz w:val="24"/>
        </w:rPr>
        <w:t>Functional genomics</w:t>
      </w:r>
      <w:r w:rsidR="00245919">
        <w:rPr>
          <w:rFonts w:ascii="Times New Roman" w:eastAsia="Times New Roman" w:hAnsi="Times New Roman" w:cs="Times New Roman"/>
          <w:color w:val="auto"/>
          <w:sz w:val="24"/>
        </w:rPr>
        <w:t>: It</w:t>
      </w:r>
      <w:r w:rsidRPr="005F67F0">
        <w:rPr>
          <w:rFonts w:ascii="Times New Roman" w:eastAsia="Times New Roman" w:hAnsi="Times New Roman" w:cs="Times New Roman"/>
          <w:color w:val="auto"/>
          <w:sz w:val="24"/>
        </w:rPr>
        <w:t xml:space="preserve"> aims to determine the role of the sequences of the living</w:t>
      </w:r>
      <w:r w:rsidR="00245919">
        <w:rPr>
          <w:rFonts w:ascii="Times New Roman" w:eastAsia="Times New Roman" w:hAnsi="Times New Roman" w:cs="Times New Roman"/>
          <w:color w:val="auto"/>
          <w:sz w:val="24"/>
        </w:rPr>
        <w:t xml:space="preserve"> </w:t>
      </w:r>
      <w:r w:rsidRPr="005F67F0">
        <w:rPr>
          <w:rFonts w:ascii="Times New Roman" w:eastAsia="Times New Roman" w:hAnsi="Times New Roman" w:cs="Times New Roman"/>
          <w:color w:val="auto"/>
          <w:sz w:val="24"/>
        </w:rPr>
        <w:t>cell either as transcribed and translated unit or as regulator motif. In a very simple</w:t>
      </w:r>
      <w:r w:rsidR="0069124B">
        <w:rPr>
          <w:rFonts w:ascii="Times New Roman" w:eastAsia="Times New Roman" w:hAnsi="Times New Roman" w:cs="Times New Roman"/>
          <w:color w:val="auto"/>
          <w:sz w:val="24"/>
        </w:rPr>
        <w:t xml:space="preserve"> </w:t>
      </w:r>
      <w:r w:rsidR="0069124B" w:rsidRPr="0069124B">
        <w:rPr>
          <w:rFonts w:ascii="Times New Roman" w:eastAsia="Times New Roman" w:hAnsi="Times New Roman" w:cs="Times New Roman"/>
          <w:color w:val="auto"/>
          <w:sz w:val="24"/>
        </w:rPr>
        <w:t>way if we view DNA sequence as a message, then functional genomics is concerned</w:t>
      </w:r>
      <w:r w:rsidR="005624F3">
        <w:rPr>
          <w:rFonts w:ascii="Times New Roman" w:eastAsia="Times New Roman" w:hAnsi="Times New Roman" w:cs="Times New Roman"/>
          <w:color w:val="auto"/>
          <w:sz w:val="24"/>
        </w:rPr>
        <w:t xml:space="preserve"> </w:t>
      </w:r>
      <w:r w:rsidR="0069124B" w:rsidRPr="0069124B">
        <w:rPr>
          <w:rFonts w:ascii="Times New Roman" w:eastAsia="Times New Roman" w:hAnsi="Times New Roman" w:cs="Times New Roman"/>
          <w:color w:val="auto"/>
          <w:sz w:val="24"/>
        </w:rPr>
        <w:t>with the meaning of the message. This has led to the experimental analysis of RNA</w:t>
      </w:r>
      <w:r w:rsidR="005624F3">
        <w:rPr>
          <w:rFonts w:ascii="Times New Roman" w:eastAsia="Times New Roman" w:hAnsi="Times New Roman" w:cs="Times New Roman"/>
          <w:color w:val="auto"/>
          <w:sz w:val="24"/>
        </w:rPr>
        <w:t xml:space="preserve"> </w:t>
      </w:r>
      <w:r w:rsidR="0069124B" w:rsidRPr="0069124B">
        <w:rPr>
          <w:rFonts w:ascii="Times New Roman" w:eastAsia="Times New Roman" w:hAnsi="Times New Roman" w:cs="Times New Roman"/>
          <w:color w:val="auto"/>
          <w:sz w:val="24"/>
        </w:rPr>
        <w:t>transcripts ( transcriptome ) and the repertoire of expressed protein ( the proteome), each of which presents fresh informatics challenges . The main goal is to make</w:t>
      </w:r>
      <w:r w:rsidR="005624F3">
        <w:rPr>
          <w:rFonts w:ascii="Times New Roman" w:eastAsia="Times New Roman" w:hAnsi="Times New Roman" w:cs="Times New Roman"/>
          <w:color w:val="auto"/>
          <w:sz w:val="24"/>
        </w:rPr>
        <w:t xml:space="preserve"> </w:t>
      </w:r>
      <w:r w:rsidR="0069124B" w:rsidRPr="0069124B">
        <w:rPr>
          <w:rFonts w:ascii="Times New Roman" w:eastAsia="Times New Roman" w:hAnsi="Times New Roman" w:cs="Times New Roman"/>
          <w:color w:val="auto"/>
          <w:sz w:val="24"/>
        </w:rPr>
        <w:t>link or connections between biological process or key molecules and go beyond what</w:t>
      </w:r>
      <w:r w:rsidR="005624F3">
        <w:rPr>
          <w:rFonts w:ascii="Times New Roman" w:eastAsia="Times New Roman" w:hAnsi="Times New Roman" w:cs="Times New Roman"/>
          <w:color w:val="auto"/>
          <w:sz w:val="24"/>
        </w:rPr>
        <w:t xml:space="preserve"> </w:t>
      </w:r>
      <w:r w:rsidR="0069124B" w:rsidRPr="0069124B">
        <w:rPr>
          <w:rFonts w:ascii="Times New Roman" w:eastAsia="Times New Roman" w:hAnsi="Times New Roman" w:cs="Times New Roman"/>
          <w:color w:val="auto"/>
          <w:sz w:val="24"/>
        </w:rPr>
        <w:t>is encoded in the nucleotide sequences.</w:t>
      </w:r>
    </w:p>
    <w:p w:rsidR="003B34FB" w:rsidRPr="00CE744C" w:rsidRDefault="004722FF" w:rsidP="0065446E">
      <w:pPr>
        <w:widowControl/>
        <w:suppressAutoHyphens w:val="0"/>
        <w:spacing w:after="240" w:line="360" w:lineRule="auto"/>
        <w:jc w:val="both"/>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lastRenderedPageBreak/>
        <w:t>1.4</w:t>
      </w:r>
      <w:r w:rsidR="00DF6982" w:rsidRPr="00CE744C">
        <w:rPr>
          <w:rFonts w:ascii="Times New Roman" w:eastAsia="Times New Roman" w:hAnsi="Times New Roman" w:cs="Times New Roman"/>
          <w:b/>
          <w:color w:val="auto"/>
          <w:sz w:val="28"/>
        </w:rPr>
        <w:t xml:space="preserve"> Comparative Genomics</w:t>
      </w:r>
    </w:p>
    <w:p w:rsidR="007D50D0" w:rsidRPr="007D50D0" w:rsidRDefault="007D50D0" w:rsidP="0065446E">
      <w:pPr>
        <w:widowControl/>
        <w:suppressAutoHyphens w:val="0"/>
        <w:spacing w:after="240" w:line="360" w:lineRule="auto"/>
        <w:jc w:val="both"/>
        <w:rPr>
          <w:rFonts w:ascii="Times New Roman" w:eastAsia="Times New Roman" w:hAnsi="Times New Roman" w:cs="Times New Roman"/>
          <w:color w:val="auto"/>
          <w:sz w:val="24"/>
        </w:rPr>
      </w:pPr>
      <w:r w:rsidRPr="007D50D0">
        <w:rPr>
          <w:rFonts w:ascii="Times New Roman" w:eastAsia="Times New Roman" w:hAnsi="Times New Roman" w:cs="Times New Roman"/>
          <w:color w:val="auto"/>
          <w:sz w:val="24"/>
        </w:rPr>
        <w:t>This part of bioinformatics has an objective to trace the ancestries and make correlation</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with disease or even elucidating function by comparing sequences from different</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organisms or even from different individuals. Comparative genomics make use of</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the capabilities of both alignment and genome comparisons tools. Every alignment</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is based on a collinear arrangement of sequence similarities and all alignment tools</w:t>
      </w:r>
      <w:r w:rsidR="001150EA">
        <w:rPr>
          <w:rFonts w:ascii="Times New Roman" w:eastAsia="Times New Roman" w:hAnsi="Times New Roman" w:cs="Times New Roman"/>
          <w:color w:val="auto"/>
          <w:sz w:val="24"/>
        </w:rPr>
        <w:t xml:space="preserve"> </w:t>
      </w:r>
      <w:r w:rsidR="00B57B1F">
        <w:rPr>
          <w:rFonts w:ascii="Times New Roman" w:eastAsia="Times New Roman" w:hAnsi="Times New Roman" w:cs="Times New Roman"/>
          <w:color w:val="auto"/>
          <w:sz w:val="24"/>
        </w:rPr>
        <w:t>Wassume</w:t>
      </w:r>
      <w:r w:rsidR="00782315">
        <w:rPr>
          <w:rFonts w:ascii="Times New Roman" w:eastAsia="Times New Roman" w:hAnsi="Times New Roman" w:cs="Times New Roman"/>
          <w:color w:val="auto"/>
          <w:sz w:val="24"/>
        </w:rPr>
        <w:t xml:space="preserve"> this collinearity </w:t>
      </w:r>
      <w:r w:rsidR="00782315" w:rsidRPr="004F642F">
        <w:rPr>
          <w:rFonts w:ascii="Times New Roman" w:eastAsia="Times New Roman" w:hAnsi="Times New Roman" w:cs="Times New Roman"/>
          <w:color w:val="auto"/>
          <w:sz w:val="24"/>
          <w:vertAlign w:val="superscript"/>
        </w:rPr>
        <w:t>[2]</w:t>
      </w:r>
      <w:r w:rsidRPr="007D50D0">
        <w:rPr>
          <w:rFonts w:ascii="Times New Roman" w:eastAsia="Times New Roman" w:hAnsi="Times New Roman" w:cs="Times New Roman"/>
          <w:color w:val="auto"/>
          <w:sz w:val="24"/>
        </w:rPr>
        <w:t xml:space="preserve">. Alignment helps to study coding and non </w:t>
      </w:r>
      <w:r w:rsidR="001150EA">
        <w:rPr>
          <w:rFonts w:ascii="Times New Roman" w:eastAsia="Times New Roman" w:hAnsi="Times New Roman" w:cs="Times New Roman"/>
          <w:color w:val="auto"/>
          <w:sz w:val="24"/>
        </w:rPr>
        <w:t>–</w:t>
      </w:r>
      <w:r w:rsidRPr="007D50D0">
        <w:rPr>
          <w:rFonts w:ascii="Times New Roman" w:eastAsia="Times New Roman" w:hAnsi="Times New Roman" w:cs="Times New Roman"/>
          <w:color w:val="auto"/>
          <w:sz w:val="24"/>
        </w:rPr>
        <w:t>coding</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regions from different species.</w:t>
      </w:r>
    </w:p>
    <w:p w:rsidR="007D50D0" w:rsidRPr="007D50D0" w:rsidRDefault="007D50D0" w:rsidP="0065446E">
      <w:pPr>
        <w:widowControl/>
        <w:suppressAutoHyphens w:val="0"/>
        <w:spacing w:after="240" w:line="360" w:lineRule="auto"/>
        <w:jc w:val="both"/>
        <w:rPr>
          <w:rFonts w:ascii="Times New Roman" w:eastAsia="Times New Roman" w:hAnsi="Times New Roman" w:cs="Times New Roman"/>
          <w:color w:val="auto"/>
          <w:sz w:val="24"/>
        </w:rPr>
      </w:pPr>
      <w:r w:rsidRPr="007D50D0">
        <w:rPr>
          <w:rFonts w:ascii="Times New Roman" w:eastAsia="Times New Roman" w:hAnsi="Times New Roman" w:cs="Times New Roman"/>
          <w:color w:val="auto"/>
          <w:sz w:val="24"/>
        </w:rPr>
        <w:t>Several comparative genome analysis uses alignments from the corresponding</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non -coding and coding regions across different species</w:t>
      </w:r>
      <w:r w:rsidR="0037039F">
        <w:rPr>
          <w:rFonts w:ascii="Times New Roman" w:eastAsia="Times New Roman" w:hAnsi="Times New Roman" w:cs="Times New Roman"/>
          <w:color w:val="auto"/>
          <w:sz w:val="24"/>
        </w:rPr>
        <w:t xml:space="preserve"> </w:t>
      </w:r>
      <w:r w:rsidRPr="004F642F">
        <w:rPr>
          <w:rFonts w:ascii="Times New Roman" w:eastAsia="Times New Roman" w:hAnsi="Times New Roman" w:cs="Times New Roman"/>
          <w:color w:val="auto"/>
          <w:sz w:val="24"/>
          <w:vertAlign w:val="superscript"/>
        </w:rPr>
        <w:t>[2,14,15].</w:t>
      </w:r>
      <w:r w:rsidRPr="007D50D0">
        <w:rPr>
          <w:rFonts w:ascii="Times New Roman" w:eastAsia="Times New Roman" w:hAnsi="Times New Roman" w:cs="Times New Roman"/>
          <w:color w:val="auto"/>
          <w:sz w:val="24"/>
        </w:rPr>
        <w:t xml:space="preserve"> Identification coding</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and non-coding region of a species through cross -species comparative genomics</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greatly depends on the evolutionary distances of the species. A synteny map i.e</w:t>
      </w:r>
      <w:r w:rsidR="009A7931">
        <w:rPr>
          <w:rFonts w:ascii="Times New Roman" w:eastAsia="Times New Roman" w:hAnsi="Times New Roman" w:cs="Times New Roman"/>
          <w:color w:val="auto"/>
          <w:sz w:val="24"/>
        </w:rPr>
        <w:t>.</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gene order arrangement between two or more genome sequences can give clue to</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the possible evolutionary events.</w:t>
      </w:r>
    </w:p>
    <w:p w:rsidR="001671ED" w:rsidRPr="001671ED" w:rsidRDefault="007D50D0" w:rsidP="0065446E">
      <w:pPr>
        <w:widowControl/>
        <w:suppressAutoHyphens w:val="0"/>
        <w:spacing w:after="240" w:line="360" w:lineRule="auto"/>
        <w:jc w:val="both"/>
        <w:rPr>
          <w:rFonts w:ascii="Times New Roman" w:eastAsia="Times New Roman" w:hAnsi="Times New Roman" w:cs="Times New Roman"/>
          <w:color w:val="auto"/>
          <w:sz w:val="24"/>
        </w:rPr>
      </w:pPr>
      <w:r w:rsidRPr="007D50D0">
        <w:rPr>
          <w:rFonts w:ascii="Times New Roman" w:eastAsia="Times New Roman" w:hAnsi="Times New Roman" w:cs="Times New Roman"/>
          <w:color w:val="auto"/>
          <w:sz w:val="24"/>
        </w:rPr>
        <w:t>The popular technique known as phylogenetic footprinting which uses alignment</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 xml:space="preserve">based comparison to annotate conserved functional elements </w:t>
      </w:r>
      <w:r w:rsidRPr="004F642F">
        <w:rPr>
          <w:rFonts w:ascii="Times New Roman" w:eastAsia="Times New Roman" w:hAnsi="Times New Roman" w:cs="Times New Roman"/>
          <w:color w:val="auto"/>
          <w:sz w:val="24"/>
          <w:vertAlign w:val="superscript"/>
        </w:rPr>
        <w:t>[16]</w:t>
      </w:r>
      <w:r w:rsidRPr="007D50D0">
        <w:rPr>
          <w:rFonts w:ascii="Times New Roman" w:eastAsia="Times New Roman" w:hAnsi="Times New Roman" w:cs="Times New Roman"/>
          <w:color w:val="auto"/>
          <w:sz w:val="24"/>
        </w:rPr>
        <w:t>. Comparative</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analysis can also be done on phylogenetically diverse organism as well as on very</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close species. If analysis is done on phylogenetically distant genomes, it may give</w:t>
      </w:r>
      <w:r w:rsidR="001150EA">
        <w:rPr>
          <w:rFonts w:ascii="Times New Roman" w:eastAsia="Times New Roman" w:hAnsi="Times New Roman" w:cs="Times New Roman"/>
          <w:color w:val="auto"/>
          <w:sz w:val="24"/>
        </w:rPr>
        <w:t xml:space="preserve"> </w:t>
      </w:r>
      <w:r w:rsidRPr="007D50D0">
        <w:rPr>
          <w:rFonts w:ascii="Times New Roman" w:eastAsia="Times New Roman" w:hAnsi="Times New Roman" w:cs="Times New Roman"/>
          <w:color w:val="auto"/>
          <w:sz w:val="24"/>
        </w:rPr>
        <w:t>clues ab</w:t>
      </w:r>
      <w:r w:rsidR="0037039F">
        <w:rPr>
          <w:rFonts w:ascii="Times New Roman" w:eastAsia="Times New Roman" w:hAnsi="Times New Roman" w:cs="Times New Roman"/>
          <w:color w:val="auto"/>
          <w:sz w:val="24"/>
        </w:rPr>
        <w:t>o</w:t>
      </w:r>
      <w:r w:rsidRPr="007D50D0">
        <w:rPr>
          <w:rFonts w:ascii="Times New Roman" w:eastAsia="Times New Roman" w:hAnsi="Times New Roman" w:cs="Times New Roman"/>
          <w:color w:val="auto"/>
          <w:sz w:val="24"/>
        </w:rPr>
        <w:t>ut selective pressures governing genes / operon clustering and horizontal</w:t>
      </w:r>
      <w:r w:rsidR="001150EA">
        <w:rPr>
          <w:rFonts w:ascii="Times New Roman" w:eastAsia="Times New Roman" w:hAnsi="Times New Roman" w:cs="Times New Roman"/>
          <w:color w:val="auto"/>
          <w:sz w:val="24"/>
        </w:rPr>
        <w:t xml:space="preserve"> </w:t>
      </w:r>
      <w:r w:rsidR="009A7931">
        <w:rPr>
          <w:rFonts w:ascii="Times New Roman" w:eastAsia="Times New Roman" w:hAnsi="Times New Roman" w:cs="Times New Roman"/>
          <w:color w:val="auto"/>
          <w:sz w:val="24"/>
        </w:rPr>
        <w:t>gene transfer (</w:t>
      </w:r>
      <w:r w:rsidRPr="007D50D0">
        <w:rPr>
          <w:rFonts w:ascii="Times New Roman" w:eastAsia="Times New Roman" w:hAnsi="Times New Roman" w:cs="Times New Roman"/>
          <w:color w:val="auto"/>
          <w:sz w:val="24"/>
        </w:rPr>
        <w:t>HGT</w:t>
      </w:r>
      <w:r w:rsidR="00755CF2">
        <w:rPr>
          <w:rFonts w:ascii="Times New Roman" w:eastAsia="Times New Roman" w:hAnsi="Times New Roman" w:cs="Times New Roman"/>
          <w:color w:val="auto"/>
          <w:sz w:val="24"/>
        </w:rPr>
        <w:t>), and mechanism of evolution</w:t>
      </w:r>
      <w:r w:rsidRPr="007D50D0">
        <w:rPr>
          <w:rFonts w:ascii="Times New Roman" w:eastAsia="Times New Roman" w:hAnsi="Times New Roman" w:cs="Times New Roman"/>
          <w:color w:val="auto"/>
          <w:sz w:val="24"/>
        </w:rPr>
        <w:t>. We may also understand the</w:t>
      </w:r>
      <w:r w:rsidR="001150EA">
        <w:rPr>
          <w:rFonts w:ascii="Times New Roman" w:eastAsia="Times New Roman" w:hAnsi="Times New Roman" w:cs="Times New Roman"/>
          <w:color w:val="auto"/>
          <w:sz w:val="24"/>
        </w:rPr>
        <w:t xml:space="preserve"> </w:t>
      </w:r>
      <w:r w:rsidR="001671ED" w:rsidRPr="001671ED">
        <w:rPr>
          <w:rFonts w:ascii="Times New Roman" w:eastAsia="Times New Roman" w:hAnsi="Times New Roman" w:cs="Times New Roman"/>
          <w:color w:val="auto"/>
          <w:sz w:val="24"/>
        </w:rPr>
        <w:t>common mechanisms of virulence antibiotic resistance and host range determination.</w:t>
      </w:r>
    </w:p>
    <w:p w:rsidR="004B0F61" w:rsidRDefault="001671ED" w:rsidP="0065446E">
      <w:pPr>
        <w:widowControl/>
        <w:suppressAutoHyphens w:val="0"/>
        <w:spacing w:after="240" w:line="360" w:lineRule="auto"/>
        <w:jc w:val="both"/>
        <w:rPr>
          <w:rFonts w:ascii="Times New Roman" w:eastAsia="Times New Roman" w:hAnsi="Times New Roman" w:cs="Times New Roman"/>
          <w:color w:val="auto"/>
          <w:sz w:val="24"/>
        </w:rPr>
      </w:pPr>
      <w:r w:rsidRPr="001671ED">
        <w:rPr>
          <w:rFonts w:ascii="Times New Roman" w:eastAsia="Times New Roman" w:hAnsi="Times New Roman" w:cs="Times New Roman"/>
          <w:color w:val="auto"/>
          <w:sz w:val="24"/>
        </w:rPr>
        <w:t>Genome comparisons of closely related species can be used to establish the genetic</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basis for phenotypic variation and may provide some insights. Specific regions</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which can be regarded as signature of genome can be used for species identification.</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 xml:space="preserve">Genome comparison </w:t>
      </w:r>
      <w:r w:rsidR="00300666" w:rsidRPr="001671ED">
        <w:rPr>
          <w:rFonts w:ascii="Times New Roman" w:eastAsia="Times New Roman" w:hAnsi="Times New Roman" w:cs="Times New Roman"/>
          <w:color w:val="auto"/>
          <w:sz w:val="24"/>
        </w:rPr>
        <w:t>analysis of closely related species is</w:t>
      </w:r>
      <w:r w:rsidRPr="001671ED">
        <w:rPr>
          <w:rFonts w:ascii="Times New Roman" w:eastAsia="Times New Roman" w:hAnsi="Times New Roman" w:cs="Times New Roman"/>
          <w:color w:val="auto"/>
          <w:sz w:val="24"/>
        </w:rPr>
        <w:t xml:space="preserve"> currently used for precise</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strain determination.</w:t>
      </w:r>
      <w:r w:rsidR="00755CF2">
        <w:rPr>
          <w:rFonts w:ascii="Times New Roman" w:eastAsia="Times New Roman" w:hAnsi="Times New Roman" w:cs="Times New Roman"/>
          <w:color w:val="auto"/>
          <w:sz w:val="24"/>
        </w:rPr>
        <w:t xml:space="preserve"> </w:t>
      </w:r>
    </w:p>
    <w:p w:rsidR="003B34FB" w:rsidRDefault="001671ED" w:rsidP="0065446E">
      <w:pPr>
        <w:widowControl/>
        <w:suppressAutoHyphens w:val="0"/>
        <w:spacing w:after="240" w:line="360" w:lineRule="auto"/>
        <w:jc w:val="both"/>
        <w:rPr>
          <w:rFonts w:ascii="Times New Roman" w:eastAsia="Times New Roman" w:hAnsi="Times New Roman" w:cs="Times New Roman"/>
          <w:color w:val="auto"/>
          <w:sz w:val="24"/>
        </w:rPr>
      </w:pPr>
      <w:r w:rsidRPr="001671ED">
        <w:rPr>
          <w:rFonts w:ascii="Times New Roman" w:eastAsia="Times New Roman" w:hAnsi="Times New Roman" w:cs="Times New Roman"/>
          <w:color w:val="auto"/>
          <w:sz w:val="24"/>
        </w:rPr>
        <w:t>Comparative study has been done among various species especially in prokaryotes</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 xml:space="preserve">and our study will focus </w:t>
      </w:r>
      <w:r w:rsidR="004B0F61">
        <w:rPr>
          <w:rFonts w:ascii="Times New Roman" w:eastAsia="Times New Roman" w:hAnsi="Times New Roman" w:cs="Times New Roman"/>
          <w:color w:val="auto"/>
          <w:sz w:val="24"/>
        </w:rPr>
        <w:t>specifically on bacilli family</w:t>
      </w:r>
      <w:r w:rsidR="004B0F61">
        <w:rPr>
          <w:rFonts w:ascii="Times New Roman" w:eastAsia="Times New Roman" w:hAnsi="Times New Roman" w:cs="Times New Roman"/>
          <w:bCs/>
          <w:color w:val="auto"/>
          <w:sz w:val="24"/>
        </w:rPr>
        <w:t xml:space="preserve">; </w:t>
      </w:r>
      <w:r w:rsidR="004B0F61" w:rsidRPr="0083125D">
        <w:rPr>
          <w:rFonts w:ascii="Times New Roman" w:eastAsia="Times New Roman" w:hAnsi="Times New Roman" w:cs="Times New Roman"/>
          <w:bCs/>
          <w:i/>
          <w:color w:val="auto"/>
          <w:sz w:val="24"/>
        </w:rPr>
        <w:t>Firmicutess</w:t>
      </w:r>
      <w:r w:rsidR="004B0F61">
        <w:rPr>
          <w:rFonts w:ascii="Times New Roman" w:eastAsia="Times New Roman" w:hAnsi="Times New Roman" w:cs="Times New Roman"/>
          <w:bCs/>
          <w:color w:val="auto"/>
          <w:sz w:val="24"/>
        </w:rPr>
        <w:t xml:space="preserve"> Division, </w:t>
      </w:r>
      <w:r w:rsidR="004B0F61" w:rsidRPr="0083125D">
        <w:rPr>
          <w:rFonts w:ascii="Times New Roman" w:eastAsia="Times New Roman" w:hAnsi="Times New Roman" w:cs="Times New Roman"/>
          <w:bCs/>
          <w:i/>
          <w:color w:val="auto"/>
          <w:sz w:val="24"/>
        </w:rPr>
        <w:t>Bacilli</w:t>
      </w:r>
      <w:r w:rsidR="004B0F61">
        <w:rPr>
          <w:rFonts w:ascii="Times New Roman" w:eastAsia="Times New Roman" w:hAnsi="Times New Roman" w:cs="Times New Roman"/>
          <w:bCs/>
          <w:color w:val="auto"/>
          <w:sz w:val="24"/>
        </w:rPr>
        <w:t xml:space="preserve"> Class, </w:t>
      </w:r>
      <w:r w:rsidR="004B0F61" w:rsidRPr="0083125D">
        <w:rPr>
          <w:rFonts w:ascii="Times New Roman" w:eastAsia="Times New Roman" w:hAnsi="Times New Roman" w:cs="Times New Roman"/>
          <w:bCs/>
          <w:i/>
          <w:color w:val="auto"/>
          <w:sz w:val="24"/>
        </w:rPr>
        <w:t>Bacillales</w:t>
      </w:r>
      <w:r w:rsidR="004B0F61">
        <w:rPr>
          <w:rFonts w:ascii="Times New Roman" w:eastAsia="Times New Roman" w:hAnsi="Times New Roman" w:cs="Times New Roman"/>
          <w:bCs/>
          <w:color w:val="auto"/>
          <w:sz w:val="24"/>
        </w:rPr>
        <w:t xml:space="preserve"> Order, </w:t>
      </w:r>
      <w:r w:rsidR="004B0F61" w:rsidRPr="0083125D">
        <w:rPr>
          <w:rFonts w:ascii="Times New Roman" w:eastAsia="Times New Roman" w:hAnsi="Times New Roman" w:cs="Times New Roman"/>
          <w:bCs/>
          <w:i/>
          <w:color w:val="auto"/>
          <w:sz w:val="24"/>
        </w:rPr>
        <w:t>Bacillaceae</w:t>
      </w:r>
      <w:r w:rsidR="004B0F61">
        <w:rPr>
          <w:rFonts w:ascii="Times New Roman" w:eastAsia="Times New Roman" w:hAnsi="Times New Roman" w:cs="Times New Roman"/>
          <w:bCs/>
          <w:color w:val="auto"/>
          <w:sz w:val="24"/>
        </w:rPr>
        <w:t xml:space="preserve"> Famliy,</w:t>
      </w:r>
      <w:r w:rsidR="004B0F61" w:rsidRPr="0083125D">
        <w:rPr>
          <w:rFonts w:ascii="Times New Roman" w:eastAsia="Times New Roman" w:hAnsi="Times New Roman" w:cs="Times New Roman"/>
          <w:bCs/>
          <w:i/>
          <w:color w:val="auto"/>
          <w:sz w:val="24"/>
        </w:rPr>
        <w:t xml:space="preserve"> Bacillus</w:t>
      </w:r>
      <w:r w:rsidR="004B0F61">
        <w:rPr>
          <w:rFonts w:ascii="Times New Roman" w:eastAsia="Times New Roman" w:hAnsi="Times New Roman" w:cs="Times New Roman"/>
          <w:bCs/>
          <w:color w:val="auto"/>
          <w:sz w:val="24"/>
        </w:rPr>
        <w:t xml:space="preserve"> Genus. </w:t>
      </w:r>
      <w:r w:rsidRPr="001671ED">
        <w:rPr>
          <w:rFonts w:ascii="Times New Roman" w:eastAsia="Times New Roman" w:hAnsi="Times New Roman" w:cs="Times New Roman"/>
          <w:color w:val="auto"/>
          <w:sz w:val="24"/>
        </w:rPr>
        <w:t>Bacillus genus is an</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extensive heterogeneous group comprising 83 validly described species to date</w:t>
      </w:r>
      <w:r w:rsidR="00755CF2">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 xml:space="preserve">(http://www.bacterio.cict.fr/b/bacillus.html) </w:t>
      </w:r>
      <w:r w:rsidRPr="00995209">
        <w:rPr>
          <w:rFonts w:ascii="Times New Roman" w:eastAsia="Times New Roman" w:hAnsi="Times New Roman" w:cs="Times New Roman"/>
          <w:color w:val="auto"/>
          <w:sz w:val="24"/>
          <w:vertAlign w:val="superscript"/>
        </w:rPr>
        <w:t>[17]</w:t>
      </w:r>
      <w:r w:rsidRPr="001671ED">
        <w:rPr>
          <w:rFonts w:ascii="Times New Roman" w:eastAsia="Times New Roman" w:hAnsi="Times New Roman" w:cs="Times New Roman"/>
          <w:color w:val="auto"/>
          <w:sz w:val="24"/>
        </w:rPr>
        <w:t>. Many species in this taxon are of</w:t>
      </w:r>
      <w:r w:rsidR="00B55E9E">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major clinical importance e.g Bacillus cereus group. Bacillus anthracis cause anthrax</w:t>
      </w:r>
      <w:r w:rsidR="00B55E9E">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in human and bacillus thuringiensis whose genes are used in BT cotton to</w:t>
      </w:r>
      <w:r w:rsidR="00A90B12">
        <w:rPr>
          <w:rFonts w:ascii="Times New Roman" w:eastAsia="Times New Roman" w:hAnsi="Times New Roman" w:cs="Times New Roman"/>
          <w:color w:val="auto"/>
          <w:sz w:val="24"/>
        </w:rPr>
        <w:t xml:space="preserve"> </w:t>
      </w:r>
      <w:r w:rsidR="00B55E9E">
        <w:rPr>
          <w:rFonts w:ascii="Times New Roman" w:eastAsia="Times New Roman" w:hAnsi="Times New Roman" w:cs="Times New Roman"/>
          <w:color w:val="auto"/>
          <w:sz w:val="24"/>
        </w:rPr>
        <w:t>produce toxin against insects</w:t>
      </w:r>
      <w:r w:rsidRPr="001671ED">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lastRenderedPageBreak/>
        <w:t>Few species in this genus are also used for industrial</w:t>
      </w:r>
      <w:r w:rsidR="00B55E9E">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production of various enzymes, antibiotics, etc. Thus, this group is of economic</w:t>
      </w:r>
      <w:r w:rsidR="00B55E9E">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importance. Currently genome data of ten species of bacillus and total of twenty</w:t>
      </w:r>
      <w:r w:rsidR="00B55E9E">
        <w:rPr>
          <w:rFonts w:ascii="Times New Roman" w:eastAsia="Times New Roman" w:hAnsi="Times New Roman" w:cs="Times New Roman"/>
          <w:color w:val="auto"/>
          <w:sz w:val="24"/>
        </w:rPr>
        <w:t xml:space="preserve"> </w:t>
      </w:r>
      <w:r w:rsidRPr="001671ED">
        <w:rPr>
          <w:rFonts w:ascii="Times New Roman" w:eastAsia="Times New Roman" w:hAnsi="Times New Roman" w:cs="Times New Roman"/>
          <w:color w:val="auto"/>
          <w:sz w:val="24"/>
        </w:rPr>
        <w:t>five strains are available in public domain (i.e http:// www.ncbi.nlm.nih).</w:t>
      </w:r>
    </w:p>
    <w:p w:rsidR="003B17AC" w:rsidRPr="00B014B1" w:rsidRDefault="004722FF" w:rsidP="0065446E">
      <w:pPr>
        <w:widowControl/>
        <w:suppressAutoHyphens w:val="0"/>
        <w:spacing w:before="240" w:after="240" w:line="360" w:lineRule="auto"/>
        <w:jc w:val="both"/>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1.5</w:t>
      </w:r>
      <w:r w:rsidR="00B014B1" w:rsidRPr="00B014B1">
        <w:rPr>
          <w:rFonts w:ascii="Times New Roman" w:eastAsia="Times New Roman" w:hAnsi="Times New Roman" w:cs="Times New Roman"/>
          <w:b/>
          <w:color w:val="auto"/>
          <w:sz w:val="28"/>
        </w:rPr>
        <w:t xml:space="preserve"> </w:t>
      </w:r>
      <w:r w:rsidR="0006389B" w:rsidRPr="00B014B1">
        <w:rPr>
          <w:rFonts w:ascii="Times New Roman" w:eastAsia="Times New Roman" w:hAnsi="Times New Roman" w:cs="Times New Roman"/>
          <w:b/>
          <w:color w:val="auto"/>
          <w:sz w:val="28"/>
        </w:rPr>
        <w:t>Evolutionary</w:t>
      </w:r>
      <w:r w:rsidR="00B014B1" w:rsidRPr="00B014B1">
        <w:rPr>
          <w:rFonts w:ascii="Times New Roman" w:eastAsia="Times New Roman" w:hAnsi="Times New Roman" w:cs="Times New Roman"/>
          <w:b/>
          <w:color w:val="auto"/>
          <w:sz w:val="28"/>
        </w:rPr>
        <w:t xml:space="preserve"> Studies</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The importance of knowing the phylogenetic history of all living organisms has become increasingly widely acknowledged. Phylogenies are now behind applied to diverse fields, including subjects like immunology, epidemiology and conservation. Also, many new areas such as evolutionary development and evolutionary ecology have started to make extensive use of this study. Identifying and interpreting phylogenies is therefore now an important component of all of the biological sciences. As explained by Lecointre and Le Guyader in 1993 </w:t>
      </w:r>
      <w:r w:rsidRPr="008C7A1A">
        <w:rPr>
          <w:rFonts w:ascii="Times New Roman" w:eastAsia="Times New Roman" w:hAnsi="Times New Roman" w:cs="Times New Roman"/>
          <w:color w:val="auto"/>
          <w:sz w:val="24"/>
          <w:vertAlign w:val="superscript"/>
        </w:rPr>
        <w:t>[1]</w:t>
      </w:r>
    </w:p>
    <w:p w:rsidR="008E7CA9" w:rsidRPr="008C7A1A" w:rsidRDefault="008E7CA9" w:rsidP="0065446E">
      <w:pPr>
        <w:widowControl/>
        <w:suppressAutoHyphens w:val="0"/>
        <w:spacing w:after="240" w:line="360" w:lineRule="auto"/>
        <w:jc w:val="center"/>
        <w:rPr>
          <w:rFonts w:ascii="Times New Roman" w:eastAsia="Times New Roman" w:hAnsi="Times New Roman" w:cs="Times New Roman"/>
          <w:color w:val="auto"/>
          <w:sz w:val="24"/>
        </w:rPr>
      </w:pPr>
      <w:r w:rsidRPr="008C7A1A">
        <w:rPr>
          <w:rFonts w:ascii="Times New Roman" w:eastAsia="Times New Roman" w:hAnsi="Times New Roman" w:cs="Times New Roman"/>
          <w:i/>
          <w:color w:val="auto"/>
          <w:sz w:val="24"/>
        </w:rPr>
        <w:t>‘Phylogenies form the framework within which we can best arrange our knowledge of all aspects of biology</w:t>
      </w:r>
      <w:r w:rsidRPr="008C7A1A">
        <w:rPr>
          <w:rFonts w:ascii="Times New Roman" w:eastAsia="Times New Roman" w:hAnsi="Times New Roman" w:cs="Times New Roman"/>
          <w:color w:val="auto"/>
          <w:sz w:val="24"/>
        </w:rPr>
        <w:t>’</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The most significant application of phylogeny is explaining and predicting organismal features. Phylogenetic classification scheme organizes our knowledge in a way that maximizes information content by being both descriptive and predictive. There are many other important uses of phylogenies including the study of co-phylogeny of hosts and pathogens - understanding the role of hosts in pathogen evolution) and biogeography - understanding the origins and spread of species. For example, the phylogenetic tree can be compared to the geographic locations of the samples in order to investigate the spread of a disease; or, so-called “molecular clocks” can be applied to estimate the age of important events in the origin and spread of new pathogens. </w:t>
      </w:r>
      <w:r w:rsidR="00322287">
        <w:rPr>
          <w:rFonts w:ascii="Times New Roman" w:eastAsia="Times New Roman" w:hAnsi="Times New Roman" w:cs="Times New Roman"/>
          <w:color w:val="auto"/>
          <w:sz w:val="24"/>
          <w:vertAlign w:val="superscript"/>
        </w:rPr>
        <w:t>[18</w:t>
      </w:r>
      <w:r w:rsidRPr="008C7A1A">
        <w:rPr>
          <w:rFonts w:ascii="Times New Roman" w:eastAsia="Times New Roman" w:hAnsi="Times New Roman" w:cs="Times New Roman"/>
          <w:color w:val="auto"/>
          <w:sz w:val="24"/>
          <w:vertAlign w:val="superscript"/>
        </w:rPr>
        <w:t>]</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Darwin was the first to recognize that living species are not independently created, but have been generated through descent with modification from ancestral species </w:t>
      </w:r>
      <w:r w:rsidRPr="008C7A1A">
        <w:rPr>
          <w:rFonts w:ascii="Times New Roman" w:eastAsia="Times New Roman" w:hAnsi="Times New Roman" w:cs="Times New Roman"/>
          <w:color w:val="auto"/>
          <w:sz w:val="24"/>
          <w:vertAlign w:val="superscript"/>
        </w:rPr>
        <w:t>[3]</w:t>
      </w:r>
      <w:r w:rsidRPr="008C7A1A">
        <w:rPr>
          <w:rFonts w:ascii="Times New Roman" w:eastAsia="Times New Roman" w:hAnsi="Times New Roman" w:cs="Times New Roman"/>
          <w:color w:val="auto"/>
          <w:sz w:val="24"/>
        </w:rPr>
        <w:t>. Darwin further envisioned that the propinquity of descent among species could be depicted in the form of a Tree of Life (TOL). Almost 150 years later, one of the major goals in biological research is to convert Darwin’s monumental vision into reality by assembling the complete TOL.</w:t>
      </w:r>
      <w:r w:rsidRPr="008C7A1A">
        <w:rPr>
          <w:rFonts w:ascii="Times New Roman" w:eastAsia="Times New Roman" w:hAnsi="Times New Roman" w:cs="Times New Roman"/>
          <w:color w:val="auto"/>
          <w:sz w:val="24"/>
          <w:vertAlign w:val="superscript"/>
        </w:rPr>
        <w:t>[4]</w:t>
      </w:r>
      <w:r w:rsidRPr="008C7A1A">
        <w:rPr>
          <w:rFonts w:ascii="Times New Roman" w:eastAsia="Times New Roman" w:hAnsi="Times New Roman" w:cs="Times New Roman"/>
          <w:color w:val="auto"/>
          <w:sz w:val="24"/>
        </w:rPr>
        <w:t xml:space="preserve"> TOL promises to deepen our understanding of the history of life and sheds light on the evolution </w:t>
      </w:r>
      <w:r w:rsidRPr="008C7A1A">
        <w:rPr>
          <w:rFonts w:ascii="Times New Roman" w:eastAsia="Times New Roman" w:hAnsi="Times New Roman" w:cs="Times New Roman"/>
          <w:color w:val="auto"/>
          <w:sz w:val="24"/>
        </w:rPr>
        <w:lastRenderedPageBreak/>
        <w:t xml:space="preserve">of molecules, phenotypes, and developmental mechanisms </w:t>
      </w:r>
      <w:r w:rsidR="00322287">
        <w:rPr>
          <w:rFonts w:ascii="Times New Roman" w:eastAsia="Times New Roman" w:hAnsi="Times New Roman" w:cs="Times New Roman"/>
          <w:color w:val="auto"/>
          <w:sz w:val="24"/>
          <w:vertAlign w:val="superscript"/>
        </w:rPr>
        <w:t>[19]</w:t>
      </w:r>
      <w:r w:rsidRPr="008C7A1A">
        <w:rPr>
          <w:rFonts w:ascii="Times New Roman" w:eastAsia="Times New Roman" w:hAnsi="Times New Roman" w:cs="Times New Roman"/>
          <w:color w:val="auto"/>
          <w:sz w:val="24"/>
        </w:rPr>
        <w:t xml:space="preserve">, as well as directly impact the research on key areas such as human health, agriculture, and biodiversity </w:t>
      </w:r>
      <w:r w:rsidRPr="008C7A1A">
        <w:rPr>
          <w:rFonts w:ascii="Times New Roman" w:eastAsia="Times New Roman" w:hAnsi="Times New Roman" w:cs="Times New Roman"/>
          <w:color w:val="auto"/>
          <w:sz w:val="24"/>
          <w:vertAlign w:val="superscript"/>
        </w:rPr>
        <w:t>[5]</w:t>
      </w:r>
      <w:r w:rsidRPr="008C7A1A">
        <w:rPr>
          <w:rFonts w:ascii="Times New Roman" w:eastAsia="Times New Roman" w:hAnsi="Times New Roman" w:cs="Times New Roman"/>
          <w:color w:val="auto"/>
          <w:sz w:val="24"/>
        </w:rPr>
        <w:t>.</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Phylogenetic analysis attempts to group organisms on the basis of their common ancestry. This is founded on a widely held view of the mode of the evolutionary process: </w:t>
      </w:r>
      <w:r w:rsidRPr="008C7A1A">
        <w:rPr>
          <w:rFonts w:ascii="Times New Roman" w:eastAsia="Times New Roman" w:hAnsi="Times New Roman" w:cs="Times New Roman"/>
          <w:i/>
          <w:color w:val="auto"/>
          <w:sz w:val="24"/>
        </w:rPr>
        <w:t>species are lineages undergoing divergent evolution with modification of their intrinsic attributes, the attributes being transformed through time from ancestral to derived states</w:t>
      </w:r>
      <w:r w:rsidRPr="008C7A1A">
        <w:rPr>
          <w:rFonts w:ascii="Times New Roman" w:eastAsia="Times New Roman" w:hAnsi="Times New Roman" w:cs="Times New Roman"/>
          <w:color w:val="auto"/>
          <w:sz w:val="24"/>
        </w:rPr>
        <w:t xml:space="preserve">. </w:t>
      </w:r>
      <w:r w:rsidRPr="008C7A1A">
        <w:rPr>
          <w:rFonts w:ascii="Times New Roman" w:eastAsia="Times New Roman" w:hAnsi="Times New Roman" w:cs="Times New Roman"/>
          <w:color w:val="auto"/>
          <w:sz w:val="24"/>
          <w:vertAlign w:val="superscript"/>
        </w:rPr>
        <w:t xml:space="preserve">[6] </w:t>
      </w:r>
      <w:r w:rsidRPr="008C7A1A">
        <w:rPr>
          <w:rFonts w:ascii="Times New Roman" w:eastAsia="Times New Roman" w:hAnsi="Times New Roman" w:cs="Times New Roman"/>
          <w:color w:val="auto"/>
          <w:sz w:val="24"/>
        </w:rPr>
        <w:t>Phylogeneticists usually interpret both the individual tree and the species tree as proceeding from the past towards the present. The species tree is then interpreted as proceeding from a single common ancestor, through time via parents to children, with branching due to speciation events.</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Advances in three disciplines - statistical phylogenetics, information technology, and molecular biology and genomics, have led to enormous effort in the prospect of assembling the TOL </w:t>
      </w:r>
      <w:r w:rsidRPr="008C7A1A">
        <w:rPr>
          <w:rFonts w:ascii="Times New Roman" w:eastAsia="Times New Roman" w:hAnsi="Times New Roman" w:cs="Times New Roman"/>
          <w:color w:val="auto"/>
          <w:sz w:val="24"/>
          <w:vertAlign w:val="superscript"/>
        </w:rPr>
        <w:t>[6</w:t>
      </w:r>
      <w:r w:rsidR="00322287">
        <w:rPr>
          <w:rFonts w:ascii="Times New Roman" w:eastAsia="Times New Roman" w:hAnsi="Times New Roman" w:cs="Times New Roman"/>
          <w:color w:val="auto"/>
          <w:sz w:val="24"/>
          <w:vertAlign w:val="superscript"/>
        </w:rPr>
        <w:t>, 20</w:t>
      </w:r>
      <w:r w:rsidRPr="008C7A1A">
        <w:rPr>
          <w:rFonts w:ascii="Times New Roman" w:eastAsia="Times New Roman" w:hAnsi="Times New Roman" w:cs="Times New Roman"/>
          <w:color w:val="auto"/>
          <w:sz w:val="24"/>
          <w:vertAlign w:val="superscript"/>
        </w:rPr>
        <w:t>]</w:t>
      </w:r>
      <w:r w:rsidRPr="008C7A1A">
        <w:rPr>
          <w:rFonts w:ascii="Times New Roman" w:eastAsia="Times New Roman" w:hAnsi="Times New Roman" w:cs="Times New Roman"/>
          <w:color w:val="auto"/>
          <w:sz w:val="24"/>
        </w:rPr>
        <w:t xml:space="preserve">. The advances in genomics are most important. Since the sequencing of the first prokaryote </w:t>
      </w:r>
      <w:r w:rsidRPr="008C7A1A">
        <w:rPr>
          <w:rFonts w:ascii="Times New Roman" w:eastAsia="Times New Roman" w:hAnsi="Times New Roman" w:cs="Times New Roman"/>
          <w:color w:val="auto"/>
          <w:sz w:val="24"/>
          <w:vertAlign w:val="superscript"/>
        </w:rPr>
        <w:t>[7]</w:t>
      </w:r>
      <w:r w:rsidRPr="008C7A1A">
        <w:rPr>
          <w:rFonts w:ascii="Times New Roman" w:eastAsia="Times New Roman" w:hAnsi="Times New Roman" w:cs="Times New Roman"/>
          <w:color w:val="auto"/>
          <w:sz w:val="24"/>
        </w:rPr>
        <w:t xml:space="preserve"> and eukaryote </w:t>
      </w:r>
      <w:r w:rsidRPr="008C7A1A">
        <w:rPr>
          <w:rFonts w:ascii="Times New Roman" w:eastAsia="Times New Roman" w:hAnsi="Times New Roman" w:cs="Times New Roman"/>
          <w:color w:val="auto"/>
          <w:sz w:val="24"/>
          <w:vertAlign w:val="superscript"/>
        </w:rPr>
        <w:t>[8]</w:t>
      </w:r>
      <w:r w:rsidRPr="008C7A1A">
        <w:rPr>
          <w:rFonts w:ascii="Times New Roman" w:eastAsia="Times New Roman" w:hAnsi="Times New Roman" w:cs="Times New Roman"/>
          <w:color w:val="auto"/>
          <w:sz w:val="24"/>
        </w:rPr>
        <w:t xml:space="preserve"> genomes, more than 300 prokaryote and 40 eukaryote genomes have been decoded, whereas several more scheduled for completion </w:t>
      </w:r>
      <w:r w:rsidRPr="008C7A1A">
        <w:rPr>
          <w:rFonts w:ascii="Times New Roman" w:eastAsia="Times New Roman" w:hAnsi="Times New Roman" w:cs="Times New Roman"/>
          <w:color w:val="auto"/>
          <w:sz w:val="24"/>
          <w:vertAlign w:val="superscript"/>
        </w:rPr>
        <w:t>[9]</w:t>
      </w:r>
      <w:r w:rsidRPr="008C7A1A">
        <w:rPr>
          <w:rFonts w:ascii="Times New Roman" w:eastAsia="Times New Roman" w:hAnsi="Times New Roman" w:cs="Times New Roman"/>
          <w:color w:val="auto"/>
          <w:sz w:val="24"/>
        </w:rPr>
        <w:t xml:space="preserve">. Thus enormous data is generated to be analyzed. The impact of this humongous data flow has been large, for example, several recent studies have featured data matrices consisting of tens to hundreds of genes </w:t>
      </w:r>
      <w:r w:rsidRPr="008C7A1A">
        <w:rPr>
          <w:rFonts w:ascii="Times New Roman" w:eastAsia="Times New Roman" w:hAnsi="Times New Roman" w:cs="Times New Roman"/>
          <w:color w:val="auto"/>
          <w:sz w:val="24"/>
          <w:vertAlign w:val="superscript"/>
        </w:rPr>
        <w:t>[10-13]</w:t>
      </w:r>
      <w:r w:rsidRPr="008C7A1A">
        <w:rPr>
          <w:rFonts w:ascii="Times New Roman" w:eastAsia="Times New Roman" w:hAnsi="Times New Roman" w:cs="Times New Roman"/>
          <w:color w:val="auto"/>
          <w:sz w:val="24"/>
        </w:rPr>
        <w:t xml:space="preserve">. </w:t>
      </w:r>
    </w:p>
    <w:p w:rsidR="00E960F5" w:rsidRDefault="00E960F5" w:rsidP="0065446E">
      <w:pPr>
        <w:widowControl/>
        <w:suppressAutoHyphens w:val="0"/>
        <w:spacing w:after="240" w:line="360" w:lineRule="auto"/>
        <w:jc w:val="both"/>
        <w:rPr>
          <w:rFonts w:ascii="Times New Roman" w:eastAsia="Times New Roman" w:hAnsi="Times New Roman" w:cs="Times New Roman"/>
          <w:color w:val="auto"/>
          <w:sz w:val="24"/>
        </w:rPr>
      </w:pPr>
      <w:r w:rsidRPr="00AF3622">
        <w:rPr>
          <w:rFonts w:ascii="Times New Roman" w:eastAsia="Times New Roman" w:hAnsi="Times New Roman" w:cs="Times New Roman"/>
          <w:color w:val="auto"/>
          <w:sz w:val="24"/>
        </w:rPr>
        <w:t>For many years, the molecules of greatest</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interest were ribosomal RNA (rRNA). This is because they perform the same function</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in every cell, and so changes in sequences are not biased by differing functional</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selection in different taxa. Also, rRNA has domains that evolve at very different</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speeds. This occurs because the structure of rRNA is maintained by base pairing.</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The base paired regions evolve extremely slowly because a single base change will</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disrupt base pairing, and this disrupts the function of the molecule. Therefore only</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very rare simultaneous double mutations that do not disrupt base pairing are likely</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to be fixed by evolution. Conversely, the regions of rRNA molecules that are not</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base-paired evolve much more rapidly. Therefore, a comparison of rRNA sequences</w:t>
      </w:r>
      <w:r>
        <w:rPr>
          <w:rFonts w:ascii="Times New Roman" w:eastAsia="Times New Roman" w:hAnsi="Times New Roman" w:cs="Times New Roman"/>
          <w:color w:val="auto"/>
          <w:sz w:val="24"/>
        </w:rPr>
        <w:t xml:space="preserve"> </w:t>
      </w:r>
      <w:r w:rsidRPr="00AF3622">
        <w:rPr>
          <w:rFonts w:ascii="Times New Roman" w:eastAsia="Times New Roman" w:hAnsi="Times New Roman" w:cs="Times New Roman"/>
          <w:color w:val="auto"/>
          <w:sz w:val="24"/>
        </w:rPr>
        <w:t>can reveal evolutionary relationships over greatly different time scales.</w:t>
      </w:r>
    </w:p>
    <w:p w:rsidR="00575368"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Until now the phylogenetic analysis was based on the available genes from an organism. However the presence of reticulate events such as horizontal gene transfer, hybridization, duplication, and speciation and recombination largely affect gene based phylogenetic </w:t>
      </w:r>
      <w:r w:rsidRPr="008C7A1A">
        <w:rPr>
          <w:rFonts w:ascii="Times New Roman" w:eastAsia="Times New Roman" w:hAnsi="Times New Roman" w:cs="Times New Roman"/>
          <w:color w:val="auto"/>
          <w:sz w:val="24"/>
        </w:rPr>
        <w:lastRenderedPageBreak/>
        <w:t xml:space="preserve">analysis. However genome-scale phylogenetics has the potential power to overcome this incongruence observed in gene-scale phylogenetics. The availability of such larger amounts of data has enabled researchers to increase the analytical power of their studies, shedding light on key clades of the TOL. Genome-scale phylogenetics has also enriched the gene-scale perspective of evolution at the molecular level. Notable examples include several experimental demonstrations of the occurrence and impact of lineage sorting in phylogenies of closely related species </w:t>
      </w:r>
      <w:r w:rsidRPr="008C7A1A">
        <w:rPr>
          <w:rFonts w:ascii="Times New Roman" w:eastAsia="Times New Roman" w:hAnsi="Times New Roman" w:cs="Times New Roman"/>
          <w:color w:val="auto"/>
          <w:sz w:val="24"/>
          <w:vertAlign w:val="superscript"/>
        </w:rPr>
        <w:t>[14]</w:t>
      </w:r>
      <w:r w:rsidRPr="008C7A1A">
        <w:rPr>
          <w:rFonts w:ascii="Times New Roman" w:eastAsia="Times New Roman" w:hAnsi="Times New Roman" w:cs="Times New Roman"/>
          <w:color w:val="auto"/>
          <w:sz w:val="24"/>
        </w:rPr>
        <w:t xml:space="preserve">, including our own evolutionary branch, the primates </w:t>
      </w:r>
      <w:r w:rsidRPr="008C7A1A">
        <w:rPr>
          <w:rFonts w:ascii="Times New Roman" w:eastAsia="Times New Roman" w:hAnsi="Times New Roman" w:cs="Times New Roman"/>
          <w:color w:val="auto"/>
          <w:sz w:val="24"/>
          <w:vertAlign w:val="superscript"/>
        </w:rPr>
        <w:t>[15]</w:t>
      </w:r>
      <w:r w:rsidRPr="008C7A1A">
        <w:rPr>
          <w:rFonts w:ascii="Times New Roman" w:eastAsia="Times New Roman" w:hAnsi="Times New Roman" w:cs="Times New Roman"/>
          <w:color w:val="auto"/>
          <w:sz w:val="24"/>
        </w:rPr>
        <w:t xml:space="preserve">; the discovery of the major impact of horizontal gene transfer in prokaryotic evolution </w:t>
      </w:r>
      <w:r w:rsidRPr="008C7A1A">
        <w:rPr>
          <w:rFonts w:ascii="Times New Roman" w:eastAsia="Times New Roman" w:hAnsi="Times New Roman" w:cs="Times New Roman"/>
          <w:color w:val="auto"/>
          <w:sz w:val="24"/>
          <w:vertAlign w:val="superscript"/>
        </w:rPr>
        <w:t>[16]</w:t>
      </w:r>
      <w:r w:rsidRPr="008C7A1A">
        <w:rPr>
          <w:rFonts w:ascii="Times New Roman" w:eastAsia="Times New Roman" w:hAnsi="Times New Roman" w:cs="Times New Roman"/>
          <w:color w:val="auto"/>
          <w:sz w:val="24"/>
        </w:rPr>
        <w:t xml:space="preserve">; the presence of incongruence in gene-scale phylogenetics and its severity </w:t>
      </w:r>
      <w:r w:rsidRPr="008C7A1A">
        <w:rPr>
          <w:rFonts w:ascii="Times New Roman" w:eastAsia="Times New Roman" w:hAnsi="Times New Roman" w:cs="Times New Roman"/>
          <w:color w:val="auto"/>
          <w:sz w:val="24"/>
          <w:vertAlign w:val="superscript"/>
        </w:rPr>
        <w:t>[17]</w:t>
      </w:r>
      <w:r w:rsidRPr="008C7A1A">
        <w:rPr>
          <w:rFonts w:ascii="Times New Roman" w:eastAsia="Times New Roman" w:hAnsi="Times New Roman" w:cs="Times New Roman"/>
          <w:color w:val="auto"/>
          <w:sz w:val="24"/>
        </w:rPr>
        <w:t xml:space="preserve">; and the demonstration that, given genome-scale data, the lack of phylogenetic resolution may be the signature of closely spaced series of cladogenetic events </w:t>
      </w:r>
      <w:r w:rsidRPr="008C7A1A">
        <w:rPr>
          <w:rFonts w:ascii="Times New Roman" w:eastAsia="Times New Roman" w:hAnsi="Times New Roman" w:cs="Times New Roman"/>
          <w:color w:val="auto"/>
          <w:sz w:val="24"/>
          <w:vertAlign w:val="superscript"/>
        </w:rPr>
        <w:t>[10]</w:t>
      </w:r>
      <w:r w:rsidRPr="008C7A1A">
        <w:rPr>
          <w:rFonts w:ascii="Times New Roman" w:eastAsia="Times New Roman" w:hAnsi="Times New Roman" w:cs="Times New Roman"/>
          <w:color w:val="auto"/>
          <w:sz w:val="24"/>
        </w:rPr>
        <w:t xml:space="preserve">. </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One may infer that the problems encountered in gene-scale phylogenetics—such as incongruence and poor resolution—may be overcome simply by scaling up the amount of data utilized. However, the acquisition of genome-scale data—even if analyzed by ‘state-of-the-art methodology' does not guarantee that the resulting phylogenetic inference is correct for three reasons: (i) the existence of short stems in the TOL, (ii) the substitutional saturation of phylogenetic signal from very ancient clades and (iii) the effect of systematic errors.</w:t>
      </w:r>
    </w:p>
    <w:p w:rsidR="008E7CA9" w:rsidRPr="00D15637" w:rsidRDefault="004722FF" w:rsidP="0065446E">
      <w:pPr>
        <w:widowControl/>
        <w:suppressAutoHyphens w:val="0"/>
        <w:spacing w:after="240" w:line="360" w:lineRule="auto"/>
        <w:jc w:val="both"/>
        <w:rPr>
          <w:rFonts w:ascii="Times New Roman" w:eastAsia="Times New Roman" w:hAnsi="Times New Roman" w:cs="Times New Roman"/>
          <w:b/>
          <w:color w:val="auto"/>
          <w:sz w:val="24"/>
        </w:rPr>
      </w:pPr>
      <w:r>
        <w:rPr>
          <w:rFonts w:ascii="Times New Roman" w:eastAsia="Times New Roman" w:hAnsi="Times New Roman" w:cs="Times New Roman"/>
          <w:b/>
          <w:color w:val="auto"/>
          <w:sz w:val="28"/>
        </w:rPr>
        <w:t>1.6</w:t>
      </w:r>
      <w:r w:rsidR="00F325B3">
        <w:rPr>
          <w:rFonts w:ascii="Times New Roman" w:eastAsia="Times New Roman" w:hAnsi="Times New Roman" w:cs="Times New Roman"/>
          <w:b/>
          <w:color w:val="auto"/>
          <w:sz w:val="28"/>
        </w:rPr>
        <w:t xml:space="preserve"> </w:t>
      </w:r>
      <w:r w:rsidR="00D15637" w:rsidRPr="009C2E6F">
        <w:rPr>
          <w:rFonts w:ascii="Times New Roman" w:eastAsia="Times New Roman" w:hAnsi="Times New Roman" w:cs="Times New Roman"/>
          <w:b/>
          <w:color w:val="auto"/>
          <w:sz w:val="28"/>
        </w:rPr>
        <w:t>Phylogeny reconstruction</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Reconstructing a tree-like phylogenetic history is conceptually straightforward. The objective is to infer the ancestors of the contemporary organisms, and the ancestors of those ancestors, etc., all the way back to the ‘most recent common ancestor’ of the group of organisms being studied. Ancestors can be determined because the organisms share unique characteristics. That is, they have features that they hold in common and that are not possessed by any other organisms, only inherited from the ancestor to the organism. The ancestor acquired a set of inheritable, genetically controlled characteristics, and passed those characteristics on to its offspring. We observe the offspring, note their shared characteristics, and thus infer the existence of the unobserved ancestor. There are basically three ways to deal with conflicting evidence when reconstructing an evolutionary history: </w:t>
      </w:r>
    </w:p>
    <w:p w:rsidR="008E7CA9" w:rsidRPr="008C7A1A" w:rsidRDefault="008E7CA9" w:rsidP="0065446E">
      <w:pPr>
        <w:widowControl/>
        <w:suppressAutoHyphens w:val="0"/>
        <w:spacing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1. Select the largest set of characters that are consistent with some tree (traditional approach);</w:t>
      </w:r>
    </w:p>
    <w:p w:rsidR="008E7CA9" w:rsidRPr="008C7A1A" w:rsidRDefault="008E7CA9" w:rsidP="0065446E">
      <w:pPr>
        <w:widowControl/>
        <w:suppressAutoHyphens w:val="0"/>
        <w:spacing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2. Select the largest set of taxa for which the character data are compatible;</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3. Construct a network rather than a tree, thus accommodating the incompatibilities. </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lastRenderedPageBreak/>
        <w:t xml:space="preserve">The purpose of phylogenetics is to create a diagram representing character differences among a set of taxa, in a way that reveals the evolutionary history. Indeed, the phylogenetic inference is now being widespread based on datasets of multiple unlinked gene sequences </w:t>
      </w:r>
      <w:r w:rsidRPr="008C7A1A">
        <w:rPr>
          <w:rFonts w:ascii="Times New Roman" w:eastAsia="Times New Roman" w:hAnsi="Times New Roman" w:cs="Times New Roman"/>
          <w:color w:val="auto"/>
          <w:sz w:val="24"/>
          <w:vertAlign w:val="superscript"/>
        </w:rPr>
        <w:t>[18]</w:t>
      </w:r>
      <w:r w:rsidRPr="008C7A1A">
        <w:rPr>
          <w:rFonts w:ascii="Times New Roman" w:eastAsia="Times New Roman" w:hAnsi="Times New Roman" w:cs="Times New Roman"/>
          <w:color w:val="auto"/>
          <w:sz w:val="24"/>
        </w:rPr>
        <w:t>. Phylogenetic analysis of molecular sequences usually consists of three distinct procedures: (i) sequence alignment; (ii) character coding; and (iii) tree building. These steps are performed in this order, and all three of them need to be fully described for a phylogenetic analysis to be reproducible. However there are many known artifacts potentially associated with each of these procedures, thus they need to be performed cautiously.</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Alignment is the process of establishing the possible homology relationships among the sequence residues </w:t>
      </w:r>
      <w:r w:rsidRPr="008C7A1A">
        <w:rPr>
          <w:rFonts w:ascii="Times New Roman" w:eastAsia="Times New Roman" w:hAnsi="Times New Roman" w:cs="Times New Roman"/>
          <w:color w:val="auto"/>
          <w:sz w:val="24"/>
          <w:vertAlign w:val="superscript"/>
        </w:rPr>
        <w:t>[19,20]</w:t>
      </w:r>
      <w:r w:rsidRPr="008C7A1A">
        <w:rPr>
          <w:rFonts w:ascii="Times New Roman" w:eastAsia="Times New Roman" w:hAnsi="Times New Roman" w:cs="Times New Roman"/>
          <w:color w:val="auto"/>
          <w:sz w:val="24"/>
        </w:rPr>
        <w:t xml:space="preserve">. Homology refers to the relationships of features that are shared among taxa due to common ancestry i.e. they all inherited the feature from their most recent common ancestor. Character coding </w:t>
      </w:r>
      <w:r w:rsidRPr="008C7A1A">
        <w:rPr>
          <w:rFonts w:ascii="Times New Roman" w:eastAsia="Times New Roman" w:hAnsi="Times New Roman" w:cs="Times New Roman"/>
          <w:color w:val="auto"/>
          <w:sz w:val="24"/>
          <w:vertAlign w:val="superscript"/>
        </w:rPr>
        <w:t>[21,22]</w:t>
      </w:r>
      <w:r w:rsidRPr="008C7A1A">
        <w:rPr>
          <w:rFonts w:ascii="Times New Roman" w:eastAsia="Times New Roman" w:hAnsi="Times New Roman" w:cs="Times New Roman"/>
          <w:color w:val="auto"/>
          <w:sz w:val="24"/>
        </w:rPr>
        <w:t xml:space="preserve"> is often overlooked as an important step in sequence analyses. The parts of the sequence alignment involving length variation such as gaps are sometimes considered to be uncertainly aligned, and  are treated as missing data by some computer programs. These regions are often excluded from the tree-building analysis. Thus the phylogenetic information is lost. This issue is dealt by coding the length-variable regions as a set of independent characters, which are then included in the tree-building analysis. Tree building is the third step of a phylogenetic analysis, and it displays the information obtained from the sequence alignment and coding steps in the form of a branching diagram </w:t>
      </w:r>
      <w:r w:rsidRPr="008C7A1A">
        <w:rPr>
          <w:rFonts w:ascii="Times New Roman" w:eastAsia="Times New Roman" w:hAnsi="Times New Roman" w:cs="Times New Roman"/>
          <w:color w:val="auto"/>
          <w:sz w:val="24"/>
          <w:vertAlign w:val="superscript"/>
        </w:rPr>
        <w:t>[23]</w:t>
      </w:r>
      <w:r w:rsidRPr="008C7A1A">
        <w:rPr>
          <w:rFonts w:ascii="Times New Roman" w:eastAsia="Times New Roman" w:hAnsi="Times New Roman" w:cs="Times New Roman"/>
          <w:color w:val="auto"/>
          <w:sz w:val="24"/>
        </w:rPr>
        <w:t>. That is, conceptually all it changes the tabular data, the alignment, in the form of a tree.</w:t>
      </w:r>
    </w:p>
    <w:p w:rsidR="008E7CA9" w:rsidRPr="00490AF9" w:rsidRDefault="004722FF" w:rsidP="0065446E">
      <w:pPr>
        <w:widowControl/>
        <w:suppressAutoHyphens w:val="0"/>
        <w:spacing w:after="240" w:line="360" w:lineRule="auto"/>
        <w:jc w:val="both"/>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1.7</w:t>
      </w:r>
      <w:r w:rsidR="004F3842" w:rsidRPr="00490AF9">
        <w:rPr>
          <w:rFonts w:ascii="Times New Roman" w:eastAsia="Times New Roman" w:hAnsi="Times New Roman" w:cs="Times New Roman"/>
          <w:b/>
          <w:color w:val="auto"/>
          <w:sz w:val="28"/>
        </w:rPr>
        <w:t xml:space="preserve"> </w:t>
      </w:r>
      <w:r w:rsidR="00D15637" w:rsidRPr="00490AF9">
        <w:rPr>
          <w:rFonts w:ascii="Times New Roman" w:eastAsia="Times New Roman" w:hAnsi="Times New Roman" w:cs="Times New Roman"/>
          <w:b/>
          <w:color w:val="auto"/>
          <w:sz w:val="28"/>
        </w:rPr>
        <w:t xml:space="preserve">Tree of life in the light of </w:t>
      </w:r>
      <w:r w:rsidR="004F3842" w:rsidRPr="00490AF9">
        <w:rPr>
          <w:rFonts w:ascii="Times New Roman" w:eastAsia="Times New Roman" w:hAnsi="Times New Roman" w:cs="Times New Roman"/>
          <w:b/>
          <w:color w:val="auto"/>
          <w:sz w:val="28"/>
        </w:rPr>
        <w:t>HGT</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Horizontal gene transfer complicates the reconstruction of life’s history. Via phylogenetic analysis we may be able to trace an individual gene, or a highly coadapted set of genes and their products like the ribosome, to a molecular ancestor. However, these genes are likely to have been transferred between lineages at least a few times. While successful transfers occur most frequently between closely related organisms, </w:t>
      </w:r>
      <w:r w:rsidRPr="008C7A1A">
        <w:rPr>
          <w:rFonts w:ascii="Times New Roman" w:eastAsia="Times New Roman" w:hAnsi="Times New Roman" w:cs="Times New Roman"/>
          <w:color w:val="auto"/>
          <w:sz w:val="24"/>
          <w:vertAlign w:val="superscript"/>
        </w:rPr>
        <w:t>[24]</w:t>
      </w:r>
      <w:r w:rsidRPr="008C7A1A">
        <w:rPr>
          <w:rFonts w:ascii="Times New Roman" w:eastAsia="Times New Roman" w:hAnsi="Times New Roman" w:cs="Times New Roman"/>
          <w:color w:val="auto"/>
          <w:sz w:val="24"/>
        </w:rPr>
        <w:t xml:space="preserve"> these transfers are sufficient to cause molecular ancestors to have existed in different lineages and at different times. </w:t>
      </w:r>
      <w:r w:rsidRPr="008C7A1A">
        <w:rPr>
          <w:rFonts w:ascii="Times New Roman" w:eastAsia="Times New Roman" w:hAnsi="Times New Roman" w:cs="Times New Roman"/>
          <w:color w:val="auto"/>
          <w:sz w:val="24"/>
          <w:vertAlign w:val="superscript"/>
        </w:rPr>
        <w:t>[25,26]</w:t>
      </w:r>
      <w:r w:rsidRPr="008C7A1A">
        <w:rPr>
          <w:rFonts w:ascii="Times New Roman" w:eastAsia="Times New Roman" w:hAnsi="Times New Roman" w:cs="Times New Roman"/>
          <w:color w:val="auto"/>
          <w:sz w:val="24"/>
        </w:rPr>
        <w:t xml:space="preserve">. Gene transfer between different lineages provides challenges and opportunities. It provides a challenge, because the reconstruction of phylogenetic networks from molecular data is even more complex than the reconstruction of phylogenetic trees. It provides opportunities, </w:t>
      </w:r>
      <w:r w:rsidRPr="008C7A1A">
        <w:rPr>
          <w:rFonts w:ascii="Times New Roman" w:eastAsia="Times New Roman" w:hAnsi="Times New Roman" w:cs="Times New Roman"/>
          <w:color w:val="auto"/>
          <w:sz w:val="24"/>
        </w:rPr>
        <w:lastRenderedPageBreak/>
        <w:t xml:space="preserve">because genes transferred horizontally between divergent organisms allow the reconstruction of the evolution of metabolic pathways </w:t>
      </w:r>
      <w:r w:rsidRPr="008C7A1A">
        <w:rPr>
          <w:rFonts w:ascii="Times New Roman" w:eastAsia="Times New Roman" w:hAnsi="Times New Roman" w:cs="Times New Roman"/>
          <w:color w:val="auto"/>
          <w:sz w:val="24"/>
          <w:vertAlign w:val="superscript"/>
        </w:rPr>
        <w:t>[27,29]</w:t>
      </w:r>
      <w:r w:rsidRPr="008C7A1A">
        <w:rPr>
          <w:rFonts w:ascii="Times New Roman" w:eastAsia="Times New Roman" w:hAnsi="Times New Roman" w:cs="Times New Roman"/>
          <w:color w:val="auto"/>
          <w:sz w:val="24"/>
        </w:rPr>
        <w:t xml:space="preserve">, allow the correlation of evolutionary events occurring in different domains of life, </w:t>
      </w:r>
      <w:r w:rsidRPr="008C7A1A">
        <w:rPr>
          <w:rFonts w:ascii="Times New Roman" w:eastAsia="Times New Roman" w:hAnsi="Times New Roman" w:cs="Times New Roman"/>
          <w:color w:val="auto"/>
          <w:sz w:val="24"/>
          <w:vertAlign w:val="superscript"/>
        </w:rPr>
        <w:t>[30]</w:t>
      </w:r>
      <w:r w:rsidRPr="008C7A1A">
        <w:rPr>
          <w:rFonts w:ascii="Times New Roman" w:eastAsia="Times New Roman" w:hAnsi="Times New Roman" w:cs="Times New Roman"/>
          <w:color w:val="auto"/>
          <w:sz w:val="24"/>
        </w:rPr>
        <w:t xml:space="preserve"> and can provide a shared derived character for the recipient and its descendants. </w:t>
      </w:r>
      <w:r w:rsidRPr="008C7A1A">
        <w:rPr>
          <w:rFonts w:ascii="Times New Roman" w:eastAsia="Times New Roman" w:hAnsi="Times New Roman" w:cs="Times New Roman"/>
          <w:color w:val="auto"/>
          <w:sz w:val="24"/>
          <w:vertAlign w:val="superscript"/>
        </w:rPr>
        <w:t>[31-34]</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It is becoming increasingly apparent that many genes within eukaryotes and prokaryotes have been acquired by horizontal transfer, but not all genes are equally likely to be transferred </w:t>
      </w:r>
      <w:r w:rsidRPr="008C7A1A">
        <w:rPr>
          <w:rFonts w:ascii="Times New Roman" w:eastAsia="Times New Roman" w:hAnsi="Times New Roman" w:cs="Times New Roman"/>
          <w:color w:val="auto"/>
          <w:sz w:val="24"/>
          <w:vertAlign w:val="superscript"/>
        </w:rPr>
        <w:t>[35-43]</w:t>
      </w:r>
      <w:r w:rsidRPr="008C7A1A">
        <w:rPr>
          <w:rFonts w:ascii="Times New Roman" w:eastAsia="Times New Roman" w:hAnsi="Times New Roman" w:cs="Times New Roman"/>
          <w:color w:val="auto"/>
          <w:sz w:val="24"/>
        </w:rPr>
        <w:t xml:space="preserve">. The preferential horizontal transfer of genes in both eukaryotes and prokaryotes is strongly correlated with gene function. Specifically, genes participating in transcription, translation, and related processes (informational genes) are far less likely to be horizontally transferred than genes participating in housekeeping functions (operational genes) </w:t>
      </w:r>
      <w:r w:rsidRPr="008C7A1A">
        <w:rPr>
          <w:rFonts w:ascii="Times New Roman" w:eastAsia="Times New Roman" w:hAnsi="Times New Roman" w:cs="Times New Roman"/>
          <w:color w:val="auto"/>
          <w:sz w:val="24"/>
          <w:vertAlign w:val="superscript"/>
        </w:rPr>
        <w:t>[43]</w:t>
      </w:r>
      <w:r w:rsidRPr="008C7A1A">
        <w:rPr>
          <w:rFonts w:ascii="Times New Roman" w:eastAsia="Times New Roman" w:hAnsi="Times New Roman" w:cs="Times New Roman"/>
          <w:color w:val="auto"/>
          <w:sz w:val="24"/>
        </w:rPr>
        <w:t xml:space="preserve">. Furthermore, the frequency of horizontal transfer in prokaryotes is not related to evolutionary rates, nucleotide substitution rates, because evolutionary rates for operational and informational genes have not differed significantly since the cyanobacteria and proteobacteria diverged </w:t>
      </w:r>
      <w:r w:rsidRPr="008C7A1A">
        <w:rPr>
          <w:rFonts w:ascii="Times New Roman" w:eastAsia="Times New Roman" w:hAnsi="Times New Roman" w:cs="Times New Roman"/>
          <w:color w:val="auto"/>
          <w:sz w:val="24"/>
          <w:vertAlign w:val="superscript"/>
        </w:rPr>
        <w:t>[43]</w:t>
      </w:r>
      <w:r w:rsidRPr="008C7A1A">
        <w:rPr>
          <w:rFonts w:ascii="Times New Roman" w:eastAsia="Times New Roman" w:hAnsi="Times New Roman" w:cs="Times New Roman"/>
          <w:color w:val="auto"/>
          <w:sz w:val="24"/>
        </w:rPr>
        <w:t>.</w:t>
      </w:r>
    </w:p>
    <w:p w:rsidR="008E7CA9" w:rsidRPr="008C7A1A" w:rsidRDefault="008E7CA9" w:rsidP="0065446E">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 xml:space="preserve">There are several approaches to detecting HGT, all of which are best used in conjunction with each other. Most HGT computational prediction methods can be roughly grouped into two main categories: compositional methods, which identify anomalous sequence signatures within a prokaryotic genome suggestive of a region of HGT, and phylogenetic methods, which analyze the incongruence of a gene tree versus its associated species tree. </w:t>
      </w:r>
    </w:p>
    <w:p w:rsidR="00733A9F" w:rsidRDefault="008E7CA9" w:rsidP="00487CA9">
      <w:pPr>
        <w:widowControl/>
        <w:tabs>
          <w:tab w:val="center" w:pos="4513"/>
        </w:tabs>
        <w:suppressAutoHyphens w:val="0"/>
        <w:spacing w:after="240" w:line="360" w:lineRule="auto"/>
        <w:jc w:val="both"/>
        <w:rPr>
          <w:rFonts w:ascii="Times New Roman" w:eastAsia="Times New Roman" w:hAnsi="Times New Roman" w:cs="Times New Roman"/>
          <w:color w:val="auto"/>
          <w:sz w:val="24"/>
        </w:rPr>
      </w:pPr>
      <w:r w:rsidRPr="00EE2E69">
        <w:rPr>
          <w:rFonts w:ascii="Times New Roman" w:eastAsia="Times New Roman" w:hAnsi="Times New Roman" w:cs="Times New Roman"/>
          <w:color w:val="auto"/>
          <w:sz w:val="24"/>
        </w:rPr>
        <w:t>Sequence composition methods</w:t>
      </w:r>
      <w:r w:rsidR="00EE2E69">
        <w:rPr>
          <w:rFonts w:ascii="Times New Roman" w:eastAsia="Times New Roman" w:hAnsi="Times New Roman" w:cs="Times New Roman"/>
          <w:color w:val="auto"/>
          <w:sz w:val="24"/>
        </w:rPr>
        <w:t xml:space="preserve">: </w:t>
      </w:r>
      <w:r w:rsidRPr="008C7A1A">
        <w:rPr>
          <w:rFonts w:ascii="Times New Roman" w:eastAsia="Times New Roman" w:hAnsi="Times New Roman" w:cs="Times New Roman"/>
          <w:color w:val="auto"/>
          <w:sz w:val="24"/>
        </w:rPr>
        <w:t xml:space="preserve">Sequence composition methods depend on different species having differences in their genome signatures. These methods identify HGT by searching for genomic regions that have an abnormal sequence composition (G+C, dinucleotide bias, and so on) compared to the rest of the genome. Atypical base composition of a particular gene, for example a GC content that differs significantly from that of most other genes in the genome, provides another piece of evidence that HGT may have recently taken place and this approach has been used to detect host-derived regions in poxviruses and other small genomes. This signal, however, is expected to fade over time and therefore this approach is only useful for detecting recent HGT. An in-depth study of HGT in the Salmonella lineage indicated that ancient horizontally transferred gene sequences tended to share a greater similarity in sequence composition with their host compared to more recently acquired genes </w:t>
      </w:r>
      <w:r w:rsidRPr="008C7A1A">
        <w:rPr>
          <w:rFonts w:ascii="Times New Roman" w:eastAsia="Times New Roman" w:hAnsi="Times New Roman" w:cs="Times New Roman"/>
          <w:color w:val="auto"/>
          <w:sz w:val="24"/>
          <w:vertAlign w:val="superscript"/>
        </w:rPr>
        <w:t>[44]</w:t>
      </w:r>
      <w:r w:rsidRPr="008C7A1A">
        <w:rPr>
          <w:rFonts w:ascii="Times New Roman" w:eastAsia="Times New Roman" w:hAnsi="Times New Roman" w:cs="Times New Roman"/>
          <w:color w:val="auto"/>
          <w:sz w:val="24"/>
        </w:rPr>
        <w:t xml:space="preserve">, clearly supporting the idea that transferred genes ameliorate to their host genome over time </w:t>
      </w:r>
      <w:r w:rsidRPr="008C7A1A">
        <w:rPr>
          <w:rFonts w:ascii="Times New Roman" w:eastAsia="Times New Roman" w:hAnsi="Times New Roman" w:cs="Times New Roman"/>
          <w:color w:val="auto"/>
          <w:sz w:val="24"/>
          <w:vertAlign w:val="superscript"/>
        </w:rPr>
        <w:t>[45]</w:t>
      </w:r>
      <w:r w:rsidRPr="008C7A1A">
        <w:rPr>
          <w:rFonts w:ascii="Times New Roman" w:eastAsia="Times New Roman" w:hAnsi="Times New Roman" w:cs="Times New Roman"/>
          <w:color w:val="auto"/>
          <w:sz w:val="24"/>
        </w:rPr>
        <w:t xml:space="preserve">. However, very recently acquired prophage elements tended to have sequence </w:t>
      </w:r>
      <w:r w:rsidRPr="008C7A1A">
        <w:rPr>
          <w:rFonts w:ascii="Times New Roman" w:eastAsia="Times New Roman" w:hAnsi="Times New Roman" w:cs="Times New Roman"/>
          <w:color w:val="auto"/>
          <w:sz w:val="24"/>
        </w:rPr>
        <w:lastRenderedPageBreak/>
        <w:t xml:space="preserve">compositions that were more similar to the host genome, not representing amelioration but rather specialization and adaptation to their hosts </w:t>
      </w:r>
      <w:r w:rsidRPr="008C7A1A">
        <w:rPr>
          <w:rFonts w:ascii="Times New Roman" w:eastAsia="Times New Roman" w:hAnsi="Times New Roman" w:cs="Times New Roman"/>
          <w:color w:val="auto"/>
          <w:sz w:val="24"/>
          <w:vertAlign w:val="superscript"/>
        </w:rPr>
        <w:t>[44]</w:t>
      </w:r>
      <w:r w:rsidRPr="008C7A1A">
        <w:rPr>
          <w:rFonts w:ascii="Times New Roman" w:eastAsia="Times New Roman" w:hAnsi="Times New Roman" w:cs="Times New Roman"/>
          <w:color w:val="auto"/>
          <w:sz w:val="24"/>
        </w:rPr>
        <w:t>. Although this study may suggest that more sensitive measures of sequence composition are needed to better predict HGT events, these methods must be carefully designed so that they do not result in an increase in false positives.</w:t>
      </w:r>
    </w:p>
    <w:p w:rsidR="00733A9F" w:rsidRDefault="00661CC7" w:rsidP="00971EDC">
      <w:pPr>
        <w:widowControl/>
        <w:suppressAutoHyphens w:val="0"/>
        <w:spacing w:after="240" w:line="360" w:lineRule="auto"/>
        <w:jc w:val="both"/>
        <w:rPr>
          <w:rFonts w:ascii="Times New Roman" w:eastAsia="Times New Roman" w:hAnsi="Times New Roman" w:cs="Times New Roman"/>
          <w:color w:val="auto"/>
          <w:sz w:val="24"/>
        </w:rPr>
      </w:pPr>
      <w:r w:rsidRPr="00661CC7">
        <w:rPr>
          <w:rFonts w:ascii="Times New Roman" w:eastAsia="Times New Roman" w:hAnsi="Times New Roman" w:cs="Times New Roman"/>
          <w:color w:val="auto"/>
          <w:sz w:val="24"/>
        </w:rPr>
        <w:t>Wealth of information generated from our analysis may provide information on a</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genomic scale which may help us to understand certain biological features/functions.</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Bacillus genomes are clustered into ten groups</w:t>
      </w:r>
      <w:r w:rsidR="00C8259A">
        <w:rPr>
          <w:rFonts w:ascii="Times New Roman" w:eastAsia="Times New Roman" w:hAnsi="Times New Roman" w:cs="Times New Roman"/>
          <w:color w:val="auto"/>
          <w:sz w:val="24"/>
          <w:vertAlign w:val="superscript"/>
        </w:rPr>
        <w:t>[49</w:t>
      </w:r>
      <w:r w:rsidRPr="00C8259A">
        <w:rPr>
          <w:rFonts w:ascii="Times New Roman" w:eastAsia="Times New Roman" w:hAnsi="Times New Roman" w:cs="Times New Roman"/>
          <w:color w:val="auto"/>
          <w:sz w:val="24"/>
          <w:vertAlign w:val="superscript"/>
        </w:rPr>
        <w:t>]</w:t>
      </w:r>
      <w:r w:rsidRPr="00661CC7">
        <w:rPr>
          <w:rFonts w:ascii="Times New Roman" w:eastAsia="Times New Roman" w:hAnsi="Times New Roman" w:cs="Times New Roman"/>
          <w:color w:val="auto"/>
          <w:sz w:val="24"/>
        </w:rPr>
        <w:t xml:space="preserve"> based on analysis of 16S RNA</w:t>
      </w:r>
      <w:r w:rsidR="009B64FA">
        <w:rPr>
          <w:rFonts w:ascii="Times New Roman" w:eastAsia="Times New Roman" w:hAnsi="Times New Roman" w:cs="Times New Roman"/>
          <w:color w:val="auto"/>
          <w:sz w:val="24"/>
        </w:rPr>
        <w:t xml:space="preserve"> </w:t>
      </w:r>
      <w:r w:rsidR="002505DE">
        <w:rPr>
          <w:rFonts w:ascii="Times New Roman" w:eastAsia="Times New Roman" w:hAnsi="Times New Roman" w:cs="Times New Roman"/>
          <w:color w:val="auto"/>
          <w:sz w:val="24"/>
        </w:rPr>
        <w:t xml:space="preserve">,16S-23S RNA </w:t>
      </w:r>
      <w:r w:rsidRPr="00661CC7">
        <w:rPr>
          <w:rFonts w:ascii="Times New Roman" w:eastAsia="Times New Roman" w:hAnsi="Times New Roman" w:cs="Times New Roman"/>
          <w:color w:val="auto"/>
          <w:sz w:val="24"/>
        </w:rPr>
        <w:t>etc. However classification based on partial sequence information</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is not desi</w:t>
      </w:r>
      <w:r w:rsidR="00AA7096">
        <w:rPr>
          <w:rFonts w:ascii="Times New Roman" w:eastAsia="Times New Roman" w:hAnsi="Times New Roman" w:cs="Times New Roman"/>
          <w:color w:val="auto"/>
          <w:sz w:val="24"/>
        </w:rPr>
        <w:t>rable.</w:t>
      </w:r>
      <w:r w:rsidRPr="00661CC7">
        <w:rPr>
          <w:rFonts w:ascii="Times New Roman" w:eastAsia="Times New Roman" w:hAnsi="Times New Roman" w:cs="Times New Roman"/>
          <w:color w:val="auto"/>
          <w:sz w:val="24"/>
        </w:rPr>
        <w:t xml:space="preserve"> It is natural to maximally use the available information to infer</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classification among organisms. In that direction, we are planning to carry out our</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full blown analysis using the available full length genomic sequences of these ten</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genomes and see whether any distinct sub-group or classes emerges from the bacillus</w:t>
      </w:r>
      <w:r w:rsidR="009B64FA">
        <w:rPr>
          <w:rFonts w:ascii="Times New Roman" w:eastAsia="Times New Roman" w:hAnsi="Times New Roman" w:cs="Times New Roman"/>
          <w:color w:val="auto"/>
          <w:sz w:val="24"/>
        </w:rPr>
        <w:t xml:space="preserve"> </w:t>
      </w:r>
      <w:r w:rsidRPr="00661CC7">
        <w:rPr>
          <w:rFonts w:ascii="Times New Roman" w:eastAsia="Times New Roman" w:hAnsi="Times New Roman" w:cs="Times New Roman"/>
          <w:color w:val="auto"/>
          <w:sz w:val="24"/>
        </w:rPr>
        <w:t>family. We are also interested in finding species specific characteristics based on</w:t>
      </w:r>
      <w:r w:rsidR="009B64FA">
        <w:rPr>
          <w:rFonts w:ascii="Times New Roman" w:eastAsia="Times New Roman" w:hAnsi="Times New Roman" w:cs="Times New Roman"/>
          <w:color w:val="auto"/>
          <w:sz w:val="24"/>
        </w:rPr>
        <w:t xml:space="preserve"> </w:t>
      </w:r>
      <w:r w:rsidR="00971EDC">
        <w:rPr>
          <w:rFonts w:ascii="Times New Roman" w:eastAsia="Times New Roman" w:hAnsi="Times New Roman" w:cs="Times New Roman"/>
          <w:color w:val="auto"/>
          <w:sz w:val="24"/>
        </w:rPr>
        <w:t>genomic data.</w:t>
      </w:r>
      <w:r w:rsidR="00733A9F">
        <w:rPr>
          <w:rFonts w:ascii="Times New Roman" w:eastAsia="Times New Roman" w:hAnsi="Times New Roman" w:cs="Times New Roman"/>
          <w:color w:val="auto"/>
          <w:sz w:val="24"/>
        </w:rPr>
        <w:br w:type="page"/>
      </w:r>
    </w:p>
    <w:p w:rsidR="0087598F" w:rsidRDefault="0087598F" w:rsidP="0087598F">
      <w:pPr>
        <w:widowControl/>
        <w:suppressAutoHyphens w:val="0"/>
        <w:spacing w:after="240" w:line="360" w:lineRule="auto"/>
        <w:jc w:val="center"/>
        <w:rPr>
          <w:rFonts w:ascii="Times New Roman" w:eastAsia="Times New Roman" w:hAnsi="Times New Roman" w:cs="Times New Roman"/>
          <w:b/>
          <w:color w:val="auto"/>
          <w:sz w:val="52"/>
          <w:szCs w:val="28"/>
        </w:rPr>
      </w:pPr>
    </w:p>
    <w:p w:rsidR="0087598F" w:rsidRPr="008F0612" w:rsidRDefault="0087598F" w:rsidP="0087598F">
      <w:pPr>
        <w:widowControl/>
        <w:suppressAutoHyphens w:val="0"/>
        <w:spacing w:after="240" w:line="360" w:lineRule="auto"/>
        <w:jc w:val="center"/>
        <w:rPr>
          <w:rFonts w:ascii="Times New Roman" w:eastAsia="Times New Roman" w:hAnsi="Times New Roman" w:cs="Times New Roman"/>
          <w:b/>
          <w:color w:val="auto"/>
          <w:sz w:val="72"/>
          <w:szCs w:val="28"/>
        </w:rPr>
      </w:pPr>
    </w:p>
    <w:p w:rsidR="00733A9F" w:rsidRPr="008F0612" w:rsidRDefault="00733A9F" w:rsidP="0087598F">
      <w:pPr>
        <w:widowControl/>
        <w:suppressAutoHyphens w:val="0"/>
        <w:spacing w:after="240" w:line="360" w:lineRule="auto"/>
        <w:jc w:val="center"/>
        <w:rPr>
          <w:rFonts w:ascii="Times New Roman" w:eastAsia="Times New Roman" w:hAnsi="Times New Roman" w:cs="Times New Roman"/>
          <w:b/>
          <w:color w:val="auto"/>
          <w:sz w:val="72"/>
          <w:szCs w:val="28"/>
        </w:rPr>
      </w:pPr>
      <w:r w:rsidRPr="008F0612">
        <w:rPr>
          <w:rFonts w:ascii="Times New Roman" w:eastAsia="Times New Roman" w:hAnsi="Times New Roman" w:cs="Times New Roman"/>
          <w:b/>
          <w:color w:val="auto"/>
          <w:sz w:val="72"/>
          <w:szCs w:val="28"/>
        </w:rPr>
        <w:t>OBJECTIVE</w:t>
      </w:r>
    </w:p>
    <w:p w:rsidR="00312875" w:rsidRDefault="00733A9F" w:rsidP="00F837F3">
      <w:pPr>
        <w:widowControl/>
        <w:suppressAutoHyphens w:val="0"/>
        <w:spacing w:after="24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Given </w:t>
      </w:r>
      <w:r w:rsidR="00312875">
        <w:rPr>
          <w:rFonts w:ascii="Times New Roman" w:eastAsia="Times New Roman" w:hAnsi="Times New Roman" w:cs="Times New Roman"/>
          <w:color w:val="auto"/>
          <w:sz w:val="28"/>
          <w:szCs w:val="28"/>
        </w:rPr>
        <w:t>the whole genome sequences of a family</w:t>
      </w:r>
      <w:r w:rsidR="002C6FB0">
        <w:rPr>
          <w:rFonts w:ascii="Times New Roman" w:eastAsia="Times New Roman" w:hAnsi="Times New Roman" w:cs="Times New Roman"/>
          <w:color w:val="auto"/>
          <w:sz w:val="28"/>
          <w:szCs w:val="28"/>
        </w:rPr>
        <w:t xml:space="preserve"> we tried to answer the following questions</w:t>
      </w:r>
    </w:p>
    <w:p w:rsidR="00312875" w:rsidRDefault="00312875" w:rsidP="003F3099">
      <w:pPr>
        <w:pStyle w:val="ListParagraph"/>
        <w:widowControl/>
        <w:numPr>
          <w:ilvl w:val="0"/>
          <w:numId w:val="3"/>
        </w:numPr>
        <w:suppressAutoHyphens w:val="0"/>
        <w:spacing w:after="24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Whether they cluster as one or do they exhibit sub clusters (or) gr</w:t>
      </w:r>
      <w:r w:rsidR="0051587C">
        <w:rPr>
          <w:rFonts w:ascii="Times New Roman" w:eastAsia="Times New Roman" w:hAnsi="Times New Roman" w:cs="Times New Roman"/>
          <w:color w:val="auto"/>
          <w:sz w:val="28"/>
          <w:szCs w:val="28"/>
        </w:rPr>
        <w:t>oups.</w:t>
      </w:r>
    </w:p>
    <w:p w:rsidR="0075413A" w:rsidRDefault="0051587C" w:rsidP="003F3099">
      <w:pPr>
        <w:pStyle w:val="ListParagraph"/>
        <w:widowControl/>
        <w:numPr>
          <w:ilvl w:val="0"/>
          <w:numId w:val="3"/>
        </w:numPr>
        <w:suppressAutoHyphens w:val="0"/>
        <w:spacing w:after="24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If so</w:t>
      </w:r>
      <w:r w:rsidR="007558B2">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then carrying full blown genome analysis</w:t>
      </w:r>
      <w:r w:rsidR="00312875">
        <w:rPr>
          <w:rFonts w:ascii="Times New Roman" w:eastAsia="Times New Roman" w:hAnsi="Times New Roman" w:cs="Times New Roman"/>
          <w:color w:val="auto"/>
          <w:sz w:val="28"/>
          <w:szCs w:val="28"/>
        </w:rPr>
        <w:t xml:space="preserve"> </w:t>
      </w:r>
      <w:r w:rsidR="007558B2">
        <w:rPr>
          <w:rFonts w:ascii="Times New Roman" w:eastAsia="Times New Roman" w:hAnsi="Times New Roman" w:cs="Times New Roman"/>
          <w:color w:val="auto"/>
          <w:sz w:val="28"/>
          <w:szCs w:val="28"/>
        </w:rPr>
        <w:t>may reveal the information about possible evolutionary drift or events</w:t>
      </w:r>
      <w:r w:rsidR="005060FD">
        <w:rPr>
          <w:rFonts w:ascii="Times New Roman" w:eastAsia="Times New Roman" w:hAnsi="Times New Roman" w:cs="Times New Roman"/>
          <w:color w:val="auto"/>
          <w:sz w:val="28"/>
          <w:szCs w:val="28"/>
        </w:rPr>
        <w:t>?</w:t>
      </w:r>
    </w:p>
    <w:p w:rsidR="00E52ECA" w:rsidRDefault="0097074D" w:rsidP="00E93DF6">
      <w:pPr>
        <w:pStyle w:val="ListParagraph"/>
        <w:widowControl/>
        <w:numPr>
          <w:ilvl w:val="0"/>
          <w:numId w:val="3"/>
        </w:numPr>
        <w:suppressAutoHyphens w:val="0"/>
        <w:spacing w:after="24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Can the </w:t>
      </w:r>
      <w:r w:rsidR="00196D50">
        <w:rPr>
          <w:rFonts w:ascii="Times New Roman" w:eastAsia="Times New Roman" w:hAnsi="Times New Roman" w:cs="Times New Roman"/>
          <w:color w:val="auto"/>
          <w:sz w:val="28"/>
          <w:szCs w:val="28"/>
        </w:rPr>
        <w:t xml:space="preserve">genome trees provide a better insight to the </w:t>
      </w:r>
      <w:r w:rsidR="005060FD">
        <w:rPr>
          <w:rFonts w:ascii="Times New Roman" w:eastAsia="Times New Roman" w:hAnsi="Times New Roman" w:cs="Times New Roman"/>
          <w:color w:val="auto"/>
          <w:sz w:val="28"/>
          <w:szCs w:val="28"/>
        </w:rPr>
        <w:t xml:space="preserve">evolutionary patterns </w:t>
      </w:r>
      <w:r w:rsidR="002C6FB0">
        <w:rPr>
          <w:rFonts w:ascii="Times New Roman" w:eastAsia="Times New Roman" w:hAnsi="Times New Roman" w:cs="Times New Roman"/>
          <w:color w:val="auto"/>
          <w:sz w:val="28"/>
          <w:szCs w:val="28"/>
        </w:rPr>
        <w:t>than gene trees</w:t>
      </w:r>
    </w:p>
    <w:p w:rsidR="00416E64" w:rsidRPr="00312875" w:rsidRDefault="0075413A" w:rsidP="003F3099">
      <w:pPr>
        <w:pStyle w:val="ListParagraph"/>
        <w:widowControl/>
        <w:numPr>
          <w:ilvl w:val="0"/>
          <w:numId w:val="3"/>
        </w:numPr>
        <w:suppressAutoHyphens w:val="0"/>
        <w:spacing w:after="24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Can we obtain any meaningful information regarding evolutionary events such as horizontal gene transfer which can enlig</w:t>
      </w:r>
      <w:r w:rsidR="00AA03B8">
        <w:rPr>
          <w:rFonts w:ascii="Times New Roman" w:eastAsia="Times New Roman" w:hAnsi="Times New Roman" w:cs="Times New Roman"/>
          <w:color w:val="auto"/>
          <w:sz w:val="28"/>
          <w:szCs w:val="28"/>
        </w:rPr>
        <w:t>hten possible evolutionary path</w:t>
      </w:r>
      <w:r w:rsidR="00416E64" w:rsidRPr="00312875">
        <w:rPr>
          <w:rFonts w:ascii="Times New Roman" w:eastAsia="Times New Roman" w:hAnsi="Times New Roman" w:cs="Times New Roman"/>
          <w:color w:val="auto"/>
          <w:sz w:val="28"/>
          <w:szCs w:val="28"/>
        </w:rPr>
        <w:br w:type="page"/>
      </w:r>
    </w:p>
    <w:p w:rsidR="00107130" w:rsidRDefault="00107130" w:rsidP="00814F28">
      <w:pPr>
        <w:spacing w:after="240" w:line="276" w:lineRule="auto"/>
        <w:jc w:val="center"/>
        <w:rPr>
          <w:rFonts w:ascii="Times New Roman" w:eastAsia="Times New Roman" w:hAnsi="Times New Roman" w:cs="Times New Roman"/>
          <w:b/>
          <w:bCs/>
          <w:i/>
          <w:color w:val="auto"/>
          <w:sz w:val="56"/>
          <w:szCs w:val="40"/>
          <w:u w:val="single"/>
        </w:rPr>
      </w:pPr>
    </w:p>
    <w:p w:rsidR="00107130" w:rsidRDefault="00107130" w:rsidP="00814F28">
      <w:pPr>
        <w:spacing w:after="240" w:line="276" w:lineRule="auto"/>
        <w:jc w:val="center"/>
        <w:rPr>
          <w:rFonts w:ascii="Times New Roman" w:eastAsia="Times New Roman" w:hAnsi="Times New Roman" w:cs="Times New Roman"/>
          <w:b/>
          <w:bCs/>
          <w:i/>
          <w:color w:val="auto"/>
          <w:sz w:val="56"/>
          <w:szCs w:val="40"/>
          <w:u w:val="single"/>
        </w:rPr>
      </w:pPr>
    </w:p>
    <w:p w:rsidR="00107130" w:rsidRDefault="00107130" w:rsidP="00814F28">
      <w:pPr>
        <w:spacing w:after="240" w:line="276" w:lineRule="auto"/>
        <w:jc w:val="center"/>
        <w:rPr>
          <w:rFonts w:ascii="Times New Roman" w:eastAsia="Times New Roman" w:hAnsi="Times New Roman" w:cs="Times New Roman"/>
          <w:b/>
          <w:bCs/>
          <w:i/>
          <w:color w:val="auto"/>
          <w:sz w:val="56"/>
          <w:szCs w:val="40"/>
          <w:u w:val="single"/>
        </w:rPr>
      </w:pPr>
    </w:p>
    <w:p w:rsidR="00107130" w:rsidRDefault="00107130" w:rsidP="00814F28">
      <w:pPr>
        <w:spacing w:after="240" w:line="276" w:lineRule="auto"/>
        <w:jc w:val="center"/>
        <w:rPr>
          <w:rFonts w:ascii="Times New Roman" w:eastAsia="Times New Roman" w:hAnsi="Times New Roman" w:cs="Times New Roman"/>
          <w:b/>
          <w:bCs/>
          <w:i/>
          <w:color w:val="auto"/>
          <w:sz w:val="56"/>
          <w:szCs w:val="40"/>
          <w:u w:val="single"/>
        </w:rPr>
      </w:pPr>
    </w:p>
    <w:p w:rsidR="00325B0B" w:rsidRDefault="00196421" w:rsidP="00814F28">
      <w:pPr>
        <w:spacing w:after="240" w:line="276" w:lineRule="auto"/>
        <w:jc w:val="center"/>
        <w:rPr>
          <w:rFonts w:ascii="Times New Roman" w:eastAsia="Times New Roman" w:hAnsi="Times New Roman" w:cs="Times New Roman"/>
          <w:b/>
          <w:bCs/>
          <w:color w:val="auto"/>
          <w:sz w:val="72"/>
          <w:szCs w:val="40"/>
        </w:rPr>
      </w:pPr>
      <w:r>
        <w:rPr>
          <w:rFonts w:ascii="Times New Roman" w:eastAsia="Times New Roman" w:hAnsi="Times New Roman" w:cs="Times New Roman"/>
          <w:b/>
          <w:bCs/>
          <w:color w:val="auto"/>
          <w:sz w:val="72"/>
          <w:szCs w:val="40"/>
        </w:rPr>
        <w:t xml:space="preserve">MATERIALS </w:t>
      </w:r>
    </w:p>
    <w:p w:rsidR="00325B0B" w:rsidRDefault="00196421" w:rsidP="00814F28">
      <w:pPr>
        <w:spacing w:after="240" w:line="276" w:lineRule="auto"/>
        <w:jc w:val="center"/>
        <w:rPr>
          <w:rFonts w:ascii="Times New Roman" w:eastAsia="Times New Roman" w:hAnsi="Times New Roman" w:cs="Times New Roman"/>
          <w:b/>
          <w:bCs/>
          <w:color w:val="auto"/>
          <w:sz w:val="72"/>
          <w:szCs w:val="40"/>
        </w:rPr>
      </w:pPr>
      <w:r>
        <w:rPr>
          <w:rFonts w:ascii="Times New Roman" w:eastAsia="Times New Roman" w:hAnsi="Times New Roman" w:cs="Times New Roman"/>
          <w:b/>
          <w:bCs/>
          <w:color w:val="auto"/>
          <w:sz w:val="72"/>
          <w:szCs w:val="40"/>
        </w:rPr>
        <w:t xml:space="preserve">&amp; </w:t>
      </w:r>
    </w:p>
    <w:p w:rsidR="00295FFB" w:rsidRPr="00BB652C" w:rsidRDefault="00107130" w:rsidP="00814F28">
      <w:pPr>
        <w:spacing w:after="240" w:line="276" w:lineRule="auto"/>
        <w:jc w:val="center"/>
        <w:rPr>
          <w:rFonts w:ascii="Times New Roman" w:eastAsia="Times New Roman" w:hAnsi="Times New Roman" w:cs="Times New Roman"/>
          <w:b/>
          <w:bCs/>
          <w:color w:val="auto"/>
          <w:sz w:val="72"/>
          <w:szCs w:val="40"/>
        </w:rPr>
      </w:pPr>
      <w:r w:rsidRPr="00BB652C">
        <w:rPr>
          <w:rFonts w:ascii="Times New Roman" w:eastAsia="Times New Roman" w:hAnsi="Times New Roman" w:cs="Times New Roman"/>
          <w:b/>
          <w:bCs/>
          <w:color w:val="auto"/>
          <w:sz w:val="72"/>
          <w:szCs w:val="40"/>
        </w:rPr>
        <w:t>METHOD</w:t>
      </w:r>
    </w:p>
    <w:p w:rsidR="00295FFB" w:rsidRPr="009C2E0D" w:rsidRDefault="00295FFB" w:rsidP="00814F28">
      <w:pPr>
        <w:widowControl/>
        <w:suppressAutoHyphens w:val="0"/>
        <w:spacing w:line="276" w:lineRule="auto"/>
        <w:rPr>
          <w:rFonts w:ascii="Times New Roman" w:eastAsia="Times New Roman" w:hAnsi="Times New Roman" w:cs="Times New Roman"/>
          <w:b/>
          <w:bCs/>
          <w:i/>
          <w:color w:val="auto"/>
          <w:sz w:val="72"/>
          <w:szCs w:val="40"/>
        </w:rPr>
      </w:pPr>
      <w:r w:rsidRPr="009C2E0D">
        <w:rPr>
          <w:rFonts w:ascii="Times New Roman" w:eastAsia="Times New Roman" w:hAnsi="Times New Roman" w:cs="Times New Roman"/>
          <w:b/>
          <w:bCs/>
          <w:i/>
          <w:color w:val="auto"/>
          <w:sz w:val="72"/>
          <w:szCs w:val="40"/>
        </w:rPr>
        <w:br w:type="page"/>
      </w:r>
    </w:p>
    <w:p w:rsidR="00B55387" w:rsidRDefault="00B55387" w:rsidP="00870C75">
      <w:pPr>
        <w:widowControl/>
        <w:suppressAutoHyphens w:val="0"/>
        <w:spacing w:after="240" w:line="360" w:lineRule="auto"/>
        <w:rPr>
          <w:rFonts w:ascii="Times New Roman" w:eastAsia="Times New Roman" w:hAnsi="Times New Roman" w:cs="Times New Roman"/>
          <w:b/>
          <w:bCs/>
          <w:color w:val="auto"/>
          <w:sz w:val="28"/>
          <w:szCs w:val="40"/>
          <w:u w:val="single"/>
        </w:rPr>
      </w:pPr>
      <w:r>
        <w:rPr>
          <w:rFonts w:ascii="Times New Roman" w:eastAsia="Times New Roman" w:hAnsi="Times New Roman" w:cs="Times New Roman"/>
          <w:b/>
          <w:bCs/>
          <w:color w:val="auto"/>
          <w:sz w:val="28"/>
          <w:szCs w:val="40"/>
          <w:u w:val="single"/>
        </w:rPr>
        <w:lastRenderedPageBreak/>
        <w:t>STUDY I</w:t>
      </w:r>
      <w:r w:rsidRPr="001836AD">
        <w:rPr>
          <w:rFonts w:ascii="Times New Roman" w:eastAsia="Times New Roman" w:hAnsi="Times New Roman" w:cs="Times New Roman"/>
          <w:b/>
          <w:bCs/>
          <w:color w:val="auto"/>
          <w:sz w:val="28"/>
          <w:szCs w:val="40"/>
        </w:rPr>
        <w:t xml:space="preserve">: </w:t>
      </w:r>
      <w:r>
        <w:rPr>
          <w:rFonts w:ascii="Times New Roman" w:eastAsia="Times New Roman" w:hAnsi="Times New Roman" w:cs="Times New Roman"/>
          <w:b/>
          <w:bCs/>
          <w:color w:val="auto"/>
          <w:sz w:val="28"/>
          <w:szCs w:val="40"/>
          <w:u w:val="single"/>
        </w:rPr>
        <w:t>COMPARATIVE GENOMICS</w:t>
      </w:r>
      <w:r w:rsidR="00876B9D">
        <w:rPr>
          <w:rFonts w:ascii="Times New Roman" w:eastAsia="Times New Roman" w:hAnsi="Times New Roman" w:cs="Times New Roman"/>
          <w:b/>
          <w:bCs/>
          <w:color w:val="auto"/>
          <w:sz w:val="28"/>
          <w:szCs w:val="40"/>
          <w:u w:val="single"/>
        </w:rPr>
        <w:t xml:space="preserve"> OF BACILLUS GENOMES</w:t>
      </w:r>
    </w:p>
    <w:p w:rsidR="0086623F" w:rsidRDefault="00A70A3D" w:rsidP="00870C75">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 xml:space="preserve">Comparative study </w:t>
      </w:r>
      <w:r w:rsidR="00712397" w:rsidRPr="00712397">
        <w:rPr>
          <w:rFonts w:ascii="Times New Roman" w:eastAsia="Times New Roman" w:hAnsi="Times New Roman" w:cs="Times New Roman"/>
          <w:bCs/>
          <w:color w:val="auto"/>
          <w:sz w:val="24"/>
        </w:rPr>
        <w:t>has an objective to trace the ancestries and mak</w:t>
      </w:r>
      <w:r w:rsidR="00F90985">
        <w:rPr>
          <w:rFonts w:ascii="Times New Roman" w:eastAsia="Times New Roman" w:hAnsi="Times New Roman" w:cs="Times New Roman"/>
          <w:bCs/>
          <w:color w:val="auto"/>
          <w:sz w:val="24"/>
        </w:rPr>
        <w:t xml:space="preserve">e correlation </w:t>
      </w:r>
      <w:r w:rsidR="00712397" w:rsidRPr="00712397">
        <w:rPr>
          <w:rFonts w:ascii="Times New Roman" w:eastAsia="Times New Roman" w:hAnsi="Times New Roman" w:cs="Times New Roman"/>
          <w:bCs/>
          <w:color w:val="auto"/>
          <w:sz w:val="24"/>
        </w:rPr>
        <w:t>with disease or even elucidating function by comparing sequences from different</w:t>
      </w:r>
      <w:r w:rsidR="00F90985">
        <w:rPr>
          <w:rFonts w:ascii="Times New Roman" w:eastAsia="Times New Roman" w:hAnsi="Times New Roman" w:cs="Times New Roman"/>
          <w:bCs/>
          <w:color w:val="auto"/>
          <w:sz w:val="24"/>
        </w:rPr>
        <w:t xml:space="preserve"> </w:t>
      </w:r>
      <w:r w:rsidR="00712397" w:rsidRPr="00712397">
        <w:rPr>
          <w:rFonts w:ascii="Times New Roman" w:eastAsia="Times New Roman" w:hAnsi="Times New Roman" w:cs="Times New Roman"/>
          <w:bCs/>
          <w:color w:val="auto"/>
          <w:sz w:val="24"/>
        </w:rPr>
        <w:t>organisms or even from different individuals. Comparative genomics make use of</w:t>
      </w:r>
      <w:r w:rsidR="00F90985">
        <w:rPr>
          <w:rFonts w:ascii="Times New Roman" w:eastAsia="Times New Roman" w:hAnsi="Times New Roman" w:cs="Times New Roman"/>
          <w:bCs/>
          <w:color w:val="auto"/>
          <w:sz w:val="24"/>
        </w:rPr>
        <w:t xml:space="preserve"> </w:t>
      </w:r>
      <w:r w:rsidR="00712397" w:rsidRPr="00712397">
        <w:rPr>
          <w:rFonts w:ascii="Times New Roman" w:eastAsia="Times New Roman" w:hAnsi="Times New Roman" w:cs="Times New Roman"/>
          <w:bCs/>
          <w:color w:val="auto"/>
          <w:sz w:val="24"/>
        </w:rPr>
        <w:t>the capabilities of both alignment and genome comparisons tools</w:t>
      </w:r>
      <w:r w:rsidR="00684157">
        <w:rPr>
          <w:rFonts w:ascii="Times New Roman" w:eastAsia="Times New Roman" w:hAnsi="Times New Roman" w:cs="Times New Roman"/>
          <w:bCs/>
          <w:color w:val="auto"/>
          <w:sz w:val="24"/>
        </w:rPr>
        <w:t xml:space="preserve">. </w:t>
      </w:r>
      <w:r w:rsidR="003A1563" w:rsidRPr="003A1563">
        <w:rPr>
          <w:rFonts w:ascii="Times New Roman" w:eastAsia="Times New Roman" w:hAnsi="Times New Roman" w:cs="Times New Roman"/>
          <w:bCs/>
          <w:color w:val="auto"/>
          <w:sz w:val="24"/>
        </w:rPr>
        <w:t>Genome comparisons of closely related species can be used to establish the genetic</w:t>
      </w:r>
      <w:r w:rsidR="00175941">
        <w:rPr>
          <w:rFonts w:ascii="Times New Roman" w:eastAsia="Times New Roman" w:hAnsi="Times New Roman" w:cs="Times New Roman"/>
          <w:bCs/>
          <w:color w:val="auto"/>
          <w:sz w:val="24"/>
        </w:rPr>
        <w:t xml:space="preserve"> </w:t>
      </w:r>
      <w:r w:rsidR="003A1563" w:rsidRPr="003A1563">
        <w:rPr>
          <w:rFonts w:ascii="Times New Roman" w:eastAsia="Times New Roman" w:hAnsi="Times New Roman" w:cs="Times New Roman"/>
          <w:bCs/>
          <w:color w:val="auto"/>
          <w:sz w:val="24"/>
        </w:rPr>
        <w:t>basis for phenotypic variation and may provide some insights. Specific regions</w:t>
      </w:r>
      <w:r w:rsidR="00175941">
        <w:rPr>
          <w:rFonts w:ascii="Times New Roman" w:eastAsia="Times New Roman" w:hAnsi="Times New Roman" w:cs="Times New Roman"/>
          <w:bCs/>
          <w:color w:val="auto"/>
          <w:sz w:val="24"/>
        </w:rPr>
        <w:t xml:space="preserve"> </w:t>
      </w:r>
      <w:r w:rsidR="003A1563" w:rsidRPr="003A1563">
        <w:rPr>
          <w:rFonts w:ascii="Times New Roman" w:eastAsia="Times New Roman" w:hAnsi="Times New Roman" w:cs="Times New Roman"/>
          <w:bCs/>
          <w:color w:val="auto"/>
          <w:sz w:val="24"/>
        </w:rPr>
        <w:t>which can be regarded as signature of genome can be used for species identification.</w:t>
      </w:r>
      <w:r w:rsidR="00175941">
        <w:rPr>
          <w:rFonts w:ascii="Times New Roman" w:eastAsia="Times New Roman" w:hAnsi="Times New Roman" w:cs="Times New Roman"/>
          <w:bCs/>
          <w:color w:val="auto"/>
          <w:sz w:val="24"/>
        </w:rPr>
        <w:t xml:space="preserve"> </w:t>
      </w:r>
      <w:r w:rsidR="003A1563" w:rsidRPr="003A1563">
        <w:rPr>
          <w:rFonts w:ascii="Times New Roman" w:eastAsia="Times New Roman" w:hAnsi="Times New Roman" w:cs="Times New Roman"/>
          <w:bCs/>
          <w:color w:val="auto"/>
          <w:sz w:val="24"/>
        </w:rPr>
        <w:t>Genome comparison analysi</w:t>
      </w:r>
      <w:r w:rsidR="006629C5">
        <w:rPr>
          <w:rFonts w:ascii="Times New Roman" w:eastAsia="Times New Roman" w:hAnsi="Times New Roman" w:cs="Times New Roman"/>
          <w:bCs/>
          <w:color w:val="auto"/>
          <w:sz w:val="24"/>
        </w:rPr>
        <w:t>s of closely related species is</w:t>
      </w:r>
      <w:r w:rsidR="003A1563" w:rsidRPr="003A1563">
        <w:rPr>
          <w:rFonts w:ascii="Times New Roman" w:eastAsia="Times New Roman" w:hAnsi="Times New Roman" w:cs="Times New Roman"/>
          <w:bCs/>
          <w:color w:val="auto"/>
          <w:sz w:val="24"/>
        </w:rPr>
        <w:t xml:space="preserve"> currently used for precise</w:t>
      </w:r>
      <w:r w:rsidR="00175941">
        <w:rPr>
          <w:rFonts w:ascii="Times New Roman" w:eastAsia="Times New Roman" w:hAnsi="Times New Roman" w:cs="Times New Roman"/>
          <w:bCs/>
          <w:color w:val="auto"/>
          <w:sz w:val="24"/>
        </w:rPr>
        <w:t xml:space="preserve"> </w:t>
      </w:r>
      <w:r w:rsidR="003A1563" w:rsidRPr="003A1563">
        <w:rPr>
          <w:rFonts w:ascii="Times New Roman" w:eastAsia="Times New Roman" w:hAnsi="Times New Roman" w:cs="Times New Roman"/>
          <w:bCs/>
          <w:color w:val="auto"/>
          <w:sz w:val="24"/>
        </w:rPr>
        <w:t>strain determination.</w:t>
      </w:r>
      <w:r w:rsidR="00B73B95">
        <w:rPr>
          <w:rFonts w:ascii="Times New Roman" w:eastAsia="Times New Roman" w:hAnsi="Times New Roman" w:cs="Times New Roman"/>
          <w:bCs/>
          <w:color w:val="auto"/>
          <w:sz w:val="24"/>
        </w:rPr>
        <w:t xml:space="preserve"> </w:t>
      </w:r>
      <w:r w:rsidR="007D009E" w:rsidRPr="007D009E">
        <w:rPr>
          <w:rFonts w:ascii="Times New Roman" w:eastAsia="Times New Roman" w:hAnsi="Times New Roman" w:cs="Times New Roman"/>
          <w:bCs/>
          <w:color w:val="auto"/>
          <w:sz w:val="24"/>
        </w:rPr>
        <w:t>Our</w:t>
      </w:r>
      <w:r w:rsidR="006E7E65">
        <w:rPr>
          <w:rFonts w:ascii="Times New Roman" w:eastAsia="Times New Roman" w:hAnsi="Times New Roman" w:cs="Times New Roman"/>
          <w:bCs/>
          <w:color w:val="auto"/>
          <w:sz w:val="24"/>
        </w:rPr>
        <w:t xml:space="preserve"> major objective of the study was to analyz</w:t>
      </w:r>
      <w:r w:rsidR="007D009E" w:rsidRPr="007D009E">
        <w:rPr>
          <w:rFonts w:ascii="Times New Roman" w:eastAsia="Times New Roman" w:hAnsi="Times New Roman" w:cs="Times New Roman"/>
          <w:bCs/>
          <w:color w:val="auto"/>
          <w:sz w:val="24"/>
        </w:rPr>
        <w:t>e the available whole genome sequences</w:t>
      </w:r>
      <w:r w:rsidR="004F0F11">
        <w:rPr>
          <w:rFonts w:ascii="Times New Roman" w:eastAsia="Times New Roman" w:hAnsi="Times New Roman" w:cs="Times New Roman"/>
          <w:bCs/>
          <w:color w:val="auto"/>
          <w:sz w:val="24"/>
        </w:rPr>
        <w:t xml:space="preserve"> </w:t>
      </w:r>
      <w:r w:rsidR="007D009E" w:rsidRPr="007D009E">
        <w:rPr>
          <w:rFonts w:ascii="Times New Roman" w:eastAsia="Times New Roman" w:hAnsi="Times New Roman" w:cs="Times New Roman"/>
          <w:bCs/>
          <w:color w:val="auto"/>
          <w:sz w:val="24"/>
        </w:rPr>
        <w:t xml:space="preserve">of ten bacillus genomes using </w:t>
      </w:r>
      <w:r w:rsidR="00B62133">
        <w:rPr>
          <w:rFonts w:ascii="Times New Roman" w:eastAsia="Times New Roman" w:hAnsi="Times New Roman" w:cs="Times New Roman"/>
          <w:bCs/>
          <w:color w:val="auto"/>
          <w:sz w:val="24"/>
        </w:rPr>
        <w:t xml:space="preserve">genome size, </w:t>
      </w:r>
      <w:r w:rsidR="001914BD">
        <w:rPr>
          <w:rFonts w:ascii="Times New Roman" w:eastAsia="Times New Roman" w:hAnsi="Times New Roman" w:cs="Times New Roman"/>
          <w:bCs/>
          <w:color w:val="auto"/>
          <w:sz w:val="24"/>
        </w:rPr>
        <w:t>base</w:t>
      </w:r>
      <w:r w:rsidR="00B62133">
        <w:rPr>
          <w:rFonts w:ascii="Times New Roman" w:eastAsia="Times New Roman" w:hAnsi="Times New Roman" w:cs="Times New Roman"/>
          <w:bCs/>
          <w:color w:val="auto"/>
          <w:sz w:val="24"/>
        </w:rPr>
        <w:t xml:space="preserve"> composition</w:t>
      </w:r>
      <w:r w:rsidR="00743A7B">
        <w:rPr>
          <w:rFonts w:ascii="Times New Roman" w:eastAsia="Times New Roman" w:hAnsi="Times New Roman" w:cs="Times New Roman"/>
          <w:bCs/>
          <w:color w:val="auto"/>
          <w:sz w:val="24"/>
        </w:rPr>
        <w:t xml:space="preserve">, </w:t>
      </w:r>
      <w:r w:rsidR="007D009E" w:rsidRPr="007D009E">
        <w:rPr>
          <w:rFonts w:ascii="Times New Roman" w:eastAsia="Times New Roman" w:hAnsi="Times New Roman" w:cs="Times New Roman"/>
          <w:bCs/>
          <w:color w:val="auto"/>
          <w:sz w:val="24"/>
        </w:rPr>
        <w:t xml:space="preserve">patterns, </w:t>
      </w:r>
      <w:r w:rsidR="007566F3">
        <w:rPr>
          <w:rFonts w:ascii="Times New Roman" w:eastAsia="Times New Roman" w:hAnsi="Times New Roman" w:cs="Times New Roman"/>
          <w:bCs/>
          <w:color w:val="auto"/>
          <w:sz w:val="24"/>
        </w:rPr>
        <w:t>pairwise and multiple whole genome alignment</w:t>
      </w:r>
      <w:r w:rsidR="007D009E" w:rsidRPr="007D009E">
        <w:rPr>
          <w:rFonts w:ascii="Times New Roman" w:eastAsia="Times New Roman" w:hAnsi="Times New Roman" w:cs="Times New Roman"/>
          <w:bCs/>
          <w:color w:val="auto"/>
          <w:sz w:val="24"/>
        </w:rPr>
        <w:t xml:space="preserve"> etc.</w:t>
      </w:r>
    </w:p>
    <w:p w:rsidR="005C4615" w:rsidRPr="00847C21" w:rsidRDefault="00847C21" w:rsidP="00847C21">
      <w:pPr>
        <w:widowControl/>
        <w:suppressAutoHyphens w:val="0"/>
        <w:spacing w:after="240" w:line="360" w:lineRule="auto"/>
        <w:rPr>
          <w:rFonts w:ascii="Times New Roman" w:eastAsia="Times New Roman" w:hAnsi="Times New Roman" w:cs="Times New Roman"/>
          <w:b/>
          <w:bCs/>
          <w:color w:val="auto"/>
          <w:sz w:val="28"/>
        </w:rPr>
      </w:pPr>
      <w:r>
        <w:rPr>
          <w:rFonts w:ascii="Times New Roman" w:eastAsia="Times New Roman" w:hAnsi="Times New Roman" w:cs="Times New Roman"/>
          <w:b/>
          <w:bCs/>
          <w:color w:val="auto"/>
          <w:sz w:val="28"/>
        </w:rPr>
        <w:t>3.1</w:t>
      </w:r>
      <w:r w:rsidR="00A3613A" w:rsidRPr="00847C21">
        <w:rPr>
          <w:rFonts w:ascii="Times New Roman" w:eastAsia="Times New Roman" w:hAnsi="Times New Roman" w:cs="Times New Roman"/>
          <w:b/>
          <w:bCs/>
          <w:color w:val="auto"/>
          <w:sz w:val="28"/>
        </w:rPr>
        <w:t xml:space="preserve"> </w:t>
      </w:r>
      <w:r w:rsidR="00B4652A" w:rsidRPr="00847C21">
        <w:rPr>
          <w:rFonts w:ascii="Times New Roman" w:eastAsia="Times New Roman" w:hAnsi="Times New Roman" w:cs="Times New Roman"/>
          <w:b/>
          <w:bCs/>
          <w:color w:val="auto"/>
          <w:sz w:val="28"/>
        </w:rPr>
        <w:t>Comparative Genome Wide Study</w:t>
      </w:r>
    </w:p>
    <w:p w:rsidR="00BC5714" w:rsidRDefault="00C706C9" w:rsidP="00870C75">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T</w:t>
      </w:r>
      <w:r w:rsidR="006D7AA4">
        <w:rPr>
          <w:rFonts w:ascii="Times New Roman" w:eastAsia="Times New Roman" w:hAnsi="Times New Roman" w:cs="Times New Roman"/>
          <w:bCs/>
          <w:color w:val="auto"/>
          <w:sz w:val="24"/>
        </w:rPr>
        <w:t xml:space="preserve">he genome data can be </w:t>
      </w:r>
      <w:r>
        <w:rPr>
          <w:rFonts w:ascii="Times New Roman" w:eastAsia="Times New Roman" w:hAnsi="Times New Roman" w:cs="Times New Roman"/>
          <w:bCs/>
          <w:color w:val="auto"/>
          <w:sz w:val="24"/>
        </w:rPr>
        <w:t xml:space="preserve">easily </w:t>
      </w:r>
      <w:r w:rsidR="006D7AA4">
        <w:rPr>
          <w:rFonts w:ascii="Times New Roman" w:eastAsia="Times New Roman" w:hAnsi="Times New Roman" w:cs="Times New Roman"/>
          <w:bCs/>
          <w:color w:val="auto"/>
          <w:sz w:val="24"/>
        </w:rPr>
        <w:t xml:space="preserve">downloaded from </w:t>
      </w:r>
      <w:r>
        <w:rPr>
          <w:rFonts w:ascii="Times New Roman" w:eastAsia="Times New Roman" w:hAnsi="Times New Roman" w:cs="Times New Roman"/>
          <w:bCs/>
          <w:color w:val="auto"/>
          <w:sz w:val="24"/>
        </w:rPr>
        <w:t>the major</w:t>
      </w:r>
      <w:r w:rsidR="00564F20">
        <w:rPr>
          <w:rFonts w:ascii="Times New Roman" w:eastAsia="Times New Roman" w:hAnsi="Times New Roman" w:cs="Times New Roman"/>
          <w:bCs/>
          <w:color w:val="auto"/>
          <w:sz w:val="24"/>
        </w:rPr>
        <w:t xml:space="preserve"> sequence databases i.e NCBI,</w:t>
      </w:r>
      <w:r w:rsidR="006F7282">
        <w:rPr>
          <w:rFonts w:ascii="Times New Roman" w:eastAsia="Times New Roman" w:hAnsi="Times New Roman" w:cs="Times New Roman"/>
          <w:bCs/>
          <w:color w:val="auto"/>
          <w:sz w:val="24"/>
        </w:rPr>
        <w:t xml:space="preserve"> DDBJ and EMBL. </w:t>
      </w:r>
      <w:r w:rsidR="006139FF">
        <w:rPr>
          <w:rFonts w:ascii="Times New Roman" w:eastAsia="Times New Roman" w:hAnsi="Times New Roman" w:cs="Times New Roman"/>
          <w:bCs/>
          <w:color w:val="auto"/>
          <w:sz w:val="24"/>
        </w:rPr>
        <w:t xml:space="preserve">We have obtained the data primarily from NCBI and details are furnished below. </w:t>
      </w:r>
      <w:r w:rsidR="00AB3C05">
        <w:rPr>
          <w:rFonts w:ascii="Times New Roman" w:eastAsia="Times New Roman" w:hAnsi="Times New Roman" w:cs="Times New Roman"/>
          <w:bCs/>
          <w:color w:val="auto"/>
          <w:sz w:val="24"/>
        </w:rPr>
        <w:t xml:space="preserve">We </w:t>
      </w:r>
      <w:r w:rsidR="004E0A13">
        <w:rPr>
          <w:rFonts w:ascii="Times New Roman" w:eastAsia="Times New Roman" w:hAnsi="Times New Roman" w:cs="Times New Roman"/>
          <w:bCs/>
          <w:color w:val="auto"/>
          <w:sz w:val="24"/>
        </w:rPr>
        <w:t>selected whole genome sequences of 10 Bacilli strain</w:t>
      </w:r>
      <w:r w:rsidR="00615934">
        <w:rPr>
          <w:rFonts w:ascii="Times New Roman" w:eastAsia="Times New Roman" w:hAnsi="Times New Roman" w:cs="Times New Roman"/>
          <w:bCs/>
          <w:color w:val="auto"/>
          <w:sz w:val="24"/>
        </w:rPr>
        <w:t xml:space="preserve">; </w:t>
      </w:r>
      <w:r w:rsidR="00615934" w:rsidRPr="0083125D">
        <w:rPr>
          <w:rFonts w:ascii="Times New Roman" w:eastAsia="Times New Roman" w:hAnsi="Times New Roman" w:cs="Times New Roman"/>
          <w:bCs/>
          <w:i/>
          <w:color w:val="auto"/>
          <w:sz w:val="24"/>
        </w:rPr>
        <w:t>Firmicutes</w:t>
      </w:r>
      <w:r w:rsidR="0008621C" w:rsidRPr="0083125D">
        <w:rPr>
          <w:rFonts w:ascii="Times New Roman" w:eastAsia="Times New Roman" w:hAnsi="Times New Roman" w:cs="Times New Roman"/>
          <w:bCs/>
          <w:i/>
          <w:color w:val="auto"/>
          <w:sz w:val="24"/>
        </w:rPr>
        <w:t>s</w:t>
      </w:r>
      <w:r w:rsidR="0008621C">
        <w:rPr>
          <w:rFonts w:ascii="Times New Roman" w:eastAsia="Times New Roman" w:hAnsi="Times New Roman" w:cs="Times New Roman"/>
          <w:bCs/>
          <w:color w:val="auto"/>
          <w:sz w:val="24"/>
        </w:rPr>
        <w:t xml:space="preserve"> D</w:t>
      </w:r>
      <w:r w:rsidR="00615934">
        <w:rPr>
          <w:rFonts w:ascii="Times New Roman" w:eastAsia="Times New Roman" w:hAnsi="Times New Roman" w:cs="Times New Roman"/>
          <w:bCs/>
          <w:color w:val="auto"/>
          <w:sz w:val="24"/>
        </w:rPr>
        <w:t xml:space="preserve">ivision, </w:t>
      </w:r>
      <w:r w:rsidR="001E710D" w:rsidRPr="0083125D">
        <w:rPr>
          <w:rFonts w:ascii="Times New Roman" w:eastAsia="Times New Roman" w:hAnsi="Times New Roman" w:cs="Times New Roman"/>
          <w:bCs/>
          <w:i/>
          <w:color w:val="auto"/>
          <w:sz w:val="24"/>
        </w:rPr>
        <w:t>Bacilli</w:t>
      </w:r>
      <w:r w:rsidR="0083125D">
        <w:rPr>
          <w:rFonts w:ascii="Times New Roman" w:eastAsia="Times New Roman" w:hAnsi="Times New Roman" w:cs="Times New Roman"/>
          <w:bCs/>
          <w:color w:val="auto"/>
          <w:sz w:val="24"/>
        </w:rPr>
        <w:t xml:space="preserve"> </w:t>
      </w:r>
      <w:r w:rsidR="0008621C">
        <w:rPr>
          <w:rFonts w:ascii="Times New Roman" w:eastAsia="Times New Roman" w:hAnsi="Times New Roman" w:cs="Times New Roman"/>
          <w:bCs/>
          <w:color w:val="auto"/>
          <w:sz w:val="24"/>
        </w:rPr>
        <w:t>C</w:t>
      </w:r>
      <w:r w:rsidR="0083125D">
        <w:rPr>
          <w:rFonts w:ascii="Times New Roman" w:eastAsia="Times New Roman" w:hAnsi="Times New Roman" w:cs="Times New Roman"/>
          <w:bCs/>
          <w:color w:val="auto"/>
          <w:sz w:val="24"/>
        </w:rPr>
        <w:t>l</w:t>
      </w:r>
      <w:r w:rsidR="001E710D">
        <w:rPr>
          <w:rFonts w:ascii="Times New Roman" w:eastAsia="Times New Roman" w:hAnsi="Times New Roman" w:cs="Times New Roman"/>
          <w:bCs/>
          <w:color w:val="auto"/>
          <w:sz w:val="24"/>
        </w:rPr>
        <w:t xml:space="preserve">ass, </w:t>
      </w:r>
      <w:r w:rsidR="001E710D" w:rsidRPr="0083125D">
        <w:rPr>
          <w:rFonts w:ascii="Times New Roman" w:eastAsia="Times New Roman" w:hAnsi="Times New Roman" w:cs="Times New Roman"/>
          <w:bCs/>
          <w:i/>
          <w:color w:val="auto"/>
          <w:sz w:val="24"/>
        </w:rPr>
        <w:t>Bacillales</w:t>
      </w:r>
      <w:r w:rsidR="001E710D">
        <w:rPr>
          <w:rFonts w:ascii="Times New Roman" w:eastAsia="Times New Roman" w:hAnsi="Times New Roman" w:cs="Times New Roman"/>
          <w:bCs/>
          <w:color w:val="auto"/>
          <w:sz w:val="24"/>
        </w:rPr>
        <w:t xml:space="preserve"> Order, </w:t>
      </w:r>
      <w:r w:rsidR="001E710D" w:rsidRPr="0083125D">
        <w:rPr>
          <w:rFonts w:ascii="Times New Roman" w:eastAsia="Times New Roman" w:hAnsi="Times New Roman" w:cs="Times New Roman"/>
          <w:bCs/>
          <w:i/>
          <w:color w:val="auto"/>
          <w:sz w:val="24"/>
        </w:rPr>
        <w:t>Bacillaceae</w:t>
      </w:r>
      <w:r w:rsidR="001E710D">
        <w:rPr>
          <w:rFonts w:ascii="Times New Roman" w:eastAsia="Times New Roman" w:hAnsi="Times New Roman" w:cs="Times New Roman"/>
          <w:bCs/>
          <w:color w:val="auto"/>
          <w:sz w:val="24"/>
        </w:rPr>
        <w:t xml:space="preserve"> Famliy,</w:t>
      </w:r>
      <w:r w:rsidR="001E710D" w:rsidRPr="0083125D">
        <w:rPr>
          <w:rFonts w:ascii="Times New Roman" w:eastAsia="Times New Roman" w:hAnsi="Times New Roman" w:cs="Times New Roman"/>
          <w:bCs/>
          <w:i/>
          <w:color w:val="auto"/>
          <w:sz w:val="24"/>
        </w:rPr>
        <w:t xml:space="preserve"> Bacillus</w:t>
      </w:r>
      <w:r w:rsidR="001E710D">
        <w:rPr>
          <w:rFonts w:ascii="Times New Roman" w:eastAsia="Times New Roman" w:hAnsi="Times New Roman" w:cs="Times New Roman"/>
          <w:bCs/>
          <w:color w:val="auto"/>
          <w:sz w:val="24"/>
        </w:rPr>
        <w:t xml:space="preserve"> Genus</w:t>
      </w:r>
      <w:r w:rsidR="00A420A7">
        <w:rPr>
          <w:rFonts w:ascii="Times New Roman" w:eastAsia="Times New Roman" w:hAnsi="Times New Roman" w:cs="Times New Roman"/>
          <w:bCs/>
          <w:color w:val="auto"/>
          <w:sz w:val="24"/>
        </w:rPr>
        <w:t xml:space="preserve"> from NCBI Genome database</w:t>
      </w:r>
      <w:r w:rsidR="001E710D">
        <w:rPr>
          <w:rFonts w:ascii="Times New Roman" w:eastAsia="Times New Roman" w:hAnsi="Times New Roman" w:cs="Times New Roman"/>
          <w:bCs/>
          <w:color w:val="auto"/>
          <w:sz w:val="24"/>
        </w:rPr>
        <w:t>.</w:t>
      </w:r>
      <w:r w:rsidR="008D2F4A">
        <w:rPr>
          <w:rFonts w:ascii="Times New Roman" w:eastAsia="Times New Roman" w:hAnsi="Times New Roman" w:cs="Times New Roman"/>
          <w:bCs/>
          <w:color w:val="auto"/>
          <w:sz w:val="24"/>
        </w:rPr>
        <w:t xml:space="preserve"> For each species the genome sequences of a particular strain has been considered.</w:t>
      </w:r>
      <w:r w:rsidR="00672685">
        <w:rPr>
          <w:rFonts w:ascii="Times New Roman" w:eastAsia="Times New Roman" w:hAnsi="Times New Roman" w:cs="Times New Roman"/>
          <w:bCs/>
          <w:color w:val="auto"/>
          <w:sz w:val="24"/>
        </w:rPr>
        <w:t xml:space="preserve"> Selection of a strain for particular species is based on the length of the </w:t>
      </w:r>
      <w:r w:rsidR="00AB587E">
        <w:rPr>
          <w:rFonts w:ascii="Times New Roman" w:eastAsia="Times New Roman" w:hAnsi="Times New Roman" w:cs="Times New Roman"/>
          <w:bCs/>
          <w:color w:val="auto"/>
          <w:sz w:val="24"/>
        </w:rPr>
        <w:t>chromosome and the strain having longest chromosome was selected for full blown analysis.</w:t>
      </w:r>
      <w:r w:rsidR="006A1F54">
        <w:rPr>
          <w:rFonts w:ascii="Times New Roman" w:eastAsia="Times New Roman" w:hAnsi="Times New Roman" w:cs="Times New Roman"/>
          <w:bCs/>
          <w:color w:val="auto"/>
          <w:sz w:val="24"/>
        </w:rPr>
        <w:t xml:space="preserve"> List of the representative</w:t>
      </w:r>
      <w:r w:rsidR="00BC5714">
        <w:rPr>
          <w:rFonts w:ascii="Times New Roman" w:eastAsia="Times New Roman" w:hAnsi="Times New Roman" w:cs="Times New Roman"/>
          <w:bCs/>
          <w:color w:val="auto"/>
          <w:sz w:val="24"/>
        </w:rPr>
        <w:t xml:space="preserve"> </w:t>
      </w:r>
      <w:r w:rsidR="00EA0945">
        <w:rPr>
          <w:rFonts w:ascii="Times New Roman" w:eastAsia="Times New Roman" w:hAnsi="Times New Roman" w:cs="Times New Roman"/>
          <w:bCs/>
          <w:color w:val="auto"/>
          <w:sz w:val="24"/>
        </w:rPr>
        <w:t>strains with their accession number is tabulated below:</w:t>
      </w:r>
    </w:p>
    <w:p w:rsidR="00A966ED" w:rsidRPr="00A966ED" w:rsidRDefault="00A966ED" w:rsidP="00814F28">
      <w:pPr>
        <w:widowControl/>
        <w:suppressAutoHyphens w:val="0"/>
        <w:spacing w:after="240" w:line="276" w:lineRule="auto"/>
        <w:jc w:val="both"/>
        <w:rPr>
          <w:rFonts w:ascii="Times New Roman" w:eastAsia="Times New Roman" w:hAnsi="Times New Roman" w:cs="Times New Roman"/>
          <w:bCs/>
          <w:color w:val="auto"/>
          <w:sz w:val="2"/>
        </w:rPr>
      </w:pPr>
    </w:p>
    <w:tbl>
      <w:tblPr>
        <w:tblStyle w:val="TableGrid"/>
        <w:tblW w:w="0" w:type="auto"/>
        <w:tblInd w:w="534" w:type="dxa"/>
        <w:tblLook w:val="0420" w:firstRow="1" w:lastRow="0" w:firstColumn="0" w:lastColumn="0" w:noHBand="0" w:noVBand="1"/>
      </w:tblPr>
      <w:tblGrid>
        <w:gridCol w:w="1701"/>
        <w:gridCol w:w="3685"/>
        <w:gridCol w:w="2552"/>
      </w:tblGrid>
      <w:tr w:rsidR="0036224B" w:rsidRPr="00506360" w:rsidTr="00CF3734">
        <w:trPr>
          <w:trHeight w:val="334"/>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
                <w:bCs/>
                <w:color w:val="auto"/>
                <w:sz w:val="24"/>
                <w:lang w:val="en-IN"/>
              </w:rPr>
              <w:t>Accession Id</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
                <w:bCs/>
                <w:color w:val="auto"/>
                <w:sz w:val="24"/>
                <w:lang w:val="en-IN"/>
              </w:rPr>
              <w:t>Species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
                <w:bCs/>
                <w:color w:val="auto"/>
                <w:sz w:val="24"/>
                <w:lang w:val="en-IN"/>
              </w:rPr>
              <w:t>Strain</w:t>
            </w:r>
          </w:p>
        </w:tc>
      </w:tr>
      <w:tr w:rsidR="0036224B" w:rsidRPr="00506360" w:rsidTr="00CF3734">
        <w:trPr>
          <w:trHeight w:val="86"/>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NC_009725.1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amyloliquefaciens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FZB42</w:t>
            </w:r>
          </w:p>
        </w:tc>
      </w:tr>
      <w:tr w:rsidR="0036224B" w:rsidRPr="00506360" w:rsidTr="00CF3734">
        <w:trPr>
          <w:trHeight w:val="203"/>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NC_005945.1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anthracis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str. Sterne</w:t>
            </w:r>
          </w:p>
        </w:tc>
      </w:tr>
      <w:tr w:rsidR="0036224B" w:rsidRPr="00506360" w:rsidTr="00CF3734">
        <w:trPr>
          <w:trHeight w:val="167"/>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NC_011725.1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cereus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B4264</w:t>
            </w:r>
          </w:p>
        </w:tc>
      </w:tr>
      <w:tr w:rsidR="0036224B" w:rsidRPr="00506360" w:rsidTr="00CF3734">
        <w:trPr>
          <w:trHeight w:val="287"/>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NC_006582.1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clausii</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KSM-K16</w:t>
            </w:r>
          </w:p>
        </w:tc>
      </w:tr>
      <w:tr w:rsidR="0036224B" w:rsidRPr="00506360" w:rsidTr="00CF3734">
        <w:trPr>
          <w:trHeight w:val="109"/>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NC_002570.2</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halodurans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C-125</w:t>
            </w:r>
          </w:p>
        </w:tc>
      </w:tr>
      <w:tr w:rsidR="0036224B" w:rsidRPr="00506360" w:rsidTr="00CF3734">
        <w:trPr>
          <w:trHeight w:val="12"/>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NC_006322.1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licheniformis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ATCC 14580</w:t>
            </w:r>
          </w:p>
        </w:tc>
      </w:tr>
      <w:tr w:rsidR="0036224B" w:rsidRPr="00506360" w:rsidTr="00CF3734">
        <w:trPr>
          <w:trHeight w:val="12"/>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NC_009848.1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pumilus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SAFR-032</w:t>
            </w:r>
          </w:p>
        </w:tc>
      </w:tr>
      <w:tr w:rsidR="0036224B" w:rsidRPr="00506360" w:rsidTr="00CF3734">
        <w:trPr>
          <w:trHeight w:val="12"/>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NC_000964.3</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subtilis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subsp. Subtilis str. 168</w:t>
            </w:r>
          </w:p>
        </w:tc>
      </w:tr>
      <w:tr w:rsidR="0036224B" w:rsidRPr="00506360" w:rsidTr="00CF3734">
        <w:trPr>
          <w:trHeight w:val="12"/>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NC_008600.1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thuringiensis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str Al Hakam</w:t>
            </w:r>
          </w:p>
        </w:tc>
      </w:tr>
      <w:tr w:rsidR="0036224B" w:rsidRPr="00506360" w:rsidTr="00CF3734">
        <w:trPr>
          <w:trHeight w:val="85"/>
        </w:trPr>
        <w:tc>
          <w:tcPr>
            <w:tcW w:w="1701"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NC_010184.1</w:t>
            </w:r>
          </w:p>
        </w:tc>
        <w:tc>
          <w:tcPr>
            <w:tcW w:w="3685" w:type="dxa"/>
            <w:vAlign w:val="center"/>
            <w:hideMark/>
          </w:tcPr>
          <w:p w:rsidR="0036224B" w:rsidRPr="00506360" w:rsidRDefault="0036224B" w:rsidP="00814F28">
            <w:pPr>
              <w:widowControl/>
              <w:suppressAutoHyphens w:val="0"/>
              <w:spacing w:line="276" w:lineRule="auto"/>
              <w:rPr>
                <w:rFonts w:ascii="Times New Roman" w:eastAsia="Times New Roman" w:hAnsi="Times New Roman" w:cs="Times New Roman"/>
                <w:bCs/>
                <w:i/>
                <w:color w:val="auto"/>
                <w:sz w:val="24"/>
                <w:lang w:val="en-IN"/>
              </w:rPr>
            </w:pPr>
            <w:r w:rsidRPr="00506360">
              <w:rPr>
                <w:rFonts w:ascii="Times New Roman" w:eastAsia="Times New Roman" w:hAnsi="Times New Roman" w:cs="Times New Roman"/>
                <w:bCs/>
                <w:i/>
                <w:color w:val="auto"/>
                <w:sz w:val="24"/>
                <w:lang w:val="en-IN"/>
              </w:rPr>
              <w:t>Bacillus weihenstephanensis</w:t>
            </w:r>
          </w:p>
        </w:tc>
        <w:tc>
          <w:tcPr>
            <w:tcW w:w="2552" w:type="dxa"/>
            <w:vAlign w:val="center"/>
          </w:tcPr>
          <w:p w:rsidR="0036224B" w:rsidRPr="00506360" w:rsidRDefault="0036224B" w:rsidP="00814F28">
            <w:pPr>
              <w:widowControl/>
              <w:suppressAutoHyphens w:val="0"/>
              <w:spacing w:line="276" w:lineRule="auto"/>
              <w:rPr>
                <w:rFonts w:ascii="Times New Roman" w:eastAsia="Times New Roman" w:hAnsi="Times New Roman" w:cs="Times New Roman"/>
                <w:bCs/>
                <w:color w:val="auto"/>
                <w:sz w:val="24"/>
                <w:lang w:val="en-IN"/>
              </w:rPr>
            </w:pPr>
            <w:r w:rsidRPr="00506360">
              <w:rPr>
                <w:rFonts w:ascii="Times New Roman" w:eastAsia="Times New Roman" w:hAnsi="Times New Roman" w:cs="Times New Roman"/>
                <w:bCs/>
                <w:color w:val="auto"/>
                <w:sz w:val="24"/>
                <w:lang w:val="en-IN"/>
              </w:rPr>
              <w:t>KBAB4</w:t>
            </w:r>
          </w:p>
        </w:tc>
      </w:tr>
    </w:tbl>
    <w:p w:rsidR="004922B9" w:rsidRPr="00302BBF" w:rsidRDefault="00D6394B" w:rsidP="00814F28">
      <w:pPr>
        <w:widowControl/>
        <w:suppressAutoHyphens w:val="0"/>
        <w:spacing w:after="240" w:line="276" w:lineRule="auto"/>
        <w:jc w:val="both"/>
        <w:rPr>
          <w:rFonts w:ascii="Times New Roman" w:eastAsia="Times New Roman" w:hAnsi="Times New Roman" w:cs="Times New Roman"/>
          <w:bCs/>
          <w:color w:val="auto"/>
          <w:sz w:val="20"/>
        </w:rPr>
      </w:pPr>
      <w:r w:rsidRPr="00302BBF">
        <w:rPr>
          <w:rFonts w:ascii="Times New Roman" w:eastAsia="Times New Roman" w:hAnsi="Times New Roman" w:cs="Times New Roman"/>
          <w:b/>
          <w:bCs/>
          <w:color w:val="auto"/>
          <w:sz w:val="20"/>
        </w:rPr>
        <w:t>TABLE</w:t>
      </w:r>
      <w:r w:rsidR="00B51482">
        <w:rPr>
          <w:rFonts w:ascii="Times New Roman" w:eastAsia="Times New Roman" w:hAnsi="Times New Roman" w:cs="Times New Roman"/>
          <w:b/>
          <w:bCs/>
          <w:color w:val="auto"/>
          <w:sz w:val="20"/>
        </w:rPr>
        <w:t xml:space="preserve"> 1</w:t>
      </w:r>
      <w:r w:rsidRPr="00302BBF">
        <w:rPr>
          <w:rFonts w:ascii="Times New Roman" w:eastAsia="Times New Roman" w:hAnsi="Times New Roman" w:cs="Times New Roman"/>
          <w:b/>
          <w:bCs/>
          <w:color w:val="auto"/>
          <w:sz w:val="20"/>
        </w:rPr>
        <w:t>:</w:t>
      </w:r>
      <w:r w:rsidRPr="00302BBF">
        <w:rPr>
          <w:rFonts w:ascii="Times New Roman" w:eastAsia="Times New Roman" w:hAnsi="Times New Roman" w:cs="Times New Roman"/>
          <w:bCs/>
          <w:color w:val="auto"/>
          <w:sz w:val="20"/>
        </w:rPr>
        <w:t xml:space="preserve"> </w:t>
      </w:r>
      <w:r w:rsidR="001C07F2" w:rsidRPr="00302BBF">
        <w:rPr>
          <w:rFonts w:ascii="Times New Roman" w:eastAsia="Times New Roman" w:hAnsi="Times New Roman" w:cs="Times New Roman"/>
          <w:bCs/>
          <w:color w:val="auto"/>
          <w:sz w:val="20"/>
        </w:rPr>
        <w:t>The</w:t>
      </w:r>
      <w:r w:rsidR="005E59DA" w:rsidRPr="00302BBF">
        <w:rPr>
          <w:rFonts w:ascii="Times New Roman" w:eastAsia="Times New Roman" w:hAnsi="Times New Roman" w:cs="Times New Roman"/>
          <w:bCs/>
          <w:color w:val="auto"/>
          <w:sz w:val="20"/>
        </w:rPr>
        <w:t xml:space="preserve"> complete genome sequences of the 10 bacillus species</w:t>
      </w:r>
      <w:r w:rsidR="00D863A2" w:rsidRPr="00302BBF">
        <w:rPr>
          <w:rFonts w:ascii="Times New Roman" w:eastAsia="Times New Roman" w:hAnsi="Times New Roman" w:cs="Times New Roman"/>
          <w:bCs/>
          <w:color w:val="auto"/>
          <w:sz w:val="20"/>
        </w:rPr>
        <w:t>;</w:t>
      </w:r>
      <w:r w:rsidR="005E59DA" w:rsidRPr="00302BBF">
        <w:rPr>
          <w:rFonts w:ascii="Times New Roman" w:eastAsia="Times New Roman" w:hAnsi="Times New Roman" w:cs="Times New Roman"/>
          <w:bCs/>
          <w:color w:val="auto"/>
          <w:sz w:val="20"/>
        </w:rPr>
        <w:t xml:space="preserve"> </w:t>
      </w:r>
      <w:r w:rsidR="00D35AE8" w:rsidRPr="00302BBF">
        <w:rPr>
          <w:rFonts w:ascii="Times New Roman" w:eastAsia="Times New Roman" w:hAnsi="Times New Roman" w:cs="Times New Roman"/>
          <w:bCs/>
          <w:color w:val="auto"/>
          <w:sz w:val="20"/>
        </w:rPr>
        <w:t xml:space="preserve">specific </w:t>
      </w:r>
      <w:r w:rsidR="00DB03EB" w:rsidRPr="00302BBF">
        <w:rPr>
          <w:rFonts w:ascii="Times New Roman" w:eastAsia="Times New Roman" w:hAnsi="Times New Roman" w:cs="Times New Roman"/>
          <w:bCs/>
          <w:color w:val="auto"/>
          <w:sz w:val="20"/>
        </w:rPr>
        <w:t>strains</w:t>
      </w:r>
      <w:r w:rsidR="00D35AE8" w:rsidRPr="00302BBF">
        <w:rPr>
          <w:rFonts w:ascii="Times New Roman" w:eastAsia="Times New Roman" w:hAnsi="Times New Roman" w:cs="Times New Roman"/>
          <w:bCs/>
          <w:color w:val="auto"/>
          <w:sz w:val="20"/>
        </w:rPr>
        <w:t xml:space="preserve"> </w:t>
      </w:r>
      <w:r w:rsidR="005E59DA" w:rsidRPr="00302BBF">
        <w:rPr>
          <w:rFonts w:ascii="Times New Roman" w:eastAsia="Times New Roman" w:hAnsi="Times New Roman" w:cs="Times New Roman"/>
          <w:bCs/>
          <w:color w:val="auto"/>
          <w:sz w:val="20"/>
        </w:rPr>
        <w:t>were downloaded from NCBI genome server</w:t>
      </w:r>
      <w:r w:rsidR="00496CD8">
        <w:rPr>
          <w:rFonts w:ascii="Times New Roman" w:eastAsia="Times New Roman" w:hAnsi="Times New Roman" w:cs="Times New Roman"/>
          <w:bCs/>
          <w:color w:val="auto"/>
          <w:sz w:val="20"/>
        </w:rPr>
        <w:t xml:space="preserve"> (</w:t>
      </w:r>
      <w:hyperlink r:id="rId10" w:history="1">
        <w:r w:rsidR="00496CD8" w:rsidRPr="009F5B73">
          <w:rPr>
            <w:rStyle w:val="Hyperlink"/>
            <w:rFonts w:ascii="Times New Roman" w:eastAsia="Times New Roman" w:hAnsi="Times New Roman" w:cs="Times New Roman"/>
            <w:bCs/>
            <w:sz w:val="20"/>
          </w:rPr>
          <w:t>http://www.necbi.nlm.nig.gov</w:t>
        </w:r>
      </w:hyperlink>
      <w:r w:rsidR="00496CD8">
        <w:rPr>
          <w:rFonts w:ascii="Times New Roman" w:eastAsia="Times New Roman" w:hAnsi="Times New Roman" w:cs="Times New Roman"/>
          <w:bCs/>
          <w:color w:val="auto"/>
          <w:sz w:val="20"/>
        </w:rPr>
        <w:t xml:space="preserve"> )</w:t>
      </w:r>
      <w:r w:rsidR="001C07F2" w:rsidRPr="00302BBF">
        <w:rPr>
          <w:rFonts w:ascii="Times New Roman" w:eastAsia="Times New Roman" w:hAnsi="Times New Roman" w:cs="Times New Roman"/>
          <w:bCs/>
          <w:color w:val="auto"/>
          <w:sz w:val="20"/>
        </w:rPr>
        <w:t xml:space="preserve"> </w:t>
      </w:r>
      <w:r w:rsidR="00264DA0" w:rsidRPr="00302BBF">
        <w:rPr>
          <w:rFonts w:ascii="Times New Roman" w:eastAsia="Times New Roman" w:hAnsi="Times New Roman" w:cs="Times New Roman"/>
          <w:bCs/>
          <w:color w:val="auto"/>
          <w:sz w:val="20"/>
        </w:rPr>
        <w:t xml:space="preserve">and their respective </w:t>
      </w:r>
      <w:r w:rsidR="00D80D65" w:rsidRPr="00302BBF">
        <w:rPr>
          <w:rFonts w:ascii="Times New Roman" w:eastAsia="Times New Roman" w:hAnsi="Times New Roman" w:cs="Times New Roman"/>
          <w:bCs/>
          <w:color w:val="auto"/>
          <w:sz w:val="20"/>
        </w:rPr>
        <w:t>Accession</w:t>
      </w:r>
      <w:r w:rsidR="00264DA0" w:rsidRPr="00302BBF">
        <w:rPr>
          <w:rFonts w:ascii="Times New Roman" w:eastAsia="Times New Roman" w:hAnsi="Times New Roman" w:cs="Times New Roman"/>
          <w:bCs/>
          <w:color w:val="auto"/>
          <w:sz w:val="20"/>
        </w:rPr>
        <w:t xml:space="preserve"> Ids</w:t>
      </w:r>
    </w:p>
    <w:p w:rsidR="00A966ED" w:rsidRPr="00A966ED" w:rsidRDefault="00A966ED" w:rsidP="00814F28">
      <w:pPr>
        <w:widowControl/>
        <w:suppressAutoHyphens w:val="0"/>
        <w:spacing w:after="240" w:line="276" w:lineRule="auto"/>
        <w:jc w:val="both"/>
        <w:rPr>
          <w:rFonts w:ascii="Times New Roman" w:eastAsia="Times New Roman" w:hAnsi="Times New Roman" w:cs="Times New Roman"/>
          <w:bCs/>
          <w:color w:val="auto"/>
          <w:sz w:val="2"/>
        </w:rPr>
      </w:pPr>
    </w:p>
    <w:p w:rsidR="00E322AF" w:rsidRDefault="00E322AF" w:rsidP="00B4652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 xml:space="preserve">Sequence data is available in public domains in different formats. All formats have more or less </w:t>
      </w:r>
      <w:r w:rsidR="000C20E2">
        <w:rPr>
          <w:rFonts w:ascii="Times New Roman" w:eastAsia="Times New Roman" w:hAnsi="Times New Roman" w:cs="Times New Roman"/>
          <w:bCs/>
          <w:color w:val="auto"/>
          <w:sz w:val="24"/>
        </w:rPr>
        <w:t>identical names but with different extensions to highlight the contents and types of data.</w:t>
      </w:r>
      <w:r w:rsidR="00A733E3">
        <w:rPr>
          <w:rFonts w:ascii="Times New Roman" w:eastAsia="Times New Roman" w:hAnsi="Times New Roman" w:cs="Times New Roman"/>
          <w:bCs/>
          <w:color w:val="auto"/>
          <w:sz w:val="24"/>
        </w:rPr>
        <w:t xml:space="preserve"> For our purpose whole genome sequences were obtained in Fasta format (</w:t>
      </w:r>
      <w:r w:rsidR="00894A21">
        <w:rPr>
          <w:rFonts w:ascii="Times New Roman" w:eastAsia="Times New Roman" w:hAnsi="Times New Roman" w:cs="Times New Roman"/>
          <w:bCs/>
          <w:color w:val="auto"/>
          <w:sz w:val="24"/>
        </w:rPr>
        <w:t>‘.fna’, ‘.faa’, ‘.ffn’</w:t>
      </w:r>
      <w:r w:rsidR="00D74BF7">
        <w:rPr>
          <w:rFonts w:ascii="Times New Roman" w:eastAsia="Times New Roman" w:hAnsi="Times New Roman" w:cs="Times New Roman"/>
          <w:bCs/>
          <w:color w:val="auto"/>
          <w:sz w:val="24"/>
        </w:rPr>
        <w:t>) and Genbank format (</w:t>
      </w:r>
      <w:r w:rsidR="0009708D">
        <w:rPr>
          <w:rFonts w:ascii="Times New Roman" w:eastAsia="Times New Roman" w:hAnsi="Times New Roman" w:cs="Times New Roman"/>
          <w:bCs/>
          <w:color w:val="auto"/>
          <w:sz w:val="24"/>
        </w:rPr>
        <w:t>‘.gbk’</w:t>
      </w:r>
      <w:r w:rsidR="00D74BF7">
        <w:rPr>
          <w:rFonts w:ascii="Times New Roman" w:eastAsia="Times New Roman" w:hAnsi="Times New Roman" w:cs="Times New Roman"/>
          <w:bCs/>
          <w:color w:val="auto"/>
          <w:sz w:val="24"/>
        </w:rPr>
        <w:t xml:space="preserve">). </w:t>
      </w:r>
      <w:r w:rsidR="00195179">
        <w:rPr>
          <w:rFonts w:ascii="Times New Roman" w:eastAsia="Times New Roman" w:hAnsi="Times New Roman" w:cs="Times New Roman"/>
          <w:bCs/>
          <w:color w:val="auto"/>
          <w:sz w:val="24"/>
        </w:rPr>
        <w:t>Apart from the representative strain data of the bacillus fa</w:t>
      </w:r>
      <w:r w:rsidR="009E667D">
        <w:rPr>
          <w:rFonts w:ascii="Times New Roman" w:eastAsia="Times New Roman" w:hAnsi="Times New Roman" w:cs="Times New Roman"/>
          <w:bCs/>
          <w:color w:val="auto"/>
          <w:sz w:val="24"/>
        </w:rPr>
        <w:t xml:space="preserve">mily, we have also considered </w:t>
      </w:r>
      <w:r w:rsidR="00E57096">
        <w:rPr>
          <w:rFonts w:ascii="Times New Roman" w:eastAsia="Times New Roman" w:hAnsi="Times New Roman" w:cs="Times New Roman"/>
          <w:bCs/>
          <w:color w:val="auto"/>
          <w:sz w:val="24"/>
        </w:rPr>
        <w:t xml:space="preserve">the whole genome sequence of </w:t>
      </w:r>
      <w:r w:rsidR="009E667D">
        <w:rPr>
          <w:rFonts w:ascii="Times New Roman" w:eastAsia="Times New Roman" w:hAnsi="Times New Roman" w:cs="Times New Roman"/>
          <w:bCs/>
          <w:color w:val="auto"/>
          <w:sz w:val="24"/>
        </w:rPr>
        <w:t>a model species</w:t>
      </w:r>
      <w:r w:rsidR="00445C36">
        <w:rPr>
          <w:rFonts w:ascii="Times New Roman" w:eastAsia="Times New Roman" w:hAnsi="Times New Roman" w:cs="Times New Roman"/>
          <w:bCs/>
          <w:color w:val="auto"/>
          <w:sz w:val="24"/>
        </w:rPr>
        <w:t xml:space="preserve">- </w:t>
      </w:r>
      <w:r w:rsidR="00195179">
        <w:rPr>
          <w:rFonts w:ascii="Times New Roman" w:eastAsia="Times New Roman" w:hAnsi="Times New Roman" w:cs="Times New Roman"/>
          <w:bCs/>
          <w:color w:val="auto"/>
          <w:sz w:val="24"/>
        </w:rPr>
        <w:t>E.coli genome</w:t>
      </w:r>
      <w:r w:rsidR="00444158">
        <w:rPr>
          <w:rFonts w:ascii="Times New Roman" w:eastAsia="Times New Roman" w:hAnsi="Times New Roman" w:cs="Times New Roman"/>
          <w:bCs/>
          <w:color w:val="auto"/>
          <w:sz w:val="24"/>
        </w:rPr>
        <w:t xml:space="preserve"> </w:t>
      </w:r>
      <w:r w:rsidR="005F2E27">
        <w:rPr>
          <w:rFonts w:ascii="Times New Roman" w:eastAsia="Times New Roman" w:hAnsi="Times New Roman" w:cs="Times New Roman"/>
          <w:bCs/>
          <w:color w:val="auto"/>
          <w:sz w:val="24"/>
        </w:rPr>
        <w:t>[</w:t>
      </w:r>
      <w:r w:rsidR="00444158">
        <w:rPr>
          <w:rFonts w:ascii="Times New Roman" w:eastAsia="Times New Roman" w:hAnsi="Times New Roman" w:cs="Times New Roman"/>
          <w:bCs/>
          <w:color w:val="auto"/>
          <w:sz w:val="24"/>
        </w:rPr>
        <w:t>accession ID ‘AC_000091.1’</w:t>
      </w:r>
      <w:r w:rsidR="005F2E27">
        <w:rPr>
          <w:rFonts w:ascii="Times New Roman" w:eastAsia="Times New Roman" w:hAnsi="Times New Roman" w:cs="Times New Roman"/>
          <w:bCs/>
          <w:color w:val="auto"/>
          <w:sz w:val="24"/>
        </w:rPr>
        <w:t>]</w:t>
      </w:r>
      <w:r w:rsidR="000A5436">
        <w:rPr>
          <w:rFonts w:ascii="Times New Roman" w:eastAsia="Times New Roman" w:hAnsi="Times New Roman" w:cs="Times New Roman"/>
          <w:bCs/>
          <w:color w:val="auto"/>
          <w:sz w:val="24"/>
        </w:rPr>
        <w:t>,</w:t>
      </w:r>
      <w:r w:rsidR="004301DB">
        <w:rPr>
          <w:rFonts w:ascii="Times New Roman" w:eastAsia="Times New Roman" w:hAnsi="Times New Roman" w:cs="Times New Roman"/>
          <w:bCs/>
          <w:color w:val="auto"/>
          <w:sz w:val="24"/>
        </w:rPr>
        <w:t xml:space="preserve"> using it</w:t>
      </w:r>
      <w:r w:rsidR="00046806">
        <w:rPr>
          <w:rFonts w:ascii="Times New Roman" w:eastAsia="Times New Roman" w:hAnsi="Times New Roman" w:cs="Times New Roman"/>
          <w:bCs/>
          <w:color w:val="auto"/>
          <w:sz w:val="24"/>
        </w:rPr>
        <w:t xml:space="preserve"> </w:t>
      </w:r>
      <w:r w:rsidR="000A5436">
        <w:rPr>
          <w:rFonts w:ascii="Times New Roman" w:eastAsia="Times New Roman" w:hAnsi="Times New Roman" w:cs="Times New Roman"/>
          <w:bCs/>
          <w:color w:val="auto"/>
          <w:sz w:val="24"/>
        </w:rPr>
        <w:t>as on outgroup</w:t>
      </w:r>
      <w:r w:rsidR="00074FBF">
        <w:rPr>
          <w:rFonts w:ascii="Times New Roman" w:eastAsia="Times New Roman" w:hAnsi="Times New Roman" w:cs="Times New Roman"/>
          <w:bCs/>
          <w:color w:val="auto"/>
          <w:sz w:val="24"/>
        </w:rPr>
        <w:t xml:space="preserve"> for supporting the analysis</w:t>
      </w:r>
      <w:r w:rsidR="00046806">
        <w:rPr>
          <w:rFonts w:ascii="Times New Roman" w:eastAsia="Times New Roman" w:hAnsi="Times New Roman" w:cs="Times New Roman"/>
          <w:bCs/>
          <w:color w:val="auto"/>
          <w:sz w:val="24"/>
        </w:rPr>
        <w:t>.</w:t>
      </w:r>
    </w:p>
    <w:p w:rsidR="00CC5947" w:rsidRPr="00847C21" w:rsidRDefault="00847C21" w:rsidP="00847C21">
      <w:pPr>
        <w:widowControl/>
        <w:suppressAutoHyphens w:val="0"/>
        <w:spacing w:after="240" w:line="360" w:lineRule="auto"/>
        <w:jc w:val="both"/>
        <w:rPr>
          <w:rFonts w:ascii="Times New Roman" w:eastAsia="Times New Roman" w:hAnsi="Times New Roman" w:cs="Times New Roman"/>
          <w:b/>
          <w:bCs/>
          <w:color w:val="auto"/>
          <w:sz w:val="28"/>
        </w:rPr>
      </w:pPr>
      <w:r>
        <w:rPr>
          <w:rFonts w:ascii="Times New Roman" w:eastAsia="Times New Roman" w:hAnsi="Times New Roman" w:cs="Times New Roman"/>
          <w:b/>
          <w:color w:val="auto"/>
          <w:sz w:val="24"/>
          <w:u w:val="single"/>
        </w:rPr>
        <w:t>3.2</w:t>
      </w:r>
      <w:r w:rsidR="00B4652A" w:rsidRPr="00847C21">
        <w:rPr>
          <w:rFonts w:ascii="Times New Roman" w:eastAsia="Times New Roman" w:hAnsi="Times New Roman" w:cs="Times New Roman"/>
          <w:b/>
          <w:color w:val="auto"/>
          <w:sz w:val="24"/>
          <w:u w:val="single"/>
        </w:rPr>
        <w:t xml:space="preserve"> </w:t>
      </w:r>
      <w:r w:rsidR="00A80F32" w:rsidRPr="00847C21">
        <w:rPr>
          <w:rFonts w:ascii="Times New Roman" w:eastAsia="Times New Roman" w:hAnsi="Times New Roman" w:cs="Times New Roman"/>
          <w:b/>
          <w:color w:val="auto"/>
          <w:sz w:val="24"/>
        </w:rPr>
        <w:t>G</w:t>
      </w:r>
      <w:r w:rsidR="00B4652A" w:rsidRPr="00847C21">
        <w:rPr>
          <w:rFonts w:ascii="Times New Roman" w:eastAsia="Times New Roman" w:hAnsi="Times New Roman" w:cs="Times New Roman"/>
          <w:b/>
          <w:color w:val="auto"/>
          <w:sz w:val="28"/>
        </w:rPr>
        <w:t>enome Size Comparison:</w:t>
      </w:r>
    </w:p>
    <w:p w:rsidR="00292DB5" w:rsidRDefault="00A104F7" w:rsidP="00B4652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T</w:t>
      </w:r>
      <w:r w:rsidR="009803F4" w:rsidRPr="009803F4">
        <w:rPr>
          <w:rFonts w:ascii="Times New Roman" w:eastAsia="Times New Roman" w:hAnsi="Times New Roman" w:cs="Times New Roman"/>
          <w:bCs/>
          <w:color w:val="auto"/>
          <w:sz w:val="24"/>
        </w:rPr>
        <w:t>he genome is the entirety of an organism's hereditary information</w:t>
      </w:r>
      <w:r w:rsidR="009803F4">
        <w:rPr>
          <w:rFonts w:ascii="Times New Roman" w:eastAsia="Times New Roman" w:hAnsi="Times New Roman" w:cs="Times New Roman"/>
          <w:bCs/>
          <w:color w:val="auto"/>
          <w:sz w:val="24"/>
        </w:rPr>
        <w:t xml:space="preserve">. </w:t>
      </w:r>
      <w:r w:rsidR="00812468" w:rsidRPr="00812468">
        <w:rPr>
          <w:rFonts w:ascii="Times New Roman" w:eastAsia="Times New Roman" w:hAnsi="Times New Roman" w:cs="Times New Roman"/>
          <w:bCs/>
          <w:color w:val="auto"/>
          <w:sz w:val="24"/>
        </w:rPr>
        <w:t>Genome size is the total number of DNA base pairs in one copy of a haploid genome. The genome size is positively correlated with the morphological complexity among prokaryotes and lower eukaryotes</w:t>
      </w:r>
      <w:r w:rsidR="00FC43EF">
        <w:rPr>
          <w:rFonts w:ascii="Times New Roman" w:eastAsia="Times New Roman" w:hAnsi="Times New Roman" w:cs="Times New Roman"/>
          <w:bCs/>
          <w:color w:val="auto"/>
          <w:sz w:val="24"/>
        </w:rPr>
        <w:t>.</w:t>
      </w:r>
      <w:r w:rsidR="00292DB5">
        <w:rPr>
          <w:rFonts w:ascii="Times New Roman" w:eastAsia="Times New Roman" w:hAnsi="Times New Roman" w:cs="Times New Roman"/>
          <w:bCs/>
          <w:color w:val="auto"/>
          <w:sz w:val="24"/>
        </w:rPr>
        <w:t xml:space="preserve"> </w:t>
      </w:r>
      <w:r w:rsidR="007E3BCB" w:rsidRPr="007E3BCB">
        <w:rPr>
          <w:rFonts w:ascii="Times New Roman" w:eastAsia="Times New Roman" w:hAnsi="Times New Roman" w:cs="Times New Roman"/>
          <w:bCs/>
          <w:color w:val="auto"/>
          <w:sz w:val="24"/>
        </w:rPr>
        <w:t xml:space="preserve">It is typically measured in terms of mass in </w:t>
      </w:r>
      <w:r w:rsidR="00B14860">
        <w:rPr>
          <w:rFonts w:ascii="Times New Roman" w:eastAsia="Times New Roman" w:hAnsi="Times New Roman" w:cs="Times New Roman"/>
          <w:bCs/>
          <w:color w:val="auto"/>
          <w:sz w:val="24"/>
        </w:rPr>
        <w:t>pictograms (pg)</w:t>
      </w:r>
      <w:r w:rsidR="007E3BCB" w:rsidRPr="007E3BCB">
        <w:rPr>
          <w:rFonts w:ascii="Times New Roman" w:eastAsia="Times New Roman" w:hAnsi="Times New Roman" w:cs="Times New Roman"/>
          <w:bCs/>
          <w:color w:val="auto"/>
          <w:sz w:val="24"/>
        </w:rPr>
        <w:t xml:space="preserve"> (trillionths (10</w:t>
      </w:r>
      <w:r w:rsidR="007E3BCB" w:rsidRPr="00C96BCD">
        <w:rPr>
          <w:rFonts w:ascii="Times New Roman" w:eastAsia="Times New Roman" w:hAnsi="Times New Roman" w:cs="Times New Roman"/>
          <w:bCs/>
          <w:color w:val="auto"/>
          <w:sz w:val="24"/>
          <w:vertAlign w:val="superscript"/>
        </w:rPr>
        <w:t>−12</w:t>
      </w:r>
      <w:r w:rsidR="008368E4">
        <w:rPr>
          <w:rFonts w:ascii="Times New Roman" w:eastAsia="Times New Roman" w:hAnsi="Times New Roman" w:cs="Times New Roman"/>
          <w:bCs/>
          <w:color w:val="auto"/>
          <w:sz w:val="24"/>
        </w:rPr>
        <w:t xml:space="preserve">) of a gram, </w:t>
      </w:r>
      <w:r w:rsidR="007E3BCB" w:rsidRPr="007E3BCB">
        <w:rPr>
          <w:rFonts w:ascii="Times New Roman" w:eastAsia="Times New Roman" w:hAnsi="Times New Roman" w:cs="Times New Roman"/>
          <w:bCs/>
          <w:color w:val="auto"/>
          <w:sz w:val="24"/>
        </w:rPr>
        <w:t xml:space="preserve">or less frequently in Daltons </w:t>
      </w:r>
      <w:r w:rsidR="00B14860">
        <w:rPr>
          <w:rFonts w:ascii="Times New Roman" w:eastAsia="Times New Roman" w:hAnsi="Times New Roman" w:cs="Times New Roman"/>
          <w:bCs/>
          <w:color w:val="auto"/>
          <w:sz w:val="24"/>
        </w:rPr>
        <w:t xml:space="preserve">(Da) </w:t>
      </w:r>
      <w:r w:rsidR="007E3BCB" w:rsidRPr="007E3BCB">
        <w:rPr>
          <w:rFonts w:ascii="Times New Roman" w:eastAsia="Times New Roman" w:hAnsi="Times New Roman" w:cs="Times New Roman"/>
          <w:bCs/>
          <w:color w:val="auto"/>
          <w:sz w:val="24"/>
        </w:rPr>
        <w:t>or as the total number of nucl</w:t>
      </w:r>
      <w:r w:rsidR="00F47615">
        <w:rPr>
          <w:rFonts w:ascii="Times New Roman" w:eastAsia="Times New Roman" w:hAnsi="Times New Roman" w:cs="Times New Roman"/>
          <w:bCs/>
          <w:color w:val="auto"/>
          <w:sz w:val="24"/>
        </w:rPr>
        <w:t>eotide base pairs typically in M</w:t>
      </w:r>
      <w:r w:rsidR="007E3BCB" w:rsidRPr="007E3BCB">
        <w:rPr>
          <w:rFonts w:ascii="Times New Roman" w:eastAsia="Times New Roman" w:hAnsi="Times New Roman" w:cs="Times New Roman"/>
          <w:bCs/>
          <w:color w:val="auto"/>
          <w:sz w:val="24"/>
        </w:rPr>
        <w:t>egabases (millions o</w:t>
      </w:r>
      <w:r w:rsidR="00B14860">
        <w:rPr>
          <w:rFonts w:ascii="Times New Roman" w:eastAsia="Times New Roman" w:hAnsi="Times New Roman" w:cs="Times New Roman"/>
          <w:bCs/>
          <w:color w:val="auto"/>
          <w:sz w:val="24"/>
        </w:rPr>
        <w:t xml:space="preserve">f base pairs, </w:t>
      </w:r>
      <w:r w:rsidR="007E3BCB" w:rsidRPr="007E3BCB">
        <w:rPr>
          <w:rFonts w:ascii="Times New Roman" w:eastAsia="Times New Roman" w:hAnsi="Times New Roman" w:cs="Times New Roman"/>
          <w:bCs/>
          <w:color w:val="auto"/>
          <w:sz w:val="24"/>
        </w:rPr>
        <w:t>Mb or Mbp). One picogram equals 978 megabases</w:t>
      </w:r>
      <w:r w:rsidR="00945509">
        <w:rPr>
          <w:rFonts w:ascii="Times New Roman" w:eastAsia="Times New Roman" w:hAnsi="Times New Roman" w:cs="Times New Roman"/>
          <w:bCs/>
          <w:color w:val="auto"/>
          <w:sz w:val="24"/>
        </w:rPr>
        <w:t>.</w:t>
      </w:r>
      <w:r w:rsidR="00525C66">
        <w:rPr>
          <w:rFonts w:ascii="Times New Roman" w:eastAsia="Times New Roman" w:hAnsi="Times New Roman" w:cs="Times New Roman"/>
          <w:bCs/>
          <w:color w:val="auto"/>
          <w:sz w:val="24"/>
        </w:rPr>
        <w:t xml:space="preserve"> </w:t>
      </w:r>
      <w:r w:rsidR="00025CDB" w:rsidRPr="00025CDB">
        <w:rPr>
          <w:rFonts w:ascii="Times New Roman" w:eastAsia="Times New Roman" w:hAnsi="Times New Roman" w:cs="Times New Roman"/>
          <w:bCs/>
          <w:color w:val="auto"/>
          <w:sz w:val="24"/>
        </w:rPr>
        <w:t xml:space="preserve">Genome size comparison of all the 10 </w:t>
      </w:r>
      <w:r w:rsidR="00582D59">
        <w:rPr>
          <w:rFonts w:ascii="Times New Roman" w:eastAsia="Times New Roman" w:hAnsi="Times New Roman" w:cs="Times New Roman"/>
          <w:bCs/>
          <w:color w:val="auto"/>
          <w:sz w:val="24"/>
        </w:rPr>
        <w:t xml:space="preserve">Bacillus </w:t>
      </w:r>
      <w:r w:rsidR="00025CDB" w:rsidRPr="00025CDB">
        <w:rPr>
          <w:rFonts w:ascii="Times New Roman" w:eastAsia="Times New Roman" w:hAnsi="Times New Roman" w:cs="Times New Roman"/>
          <w:bCs/>
          <w:color w:val="auto"/>
          <w:sz w:val="24"/>
        </w:rPr>
        <w:t xml:space="preserve">species was performed </w:t>
      </w:r>
      <w:r w:rsidR="00F1143C">
        <w:rPr>
          <w:rFonts w:ascii="Times New Roman" w:eastAsia="Times New Roman" w:hAnsi="Times New Roman" w:cs="Times New Roman"/>
          <w:bCs/>
          <w:color w:val="auto"/>
          <w:sz w:val="24"/>
        </w:rPr>
        <w:t xml:space="preserve">in our study </w:t>
      </w:r>
      <w:r w:rsidR="00025CDB" w:rsidRPr="00025CDB">
        <w:rPr>
          <w:rFonts w:ascii="Times New Roman" w:eastAsia="Times New Roman" w:hAnsi="Times New Roman" w:cs="Times New Roman"/>
          <w:bCs/>
          <w:color w:val="auto"/>
          <w:sz w:val="24"/>
        </w:rPr>
        <w:t xml:space="preserve">to gain insight to the data. </w:t>
      </w:r>
    </w:p>
    <w:p w:rsidR="00292DB5" w:rsidRDefault="00292DB5" w:rsidP="00B4652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Implementation/Run:</w:t>
      </w:r>
    </w:p>
    <w:p w:rsidR="009F385D" w:rsidRDefault="00025CDB" w:rsidP="00B4652A">
      <w:pPr>
        <w:widowControl/>
        <w:suppressAutoHyphens w:val="0"/>
        <w:spacing w:after="240" w:line="360" w:lineRule="auto"/>
        <w:jc w:val="both"/>
        <w:rPr>
          <w:rFonts w:ascii="Times New Roman" w:eastAsia="Times New Roman" w:hAnsi="Times New Roman" w:cs="Times New Roman"/>
          <w:b/>
          <w:bCs/>
          <w:color w:val="auto"/>
          <w:sz w:val="24"/>
          <w:u w:val="single"/>
        </w:rPr>
      </w:pPr>
      <w:r w:rsidRPr="00025CDB">
        <w:rPr>
          <w:rFonts w:ascii="Times New Roman" w:eastAsia="Times New Roman" w:hAnsi="Times New Roman" w:cs="Times New Roman"/>
          <w:bCs/>
          <w:color w:val="auto"/>
          <w:sz w:val="24"/>
        </w:rPr>
        <w:t>The sequence lengths of all the 10 genomes were obtained from the respective NCBI</w:t>
      </w:r>
      <w:r w:rsidR="00AC7059">
        <w:rPr>
          <w:rFonts w:ascii="Times New Roman" w:eastAsia="Times New Roman" w:hAnsi="Times New Roman" w:cs="Times New Roman"/>
          <w:bCs/>
          <w:color w:val="auto"/>
          <w:sz w:val="24"/>
        </w:rPr>
        <w:t xml:space="preserve"> Genbank file and a graph plot </w:t>
      </w:r>
      <w:r w:rsidRPr="00025CDB">
        <w:rPr>
          <w:rFonts w:ascii="Times New Roman" w:eastAsia="Times New Roman" w:hAnsi="Times New Roman" w:cs="Times New Roman"/>
          <w:bCs/>
          <w:color w:val="auto"/>
          <w:sz w:val="24"/>
        </w:rPr>
        <w:t>between the 10 genome sizes (y axis) and 10 genome sequences (x axis) was constructed using Microsoft excel</w:t>
      </w:r>
      <w:r w:rsidR="006E2E9C">
        <w:rPr>
          <w:rFonts w:ascii="Times New Roman" w:eastAsia="Times New Roman" w:hAnsi="Times New Roman" w:cs="Times New Roman"/>
          <w:bCs/>
          <w:color w:val="auto"/>
          <w:sz w:val="24"/>
        </w:rPr>
        <w:t>.</w:t>
      </w:r>
    </w:p>
    <w:p w:rsidR="00040EB3" w:rsidRPr="005F3989" w:rsidRDefault="005F3989" w:rsidP="005F3989">
      <w:pPr>
        <w:widowControl/>
        <w:suppressAutoHyphens w:val="0"/>
        <w:spacing w:after="240" w:line="360" w:lineRule="auto"/>
        <w:jc w:val="both"/>
        <w:rPr>
          <w:rFonts w:ascii="Times New Roman" w:eastAsia="Times New Roman" w:hAnsi="Times New Roman" w:cs="Times New Roman"/>
          <w:b/>
          <w:bCs/>
          <w:color w:val="auto"/>
          <w:sz w:val="28"/>
        </w:rPr>
      </w:pPr>
      <w:r>
        <w:rPr>
          <w:rFonts w:ascii="Times New Roman" w:eastAsia="Times New Roman" w:hAnsi="Times New Roman" w:cs="Times New Roman"/>
          <w:b/>
          <w:bCs/>
          <w:color w:val="auto"/>
          <w:sz w:val="28"/>
        </w:rPr>
        <w:t>3.4</w:t>
      </w:r>
      <w:r w:rsidR="00270187" w:rsidRPr="005F3989">
        <w:rPr>
          <w:rFonts w:ascii="Times New Roman" w:eastAsia="Times New Roman" w:hAnsi="Times New Roman" w:cs="Times New Roman"/>
          <w:b/>
          <w:bCs/>
          <w:color w:val="auto"/>
          <w:sz w:val="28"/>
        </w:rPr>
        <w:t xml:space="preserve"> </w:t>
      </w:r>
      <w:r w:rsidR="00B73E14" w:rsidRPr="005F3989">
        <w:rPr>
          <w:rFonts w:ascii="Times New Roman" w:eastAsia="Times New Roman" w:hAnsi="Times New Roman" w:cs="Times New Roman"/>
          <w:b/>
          <w:bCs/>
          <w:color w:val="auto"/>
          <w:sz w:val="28"/>
        </w:rPr>
        <w:t>Whole Genome Pair Wise Sequence Alignment:</w:t>
      </w:r>
      <w:r w:rsidR="00596970" w:rsidRPr="005F3989">
        <w:rPr>
          <w:rFonts w:ascii="Times New Roman" w:eastAsia="Times New Roman" w:hAnsi="Times New Roman" w:cs="Times New Roman"/>
          <w:b/>
          <w:bCs/>
          <w:color w:val="auto"/>
          <w:sz w:val="28"/>
        </w:rPr>
        <w:t xml:space="preserve"> MUM</w:t>
      </w:r>
      <w:r w:rsidR="00376A65" w:rsidRPr="005F3989">
        <w:rPr>
          <w:rFonts w:ascii="Times New Roman" w:eastAsia="Times New Roman" w:hAnsi="Times New Roman" w:cs="Times New Roman"/>
          <w:b/>
          <w:bCs/>
          <w:color w:val="auto"/>
          <w:sz w:val="28"/>
        </w:rPr>
        <w:t>mer</w:t>
      </w:r>
      <w:r w:rsidR="00EA7196" w:rsidRPr="005F3989">
        <w:rPr>
          <w:rFonts w:ascii="Times New Roman" w:eastAsia="Times New Roman" w:hAnsi="Times New Roman" w:cs="Times New Roman"/>
          <w:b/>
          <w:bCs/>
          <w:color w:val="auto"/>
          <w:sz w:val="28"/>
        </w:rPr>
        <w:t xml:space="preserve"> 3.0</w:t>
      </w:r>
    </w:p>
    <w:p w:rsidR="00040EB3" w:rsidRDefault="005C53C8" w:rsidP="00D902EA">
      <w:pPr>
        <w:widowControl/>
        <w:suppressAutoHyphens w:val="0"/>
        <w:spacing w:after="240" w:line="360" w:lineRule="auto"/>
        <w:jc w:val="both"/>
        <w:rPr>
          <w:rFonts w:ascii="Times New Roman" w:eastAsia="Times New Roman" w:hAnsi="Times New Roman" w:cs="Times New Roman"/>
          <w:bCs/>
          <w:color w:val="auto"/>
          <w:sz w:val="24"/>
        </w:rPr>
      </w:pPr>
      <w:r w:rsidRPr="005C53C8">
        <w:rPr>
          <w:rFonts w:ascii="Times New Roman" w:eastAsia="Times New Roman" w:hAnsi="Times New Roman" w:cs="Times New Roman"/>
          <w:bCs/>
          <w:color w:val="auto"/>
          <w:sz w:val="24"/>
        </w:rPr>
        <w:t>Genome sequence alignments form the basis of much research. Genome alignment depends on various mundane but critical choices, such as how to mask repeats and which score parameters to use.</w:t>
      </w:r>
      <w:r w:rsidR="00B74A5C">
        <w:rPr>
          <w:rFonts w:ascii="Times New Roman" w:eastAsia="Times New Roman" w:hAnsi="Times New Roman" w:cs="Times New Roman"/>
          <w:bCs/>
          <w:color w:val="auto"/>
          <w:sz w:val="24"/>
        </w:rPr>
        <w:t xml:space="preserve"> </w:t>
      </w:r>
      <w:r w:rsidR="00B74A5C" w:rsidRPr="00B74A5C">
        <w:rPr>
          <w:rFonts w:ascii="Times New Roman" w:eastAsia="Times New Roman" w:hAnsi="Times New Roman" w:cs="Times New Roman"/>
          <w:bCs/>
          <w:color w:val="auto"/>
          <w:sz w:val="24"/>
        </w:rPr>
        <w:t>Genome alignment algorithms are often described as glocal; that is, they try to</w:t>
      </w:r>
      <w:r w:rsidR="00D350A4">
        <w:rPr>
          <w:rFonts w:ascii="Times New Roman" w:eastAsia="Times New Roman" w:hAnsi="Times New Roman" w:cs="Times New Roman"/>
          <w:bCs/>
          <w:color w:val="auto"/>
          <w:sz w:val="24"/>
        </w:rPr>
        <w:t xml:space="preserve"> maximize local alignment while</w:t>
      </w:r>
      <w:r w:rsidR="00B74A5C" w:rsidRPr="00B74A5C">
        <w:rPr>
          <w:rFonts w:ascii="Times New Roman" w:eastAsia="Times New Roman" w:hAnsi="Times New Roman" w:cs="Times New Roman"/>
          <w:bCs/>
          <w:color w:val="auto"/>
          <w:sz w:val="24"/>
        </w:rPr>
        <w:t xml:space="preserve"> trying to include the start/end of one of the pairs</w:t>
      </w:r>
      <w:r w:rsidR="00D16247">
        <w:rPr>
          <w:rFonts w:ascii="Times New Roman" w:eastAsia="Times New Roman" w:hAnsi="Times New Roman" w:cs="Times New Roman"/>
          <w:bCs/>
          <w:color w:val="auto"/>
          <w:sz w:val="24"/>
        </w:rPr>
        <w:t xml:space="preserve">. </w:t>
      </w:r>
      <w:r w:rsidR="00B958AE" w:rsidRPr="00B958AE">
        <w:rPr>
          <w:rFonts w:ascii="Times New Roman" w:eastAsia="Times New Roman" w:hAnsi="Times New Roman" w:cs="Times New Roman"/>
          <w:bCs/>
          <w:color w:val="auto"/>
          <w:sz w:val="24"/>
        </w:rPr>
        <w:t>The benefi</w:t>
      </w:r>
      <w:r w:rsidR="00B958AE">
        <w:rPr>
          <w:rFonts w:ascii="Times New Roman" w:eastAsia="Times New Roman" w:hAnsi="Times New Roman" w:cs="Times New Roman"/>
          <w:bCs/>
          <w:color w:val="auto"/>
          <w:sz w:val="24"/>
        </w:rPr>
        <w:t>t is that one</w:t>
      </w:r>
      <w:r w:rsidR="00B958AE" w:rsidRPr="00B958AE">
        <w:rPr>
          <w:rFonts w:ascii="Times New Roman" w:eastAsia="Times New Roman" w:hAnsi="Times New Roman" w:cs="Times New Roman"/>
          <w:bCs/>
          <w:color w:val="auto"/>
          <w:sz w:val="24"/>
        </w:rPr>
        <w:t xml:space="preserve"> can visualize large "bl</w:t>
      </w:r>
      <w:r w:rsidR="0080682C">
        <w:rPr>
          <w:rFonts w:ascii="Times New Roman" w:eastAsia="Times New Roman" w:hAnsi="Times New Roman" w:cs="Times New Roman"/>
          <w:bCs/>
          <w:color w:val="auto"/>
          <w:sz w:val="24"/>
        </w:rPr>
        <w:t>ocks" of genome structure such as</w:t>
      </w:r>
      <w:r w:rsidR="00757293">
        <w:rPr>
          <w:rFonts w:ascii="Times New Roman" w:eastAsia="Times New Roman" w:hAnsi="Times New Roman" w:cs="Times New Roman"/>
          <w:bCs/>
          <w:color w:val="auto"/>
          <w:sz w:val="24"/>
        </w:rPr>
        <w:t xml:space="preserve"> synteny</w:t>
      </w:r>
      <w:r w:rsidR="00B958AE" w:rsidRPr="00B958AE">
        <w:rPr>
          <w:rFonts w:ascii="Times New Roman" w:eastAsia="Times New Roman" w:hAnsi="Times New Roman" w:cs="Times New Roman"/>
          <w:bCs/>
          <w:color w:val="auto"/>
          <w:sz w:val="24"/>
        </w:rPr>
        <w:t xml:space="preserve"> or large-scale rearrangements: duplication, deletion, inversion.</w:t>
      </w:r>
    </w:p>
    <w:p w:rsidR="00533553" w:rsidRPr="000F3114" w:rsidRDefault="00533553" w:rsidP="00D902EA">
      <w:pPr>
        <w:widowControl/>
        <w:suppressAutoHyphens w:val="0"/>
        <w:spacing w:after="240" w:line="360" w:lineRule="auto"/>
        <w:jc w:val="both"/>
        <w:rPr>
          <w:rFonts w:ascii="Times New Roman" w:eastAsia="Times New Roman" w:hAnsi="Times New Roman" w:cs="Times New Roman"/>
          <w:b/>
          <w:bCs/>
          <w:color w:val="auto"/>
          <w:sz w:val="28"/>
        </w:rPr>
      </w:pPr>
      <w:r w:rsidRPr="000F3114">
        <w:rPr>
          <w:rFonts w:ascii="Times New Roman" w:eastAsia="Times New Roman" w:hAnsi="Times New Roman" w:cs="Times New Roman"/>
          <w:b/>
          <w:bCs/>
          <w:color w:val="auto"/>
          <w:sz w:val="28"/>
        </w:rPr>
        <w:t>MUMmer</w:t>
      </w:r>
    </w:p>
    <w:p w:rsidR="00665C0D" w:rsidRDefault="004C04A3" w:rsidP="00D902E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lastRenderedPageBreak/>
        <w:t xml:space="preserve">MUMmer </w:t>
      </w:r>
      <w:r w:rsidRPr="007D4231">
        <w:rPr>
          <w:rFonts w:ascii="Times New Roman" w:eastAsia="Times New Roman" w:hAnsi="Times New Roman" w:cs="Times New Roman"/>
          <w:bCs/>
          <w:color w:val="auto"/>
          <w:sz w:val="24"/>
        </w:rPr>
        <w:t>[51-53]</w:t>
      </w:r>
      <w:r w:rsidR="0027295C">
        <w:rPr>
          <w:rFonts w:ascii="Times New Roman" w:eastAsia="Times New Roman" w:hAnsi="Times New Roman" w:cs="Times New Roman"/>
          <w:bCs/>
          <w:color w:val="auto"/>
          <w:sz w:val="24"/>
        </w:rPr>
        <w:t xml:space="preserve"> is an open source bioinformatics software system for pairwise sequence alignment</w:t>
      </w:r>
      <w:r w:rsidR="00F73B95">
        <w:rPr>
          <w:rFonts w:ascii="Times New Roman" w:eastAsia="Times New Roman" w:hAnsi="Times New Roman" w:cs="Times New Roman"/>
          <w:bCs/>
          <w:color w:val="auto"/>
          <w:sz w:val="24"/>
        </w:rPr>
        <w:t xml:space="preserve"> of whole genome</w:t>
      </w:r>
      <w:r w:rsidR="0037247B">
        <w:rPr>
          <w:rFonts w:ascii="Times New Roman" w:eastAsia="Times New Roman" w:hAnsi="Times New Roman" w:cs="Times New Roman"/>
          <w:bCs/>
          <w:color w:val="auto"/>
          <w:sz w:val="24"/>
        </w:rPr>
        <w:t xml:space="preserve">s </w:t>
      </w:r>
      <w:r w:rsidR="0027295C">
        <w:rPr>
          <w:rFonts w:ascii="Times New Roman" w:eastAsia="Times New Roman" w:hAnsi="Times New Roman" w:cs="Times New Roman"/>
          <w:bCs/>
          <w:color w:val="auto"/>
          <w:sz w:val="24"/>
        </w:rPr>
        <w:t xml:space="preserve">based on the </w:t>
      </w:r>
      <w:r w:rsidR="003612D8">
        <w:rPr>
          <w:rFonts w:ascii="Times New Roman" w:eastAsia="Times New Roman" w:hAnsi="Times New Roman" w:cs="Times New Roman"/>
          <w:bCs/>
          <w:color w:val="auto"/>
          <w:sz w:val="24"/>
        </w:rPr>
        <w:t xml:space="preserve">suffix tree data structure for efficient pattern matching. </w:t>
      </w:r>
      <w:r w:rsidR="00837EDF">
        <w:rPr>
          <w:rFonts w:ascii="Times New Roman" w:eastAsia="Times New Roman" w:hAnsi="Times New Roman" w:cs="Times New Roman"/>
          <w:bCs/>
          <w:color w:val="auto"/>
          <w:sz w:val="24"/>
        </w:rPr>
        <w:t>It takes first input sequence as the reference sequence and other</w:t>
      </w:r>
      <w:r w:rsidR="00546B81">
        <w:rPr>
          <w:rFonts w:ascii="Times New Roman" w:eastAsia="Times New Roman" w:hAnsi="Times New Roman" w:cs="Times New Roman"/>
          <w:bCs/>
          <w:color w:val="auto"/>
          <w:sz w:val="24"/>
        </w:rPr>
        <w:t xml:space="preserve"> one as the query sequence.</w:t>
      </w:r>
      <w:r w:rsidR="00532D19">
        <w:rPr>
          <w:rFonts w:ascii="Times New Roman" w:eastAsia="Times New Roman" w:hAnsi="Times New Roman" w:cs="Times New Roman"/>
          <w:bCs/>
          <w:color w:val="auto"/>
          <w:sz w:val="24"/>
        </w:rPr>
        <w:t xml:space="preserve"> It then locates the MUMs or </w:t>
      </w:r>
      <w:r w:rsidR="00532D19" w:rsidRPr="007D4231">
        <w:rPr>
          <w:rFonts w:ascii="Times New Roman" w:eastAsia="Times New Roman" w:hAnsi="Times New Roman" w:cs="Times New Roman"/>
          <w:bCs/>
          <w:color w:val="auto"/>
          <w:sz w:val="24"/>
        </w:rPr>
        <w:t>Maximal Unique Matches</w:t>
      </w:r>
      <w:r w:rsidR="001B3583">
        <w:rPr>
          <w:rFonts w:ascii="Times New Roman" w:eastAsia="Times New Roman" w:hAnsi="Times New Roman" w:cs="Times New Roman"/>
          <w:bCs/>
          <w:color w:val="auto"/>
          <w:sz w:val="24"/>
        </w:rPr>
        <w:t xml:space="preserve"> between</w:t>
      </w:r>
      <w:r w:rsidR="00F71412">
        <w:rPr>
          <w:rFonts w:ascii="Times New Roman" w:eastAsia="Times New Roman" w:hAnsi="Times New Roman" w:cs="Times New Roman"/>
          <w:bCs/>
          <w:color w:val="auto"/>
          <w:sz w:val="24"/>
        </w:rPr>
        <w:t xml:space="preserve"> </w:t>
      </w:r>
      <w:r w:rsidR="001B3583">
        <w:rPr>
          <w:rFonts w:ascii="Times New Roman" w:eastAsia="Times New Roman" w:hAnsi="Times New Roman" w:cs="Times New Roman"/>
          <w:bCs/>
          <w:color w:val="auto"/>
          <w:sz w:val="24"/>
        </w:rPr>
        <w:t>the reference and query sequences.</w:t>
      </w:r>
      <w:r w:rsidR="005B6C19">
        <w:rPr>
          <w:rFonts w:ascii="Times New Roman" w:eastAsia="Times New Roman" w:hAnsi="Times New Roman" w:cs="Times New Roman"/>
          <w:bCs/>
          <w:color w:val="auto"/>
          <w:sz w:val="24"/>
        </w:rPr>
        <w:t xml:space="preserve"> </w:t>
      </w:r>
      <w:r w:rsidR="00C45F64">
        <w:rPr>
          <w:rFonts w:ascii="Times New Roman" w:eastAsia="Times New Roman" w:hAnsi="Times New Roman" w:cs="Times New Roman"/>
          <w:bCs/>
          <w:color w:val="auto"/>
          <w:sz w:val="24"/>
        </w:rPr>
        <w:t>MU</w:t>
      </w:r>
      <w:r w:rsidR="007828CA">
        <w:rPr>
          <w:rFonts w:ascii="Times New Roman" w:eastAsia="Times New Roman" w:hAnsi="Times New Roman" w:cs="Times New Roman"/>
          <w:bCs/>
          <w:color w:val="auto"/>
          <w:sz w:val="24"/>
        </w:rPr>
        <w:t>Mmer generated a list of exact matches which are displayed in the form of a dot plot</w:t>
      </w:r>
      <w:r w:rsidR="00722833">
        <w:rPr>
          <w:rFonts w:ascii="Times New Roman" w:eastAsia="Times New Roman" w:hAnsi="Times New Roman" w:cs="Times New Roman"/>
          <w:bCs/>
          <w:color w:val="auto"/>
          <w:sz w:val="24"/>
        </w:rPr>
        <w:t xml:space="preserve"> or </w:t>
      </w:r>
      <w:r w:rsidR="00722833" w:rsidRPr="007D4231">
        <w:rPr>
          <w:rFonts w:ascii="Times New Roman" w:eastAsia="Times New Roman" w:hAnsi="Times New Roman" w:cs="Times New Roman"/>
          <w:bCs/>
          <w:color w:val="auto"/>
          <w:sz w:val="24"/>
        </w:rPr>
        <w:t>use these exact matches as alignment anchors to generate pair-wise alignments similar to BLAST output</w:t>
      </w:r>
      <w:r w:rsidR="00DC12F8">
        <w:rPr>
          <w:rFonts w:ascii="Times New Roman" w:eastAsia="Times New Roman" w:hAnsi="Times New Roman" w:cs="Times New Roman"/>
          <w:bCs/>
          <w:color w:val="auto"/>
          <w:sz w:val="24"/>
        </w:rPr>
        <w:t xml:space="preserve">, using </w:t>
      </w:r>
      <w:r w:rsidR="00DC12F8" w:rsidRPr="007D4231">
        <w:rPr>
          <w:rFonts w:ascii="Times New Roman" w:eastAsia="Times New Roman" w:hAnsi="Times New Roman" w:cs="Times New Roman"/>
          <w:bCs/>
          <w:color w:val="auto"/>
          <w:sz w:val="24"/>
        </w:rPr>
        <w:t>a seed and extend strategy</w:t>
      </w:r>
      <w:r w:rsidR="007E7DE2">
        <w:rPr>
          <w:rFonts w:ascii="Times New Roman" w:eastAsia="Times New Roman" w:hAnsi="Times New Roman" w:cs="Times New Roman"/>
          <w:bCs/>
          <w:color w:val="auto"/>
          <w:sz w:val="24"/>
        </w:rPr>
        <w:t xml:space="preserve">. </w:t>
      </w:r>
      <w:r w:rsidR="0001025A">
        <w:rPr>
          <w:rFonts w:ascii="Times New Roman" w:eastAsia="Times New Roman" w:hAnsi="Times New Roman" w:cs="Times New Roman"/>
          <w:bCs/>
          <w:color w:val="auto"/>
          <w:sz w:val="24"/>
        </w:rPr>
        <w:t xml:space="preserve">It is a </w:t>
      </w:r>
      <w:r w:rsidR="00E142B7">
        <w:rPr>
          <w:rFonts w:ascii="Times New Roman" w:eastAsia="Times New Roman" w:hAnsi="Times New Roman" w:cs="Times New Roman"/>
          <w:bCs/>
          <w:color w:val="auto"/>
          <w:sz w:val="24"/>
        </w:rPr>
        <w:t>very powerful alignment</w:t>
      </w:r>
      <w:r w:rsidR="0001025A">
        <w:rPr>
          <w:rFonts w:ascii="Times New Roman" w:eastAsia="Times New Roman" w:hAnsi="Times New Roman" w:cs="Times New Roman"/>
          <w:bCs/>
          <w:color w:val="auto"/>
          <w:sz w:val="24"/>
        </w:rPr>
        <w:t xml:space="preserve"> and </w:t>
      </w:r>
      <w:r w:rsidR="00E142B7">
        <w:rPr>
          <w:rFonts w:ascii="Times New Roman" w:eastAsia="Times New Roman" w:hAnsi="Times New Roman" w:cs="Times New Roman"/>
          <w:bCs/>
          <w:color w:val="auto"/>
          <w:sz w:val="24"/>
        </w:rPr>
        <w:t>visualization tool for whole genome pairwise alignment.</w:t>
      </w:r>
    </w:p>
    <w:p w:rsidR="00676C49" w:rsidRDefault="00676C49" w:rsidP="00D902E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Implementation/Run:</w:t>
      </w:r>
    </w:p>
    <w:p w:rsidR="00EB6415" w:rsidRDefault="00D07E55" w:rsidP="00D902E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Mummer 3.0</w:t>
      </w:r>
      <w:r w:rsidR="006B47CA" w:rsidRPr="006B47CA">
        <w:rPr>
          <w:rFonts w:ascii="Times New Roman" w:eastAsia="Times New Roman" w:hAnsi="Times New Roman" w:cs="Times New Roman"/>
          <w:bCs/>
          <w:color w:val="auto"/>
          <w:sz w:val="24"/>
        </w:rPr>
        <w:t xml:space="preserve"> is downloaded from</w:t>
      </w:r>
      <w:r w:rsidR="004E4567">
        <w:rPr>
          <w:rFonts w:ascii="Times New Roman" w:eastAsia="Times New Roman" w:hAnsi="Times New Roman" w:cs="Times New Roman"/>
          <w:bCs/>
          <w:color w:val="auto"/>
          <w:sz w:val="24"/>
        </w:rPr>
        <w:t xml:space="preserve"> </w:t>
      </w:r>
      <w:hyperlink r:id="rId11" w:history="1">
        <w:r w:rsidR="000A66F3" w:rsidRPr="00B13AF3">
          <w:rPr>
            <w:rStyle w:val="Hyperlink"/>
            <w:rFonts w:ascii="Times New Roman" w:eastAsia="Times New Roman" w:hAnsi="Times New Roman" w:cs="Times New Roman"/>
            <w:bCs/>
            <w:sz w:val="24"/>
            <w:u w:val="none"/>
          </w:rPr>
          <w:t>http://sourceforge.net/projects/mummer/</w:t>
        </w:r>
      </w:hyperlink>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 xml:space="preserve">and installed on the </w:t>
      </w:r>
      <w:r w:rsidR="00B273F7">
        <w:rPr>
          <w:rFonts w:ascii="Times New Roman" w:eastAsia="Times New Roman" w:hAnsi="Times New Roman" w:cs="Times New Roman"/>
          <w:bCs/>
          <w:color w:val="auto"/>
          <w:sz w:val="24"/>
        </w:rPr>
        <w:t xml:space="preserve">LINUX </w:t>
      </w:r>
      <w:r w:rsidR="006B47CA" w:rsidRPr="006B47CA">
        <w:rPr>
          <w:rFonts w:ascii="Times New Roman" w:eastAsia="Times New Roman" w:hAnsi="Times New Roman" w:cs="Times New Roman"/>
          <w:bCs/>
          <w:color w:val="auto"/>
          <w:sz w:val="24"/>
        </w:rPr>
        <w:t>system. Mummer program was run on terminal where one</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reference and one query sequence given as input. Files of organism with“.fna”</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extensions are used for the input purpose. Mums are calculated with option -</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l=25 which limits reported mums of minimum length of 25 nucleotides in output. Option -c was used to report the reverse complemented query positions relative</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to the reverse of the query sequence in output. Output comes as stdout which is</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saved in the same directory and mummerplot program run on the saved Output</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which result in various files with different extension. Files with extension “.gp”</w:t>
      </w:r>
      <w:r w:rsidR="000A66F3">
        <w:rPr>
          <w:rFonts w:ascii="Times New Roman" w:eastAsia="Times New Roman" w:hAnsi="Times New Roman" w:cs="Times New Roman"/>
          <w:bCs/>
          <w:color w:val="auto"/>
          <w:sz w:val="24"/>
        </w:rPr>
        <w:t xml:space="preserve"> </w:t>
      </w:r>
      <w:r w:rsidR="006B47CA" w:rsidRPr="006B47CA">
        <w:rPr>
          <w:rFonts w:ascii="Times New Roman" w:eastAsia="Times New Roman" w:hAnsi="Times New Roman" w:cs="Times New Roman"/>
          <w:bCs/>
          <w:color w:val="auto"/>
          <w:sz w:val="24"/>
        </w:rPr>
        <w:t>is used as input to GNUplot to generate the gr</w:t>
      </w:r>
      <w:r w:rsidR="000A66F3">
        <w:rPr>
          <w:rFonts w:ascii="Times New Roman" w:eastAsia="Times New Roman" w:hAnsi="Times New Roman" w:cs="Times New Roman"/>
          <w:bCs/>
          <w:color w:val="auto"/>
          <w:sz w:val="24"/>
        </w:rPr>
        <w:t xml:space="preserve">aphical display of matching and </w:t>
      </w:r>
      <w:r w:rsidR="006B47CA" w:rsidRPr="006B47CA">
        <w:rPr>
          <w:rFonts w:ascii="Times New Roman" w:eastAsia="Times New Roman" w:hAnsi="Times New Roman" w:cs="Times New Roman"/>
          <w:bCs/>
          <w:color w:val="auto"/>
          <w:sz w:val="24"/>
        </w:rPr>
        <w:t xml:space="preserve">non-matching region between two sequence data .The whole process is iterated to </w:t>
      </w:r>
      <w:r w:rsidR="00065F72" w:rsidRPr="00065F72">
        <w:rPr>
          <w:rFonts w:ascii="Times New Roman" w:eastAsia="Times New Roman" w:hAnsi="Times New Roman" w:cs="Times New Roman"/>
          <w:bCs/>
          <w:color w:val="auto"/>
          <w:sz w:val="24"/>
        </w:rPr>
        <w:t>generate alignments between every pairs of genome and results are saved as graphs</w:t>
      </w:r>
      <w:r w:rsidR="000A66F3">
        <w:rPr>
          <w:rFonts w:ascii="Times New Roman" w:eastAsia="Times New Roman" w:hAnsi="Times New Roman" w:cs="Times New Roman"/>
          <w:bCs/>
          <w:color w:val="auto"/>
          <w:sz w:val="24"/>
        </w:rPr>
        <w:t xml:space="preserve"> </w:t>
      </w:r>
      <w:r w:rsidR="00065F72" w:rsidRPr="00065F72">
        <w:rPr>
          <w:rFonts w:ascii="Times New Roman" w:eastAsia="Times New Roman" w:hAnsi="Times New Roman" w:cs="Times New Roman"/>
          <w:bCs/>
          <w:color w:val="auto"/>
          <w:sz w:val="24"/>
        </w:rPr>
        <w:t>in postscript files.</w:t>
      </w:r>
    </w:p>
    <w:p w:rsidR="00053887" w:rsidRPr="005F3989" w:rsidRDefault="00270187" w:rsidP="003F3099">
      <w:pPr>
        <w:pStyle w:val="ListParagraph"/>
        <w:widowControl/>
        <w:numPr>
          <w:ilvl w:val="1"/>
          <w:numId w:val="8"/>
        </w:numPr>
        <w:suppressAutoHyphens w:val="0"/>
        <w:spacing w:after="240" w:line="360" w:lineRule="auto"/>
        <w:jc w:val="both"/>
        <w:rPr>
          <w:rFonts w:ascii="Times New Roman" w:eastAsia="Times New Roman" w:hAnsi="Times New Roman" w:cs="Times New Roman"/>
          <w:b/>
          <w:bCs/>
          <w:color w:val="auto"/>
          <w:sz w:val="28"/>
        </w:rPr>
      </w:pPr>
      <w:r w:rsidRPr="005F3989">
        <w:rPr>
          <w:rFonts w:ascii="Times New Roman" w:eastAsia="Times New Roman" w:hAnsi="Times New Roman" w:cs="Times New Roman"/>
          <w:b/>
          <w:bCs/>
          <w:color w:val="auto"/>
          <w:sz w:val="28"/>
        </w:rPr>
        <w:t xml:space="preserve"> </w:t>
      </w:r>
      <w:r w:rsidR="000F3114" w:rsidRPr="005F3989">
        <w:rPr>
          <w:rFonts w:ascii="Times New Roman" w:eastAsia="Times New Roman" w:hAnsi="Times New Roman" w:cs="Times New Roman"/>
          <w:b/>
          <w:bCs/>
          <w:color w:val="auto"/>
          <w:sz w:val="28"/>
        </w:rPr>
        <w:t xml:space="preserve">Whole Genome Multiple Sequence Alignment: </w:t>
      </w:r>
      <w:r w:rsidR="00430B0E" w:rsidRPr="005F3989">
        <w:rPr>
          <w:rFonts w:ascii="Times New Roman" w:eastAsia="Times New Roman" w:hAnsi="Times New Roman" w:cs="Times New Roman"/>
          <w:b/>
          <w:bCs/>
          <w:color w:val="auto"/>
          <w:sz w:val="28"/>
        </w:rPr>
        <w:t>MAUVE</w:t>
      </w:r>
    </w:p>
    <w:p w:rsidR="005109AD" w:rsidRPr="005109AD" w:rsidRDefault="005109AD" w:rsidP="00D902EA">
      <w:pPr>
        <w:widowControl/>
        <w:suppressAutoHyphens w:val="0"/>
        <w:spacing w:after="240" w:line="360" w:lineRule="auto"/>
        <w:jc w:val="both"/>
        <w:rPr>
          <w:rFonts w:ascii="Times New Roman" w:eastAsia="Times New Roman" w:hAnsi="Times New Roman" w:cs="Times New Roman"/>
          <w:bCs/>
          <w:color w:val="auto"/>
          <w:sz w:val="24"/>
        </w:rPr>
      </w:pPr>
      <w:r w:rsidRPr="005109AD">
        <w:rPr>
          <w:rFonts w:ascii="Times New Roman" w:eastAsia="Times New Roman" w:hAnsi="Times New Roman" w:cs="Times New Roman"/>
          <w:bCs/>
          <w:color w:val="auto"/>
          <w:sz w:val="24"/>
        </w:rPr>
        <w:t xml:space="preserve">Mauve is a system for efficiently constructing multiple genome alignments in the presence of large-scale evolutionary events such as rearrangement and inversion. </w:t>
      </w:r>
      <w:r w:rsidR="00B412AB">
        <w:rPr>
          <w:rFonts w:ascii="Times New Roman" w:eastAsia="Times New Roman" w:hAnsi="Times New Roman" w:cs="Times New Roman"/>
          <w:bCs/>
          <w:color w:val="auto"/>
          <w:sz w:val="24"/>
        </w:rPr>
        <w:t>It</w:t>
      </w:r>
      <w:r w:rsidR="00BB7FA8" w:rsidRPr="005109AD">
        <w:rPr>
          <w:rFonts w:ascii="Times New Roman" w:eastAsia="Times New Roman" w:hAnsi="Times New Roman" w:cs="Times New Roman"/>
          <w:bCs/>
          <w:color w:val="auto"/>
          <w:sz w:val="24"/>
        </w:rPr>
        <w:t xml:space="preserve"> uses the anchored alignment technique to rapidly align genomes</w:t>
      </w:r>
      <w:r w:rsidR="00E97FF2">
        <w:rPr>
          <w:rFonts w:ascii="Times New Roman" w:eastAsia="Times New Roman" w:hAnsi="Times New Roman" w:cs="Times New Roman"/>
          <w:bCs/>
          <w:color w:val="auto"/>
          <w:sz w:val="24"/>
        </w:rPr>
        <w:t xml:space="preserve"> and</w:t>
      </w:r>
      <w:r w:rsidR="00BB7FA8" w:rsidRPr="005109AD">
        <w:rPr>
          <w:rFonts w:ascii="Times New Roman" w:eastAsia="Times New Roman" w:hAnsi="Times New Roman" w:cs="Times New Roman"/>
          <w:bCs/>
          <w:color w:val="auto"/>
          <w:sz w:val="24"/>
        </w:rPr>
        <w:t xml:space="preserve"> allows the order of alignment anchors to be rearranged in each genome permitting identification of genome rearrangements.</w:t>
      </w:r>
      <w:r w:rsidR="009E2B4C">
        <w:rPr>
          <w:rFonts w:ascii="Times New Roman" w:eastAsia="Times New Roman" w:hAnsi="Times New Roman" w:cs="Times New Roman"/>
          <w:bCs/>
          <w:color w:val="auto"/>
          <w:sz w:val="24"/>
        </w:rPr>
        <w:t xml:space="preserve"> Mauve finds the inexact matches </w:t>
      </w:r>
      <w:r w:rsidR="009E2B4C" w:rsidRPr="005109AD">
        <w:rPr>
          <w:rFonts w:ascii="Times New Roman" w:eastAsia="Times New Roman" w:hAnsi="Times New Roman" w:cs="Times New Roman"/>
          <w:bCs/>
          <w:color w:val="auto"/>
          <w:sz w:val="24"/>
        </w:rPr>
        <w:t>using a seed-and-extend method, where each seed match conforms to a pattern of matching nucleotides</w:t>
      </w:r>
      <w:r w:rsidR="007D008E">
        <w:rPr>
          <w:rFonts w:ascii="Times New Roman" w:eastAsia="Times New Roman" w:hAnsi="Times New Roman" w:cs="Times New Roman"/>
          <w:bCs/>
          <w:color w:val="auto"/>
          <w:sz w:val="24"/>
        </w:rPr>
        <w:t>, thus producing an ungapped alignment.</w:t>
      </w:r>
      <w:r w:rsidR="00160EA5">
        <w:rPr>
          <w:rFonts w:ascii="Times New Roman" w:eastAsia="Times New Roman" w:hAnsi="Times New Roman" w:cs="Times New Roman"/>
          <w:bCs/>
          <w:color w:val="auto"/>
          <w:sz w:val="24"/>
        </w:rPr>
        <w:t xml:space="preserve"> It then applies </w:t>
      </w:r>
      <w:r w:rsidR="00D05EA7">
        <w:rPr>
          <w:rFonts w:ascii="Times New Roman" w:eastAsia="Times New Roman" w:hAnsi="Times New Roman" w:cs="Times New Roman"/>
          <w:bCs/>
          <w:color w:val="auto"/>
          <w:sz w:val="24"/>
        </w:rPr>
        <w:t>minimum weight criteria</w:t>
      </w:r>
      <w:r w:rsidR="00160EA5">
        <w:rPr>
          <w:rFonts w:ascii="Times New Roman" w:eastAsia="Times New Roman" w:hAnsi="Times New Roman" w:cs="Times New Roman"/>
          <w:bCs/>
          <w:color w:val="auto"/>
          <w:sz w:val="24"/>
        </w:rPr>
        <w:t xml:space="preserve"> </w:t>
      </w:r>
      <w:r w:rsidR="00DF620B">
        <w:rPr>
          <w:rFonts w:ascii="Times New Roman" w:eastAsia="Times New Roman" w:hAnsi="Times New Roman" w:cs="Times New Roman"/>
          <w:bCs/>
          <w:color w:val="auto"/>
          <w:sz w:val="24"/>
        </w:rPr>
        <w:t>to remove random matches.</w:t>
      </w:r>
      <w:r w:rsidR="00006CDB">
        <w:rPr>
          <w:rFonts w:ascii="Times New Roman" w:eastAsia="Times New Roman" w:hAnsi="Times New Roman" w:cs="Times New Roman"/>
          <w:bCs/>
          <w:color w:val="auto"/>
          <w:sz w:val="24"/>
        </w:rPr>
        <w:t xml:space="preserve"> </w:t>
      </w:r>
      <w:r w:rsidR="00F2098B">
        <w:rPr>
          <w:rFonts w:ascii="Times New Roman" w:eastAsia="Times New Roman" w:hAnsi="Times New Roman" w:cs="Times New Roman"/>
          <w:bCs/>
          <w:color w:val="auto"/>
          <w:sz w:val="24"/>
        </w:rPr>
        <w:t>The weight of a</w:t>
      </w:r>
      <w:r w:rsidR="00F2098B" w:rsidRPr="00F2098B">
        <w:rPr>
          <w:rFonts w:ascii="Times New Roman" w:eastAsia="Times New Roman" w:hAnsi="Times New Roman" w:cs="Times New Roman"/>
          <w:bCs/>
          <w:color w:val="auto"/>
          <w:sz w:val="24"/>
        </w:rPr>
        <w:t xml:space="preserve"> </w:t>
      </w:r>
      <w:r w:rsidR="00F2098B" w:rsidRPr="005109AD">
        <w:rPr>
          <w:rFonts w:ascii="Times New Roman" w:eastAsia="Times New Roman" w:hAnsi="Times New Roman" w:cs="Times New Roman"/>
          <w:bCs/>
          <w:color w:val="auto"/>
          <w:sz w:val="24"/>
        </w:rPr>
        <w:t>Locally Collinear Blocks</w:t>
      </w:r>
      <w:r w:rsidR="00006CDB" w:rsidRPr="005109AD">
        <w:rPr>
          <w:rFonts w:ascii="Times New Roman" w:eastAsia="Times New Roman" w:hAnsi="Times New Roman" w:cs="Times New Roman"/>
          <w:bCs/>
          <w:color w:val="auto"/>
          <w:sz w:val="24"/>
        </w:rPr>
        <w:t xml:space="preserve"> </w:t>
      </w:r>
      <w:r w:rsidR="00F2098B">
        <w:rPr>
          <w:rFonts w:ascii="Times New Roman" w:eastAsia="Times New Roman" w:hAnsi="Times New Roman" w:cs="Times New Roman"/>
          <w:bCs/>
          <w:color w:val="auto"/>
          <w:sz w:val="24"/>
        </w:rPr>
        <w:t>(</w:t>
      </w:r>
      <w:r w:rsidR="00006CDB" w:rsidRPr="005109AD">
        <w:rPr>
          <w:rFonts w:ascii="Times New Roman" w:eastAsia="Times New Roman" w:hAnsi="Times New Roman" w:cs="Times New Roman"/>
          <w:bCs/>
          <w:color w:val="auto"/>
          <w:sz w:val="24"/>
        </w:rPr>
        <w:t>LCB</w:t>
      </w:r>
      <w:r w:rsidR="00F2098B">
        <w:rPr>
          <w:rFonts w:ascii="Times New Roman" w:eastAsia="Times New Roman" w:hAnsi="Times New Roman" w:cs="Times New Roman"/>
          <w:bCs/>
          <w:color w:val="auto"/>
          <w:sz w:val="24"/>
        </w:rPr>
        <w:t>)</w:t>
      </w:r>
      <w:r w:rsidR="00006CDB" w:rsidRPr="005109AD">
        <w:rPr>
          <w:rFonts w:ascii="Times New Roman" w:eastAsia="Times New Roman" w:hAnsi="Times New Roman" w:cs="Times New Roman"/>
          <w:bCs/>
          <w:color w:val="auto"/>
          <w:sz w:val="24"/>
        </w:rPr>
        <w:t xml:space="preserve"> is defined as the sum of the lengths of matches in that LCB. Mauve removes matches composing low-weight LCBs from the set of alignment anchors before completing </w:t>
      </w:r>
      <w:r w:rsidR="00006CDB" w:rsidRPr="005109AD">
        <w:rPr>
          <w:rFonts w:ascii="Times New Roman" w:eastAsia="Times New Roman" w:hAnsi="Times New Roman" w:cs="Times New Roman"/>
          <w:bCs/>
          <w:color w:val="auto"/>
          <w:sz w:val="24"/>
        </w:rPr>
        <w:lastRenderedPageBreak/>
        <w:t>the alignment.</w:t>
      </w:r>
      <w:r w:rsidR="00F0348E">
        <w:rPr>
          <w:rFonts w:ascii="Times New Roman" w:eastAsia="Times New Roman" w:hAnsi="Times New Roman" w:cs="Times New Roman"/>
          <w:bCs/>
          <w:color w:val="auto"/>
          <w:sz w:val="24"/>
        </w:rPr>
        <w:t xml:space="preserve"> A finali</w:t>
      </w:r>
      <w:r w:rsidR="0064500A">
        <w:rPr>
          <w:rFonts w:ascii="Times New Roman" w:eastAsia="Times New Roman" w:hAnsi="Times New Roman" w:cs="Times New Roman"/>
          <w:bCs/>
          <w:color w:val="auto"/>
          <w:sz w:val="24"/>
        </w:rPr>
        <w:t xml:space="preserve">zed gapped global alignments is then completed </w:t>
      </w:r>
      <w:r w:rsidR="00167766">
        <w:rPr>
          <w:rFonts w:ascii="Times New Roman" w:eastAsia="Times New Roman" w:hAnsi="Times New Roman" w:cs="Times New Roman"/>
          <w:bCs/>
          <w:color w:val="auto"/>
          <w:sz w:val="24"/>
        </w:rPr>
        <w:t>by applying ClustalW</w:t>
      </w:r>
      <w:r w:rsidR="00167766" w:rsidRPr="00167766">
        <w:rPr>
          <w:rFonts w:ascii="Times New Roman" w:eastAsia="Times New Roman" w:hAnsi="Times New Roman" w:cs="Times New Roman"/>
          <w:bCs/>
          <w:color w:val="auto"/>
          <w:sz w:val="24"/>
        </w:rPr>
        <w:t xml:space="preserve"> </w:t>
      </w:r>
      <w:r w:rsidR="00167766" w:rsidRPr="005109AD">
        <w:rPr>
          <w:rFonts w:ascii="Times New Roman" w:eastAsia="Times New Roman" w:hAnsi="Times New Roman" w:cs="Times New Roman"/>
          <w:bCs/>
          <w:color w:val="auto"/>
          <w:sz w:val="24"/>
        </w:rPr>
        <w:t>ClustalW progressive global alignment algorithm to each LCB</w:t>
      </w:r>
    </w:p>
    <w:p w:rsidR="00E952F5" w:rsidRDefault="00E952F5" w:rsidP="00D902E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Implementation/Run:</w:t>
      </w:r>
    </w:p>
    <w:p w:rsidR="00127CB9" w:rsidRDefault="00127CB9" w:rsidP="00D902E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Mauve Genome Alignment Software is downl</w:t>
      </w:r>
      <w:r w:rsidR="00791B10">
        <w:rPr>
          <w:rFonts w:ascii="Times New Roman" w:eastAsia="Times New Roman" w:hAnsi="Times New Roman" w:cs="Times New Roman"/>
          <w:bCs/>
          <w:color w:val="auto"/>
          <w:sz w:val="24"/>
        </w:rPr>
        <w:t xml:space="preserve">oaded from </w:t>
      </w:r>
      <w:hyperlink r:id="rId12" w:history="1">
        <w:r w:rsidR="00A7391D" w:rsidRPr="00C23CE2">
          <w:rPr>
            <w:rStyle w:val="Hyperlink"/>
            <w:u w:val="none"/>
          </w:rPr>
          <w:t>http://asap.ahabs.wisc.edu/</w:t>
        </w:r>
      </w:hyperlink>
      <w:r w:rsidR="00A7391D">
        <w:rPr>
          <w:rFonts w:ascii="Times New Roman" w:eastAsia="Times New Roman" w:hAnsi="Times New Roman" w:cs="Times New Roman"/>
          <w:bCs/>
          <w:color w:val="auto"/>
          <w:sz w:val="24"/>
        </w:rPr>
        <w:t xml:space="preserve"> </w:t>
      </w:r>
      <w:r w:rsidR="00791B10">
        <w:rPr>
          <w:rFonts w:ascii="Times New Roman" w:eastAsia="Times New Roman" w:hAnsi="Times New Roman" w:cs="Times New Roman"/>
          <w:bCs/>
          <w:color w:val="auto"/>
          <w:sz w:val="24"/>
        </w:rPr>
        <w:t>and installed on wind</w:t>
      </w:r>
      <w:r>
        <w:rPr>
          <w:rFonts w:ascii="Times New Roman" w:eastAsia="Times New Roman" w:hAnsi="Times New Roman" w:cs="Times New Roman"/>
          <w:bCs/>
          <w:color w:val="auto"/>
          <w:sz w:val="24"/>
        </w:rPr>
        <w:t>ows system.</w:t>
      </w:r>
      <w:r w:rsidR="00DA501D">
        <w:rPr>
          <w:rFonts w:ascii="Times New Roman" w:eastAsia="Times New Roman" w:hAnsi="Times New Roman" w:cs="Times New Roman"/>
          <w:bCs/>
          <w:color w:val="auto"/>
          <w:sz w:val="24"/>
        </w:rPr>
        <w:t xml:space="preserve"> All the 10 genomes are uploaded in Genbank (.gbk) format</w:t>
      </w:r>
      <w:r w:rsidR="00901AD1">
        <w:rPr>
          <w:rFonts w:ascii="Times New Roman" w:eastAsia="Times New Roman" w:hAnsi="Times New Roman" w:cs="Times New Roman"/>
          <w:bCs/>
          <w:color w:val="auto"/>
          <w:sz w:val="24"/>
        </w:rPr>
        <w:t xml:space="preserve"> in the mauve window and </w:t>
      </w:r>
      <w:r w:rsidR="005C6103">
        <w:rPr>
          <w:rFonts w:ascii="Times New Roman" w:eastAsia="Times New Roman" w:hAnsi="Times New Roman" w:cs="Times New Roman"/>
          <w:bCs/>
          <w:color w:val="auto"/>
          <w:sz w:val="24"/>
        </w:rPr>
        <w:t>were r</w:t>
      </w:r>
      <w:r w:rsidR="00AC7DDD">
        <w:rPr>
          <w:rFonts w:ascii="Times New Roman" w:eastAsia="Times New Roman" w:hAnsi="Times New Roman" w:cs="Times New Roman"/>
          <w:bCs/>
          <w:color w:val="auto"/>
          <w:sz w:val="24"/>
        </w:rPr>
        <w:t>un for progressive alignment algorithm.</w:t>
      </w:r>
      <w:r w:rsidR="00266AB2">
        <w:rPr>
          <w:rFonts w:ascii="Times New Roman" w:eastAsia="Times New Roman" w:hAnsi="Times New Roman" w:cs="Times New Roman"/>
          <w:bCs/>
          <w:color w:val="auto"/>
          <w:sz w:val="24"/>
        </w:rPr>
        <w:t xml:space="preserve"> Mauve automatically selects the first genome as the </w:t>
      </w:r>
      <w:r w:rsidR="007A75E1">
        <w:rPr>
          <w:rFonts w:ascii="Times New Roman" w:eastAsia="Times New Roman" w:hAnsi="Times New Roman" w:cs="Times New Roman"/>
          <w:bCs/>
          <w:color w:val="auto"/>
          <w:sz w:val="24"/>
        </w:rPr>
        <w:t>reference</w:t>
      </w:r>
      <w:r w:rsidR="00266AB2">
        <w:rPr>
          <w:rFonts w:ascii="Times New Roman" w:eastAsia="Times New Roman" w:hAnsi="Times New Roman" w:cs="Times New Roman"/>
          <w:bCs/>
          <w:color w:val="auto"/>
          <w:sz w:val="24"/>
        </w:rPr>
        <w:t xml:space="preserve"> genome.</w:t>
      </w:r>
      <w:r w:rsidR="007A75E1">
        <w:rPr>
          <w:rFonts w:ascii="Times New Roman" w:eastAsia="Times New Roman" w:hAnsi="Times New Roman" w:cs="Times New Roman"/>
          <w:bCs/>
          <w:color w:val="auto"/>
          <w:sz w:val="24"/>
        </w:rPr>
        <w:t xml:space="preserve"> However this can be later changed accordingly.</w:t>
      </w:r>
      <w:r w:rsidR="00E2279B">
        <w:rPr>
          <w:rFonts w:ascii="Times New Roman" w:eastAsia="Times New Roman" w:hAnsi="Times New Roman" w:cs="Times New Roman"/>
          <w:bCs/>
          <w:color w:val="auto"/>
          <w:sz w:val="24"/>
        </w:rPr>
        <w:t xml:space="preserve"> </w:t>
      </w:r>
      <w:r w:rsidR="00E2279B" w:rsidRPr="00E2279B">
        <w:rPr>
          <w:rFonts w:ascii="Times New Roman" w:eastAsia="Times New Roman" w:hAnsi="Times New Roman" w:cs="Times New Roman"/>
          <w:bCs/>
          <w:color w:val="auto"/>
          <w:sz w:val="24"/>
        </w:rPr>
        <w:t>The alignment display is organized into one horizontal "panel" per input genome sequence. Each genome's panel contains the name of the genome sequence, a scale showing the sequence coordinates for that genome, and a single black horizontal center line. Colored block outlines appear above and possibly below the center line. Each of these block outlines surrounds a region of the genome sequence that aligned to part of another genome, and is presumably homologous and internally free from genomic rearrangement.</w:t>
      </w:r>
      <w:r w:rsidR="007C5E20">
        <w:rPr>
          <w:rFonts w:ascii="Times New Roman" w:eastAsia="Times New Roman" w:hAnsi="Times New Roman" w:cs="Times New Roman"/>
          <w:bCs/>
          <w:color w:val="auto"/>
          <w:sz w:val="24"/>
        </w:rPr>
        <w:t xml:space="preserve"> Main output files </w:t>
      </w:r>
      <w:r w:rsidR="007C5E20" w:rsidRPr="007C5E20">
        <w:rPr>
          <w:rFonts w:ascii="Times New Roman" w:eastAsia="Times New Roman" w:hAnsi="Times New Roman" w:cs="Times New Roman"/>
          <w:bCs/>
          <w:color w:val="auto"/>
          <w:sz w:val="24"/>
        </w:rPr>
        <w:t xml:space="preserve">.mauve and .alignment </w:t>
      </w:r>
      <w:r w:rsidR="007C5E20">
        <w:rPr>
          <w:rFonts w:ascii="Times New Roman" w:eastAsia="Times New Roman" w:hAnsi="Times New Roman" w:cs="Times New Roman"/>
          <w:bCs/>
          <w:color w:val="auto"/>
          <w:sz w:val="24"/>
        </w:rPr>
        <w:t>are formed which contain the alignment.</w:t>
      </w:r>
    </w:p>
    <w:p w:rsidR="00EE26F9" w:rsidRPr="005F3989" w:rsidRDefault="005F3989" w:rsidP="005F3989">
      <w:pPr>
        <w:widowControl/>
        <w:suppressAutoHyphens w:val="0"/>
        <w:spacing w:after="240" w:line="360" w:lineRule="auto"/>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3.6</w:t>
      </w:r>
      <w:r w:rsidR="00520502" w:rsidRPr="005F3989">
        <w:rPr>
          <w:rFonts w:ascii="Times New Roman" w:eastAsia="Times New Roman" w:hAnsi="Times New Roman" w:cs="Times New Roman"/>
          <w:b/>
          <w:color w:val="auto"/>
          <w:sz w:val="28"/>
        </w:rPr>
        <w:t xml:space="preserve"> </w:t>
      </w:r>
      <w:r w:rsidR="0002006C" w:rsidRPr="005F3989">
        <w:rPr>
          <w:rFonts w:ascii="Times New Roman" w:eastAsia="Times New Roman" w:hAnsi="Times New Roman" w:cs="Times New Roman"/>
          <w:b/>
          <w:color w:val="auto"/>
          <w:sz w:val="28"/>
        </w:rPr>
        <w:t xml:space="preserve">Genome Signature </w:t>
      </w:r>
      <w:r w:rsidR="009E6314" w:rsidRPr="005F3989">
        <w:rPr>
          <w:rFonts w:ascii="Times New Roman" w:eastAsia="Times New Roman" w:hAnsi="Times New Roman" w:cs="Times New Roman"/>
          <w:b/>
          <w:color w:val="auto"/>
          <w:sz w:val="28"/>
        </w:rPr>
        <w:t>–</w:t>
      </w:r>
      <w:r w:rsidR="0002006C" w:rsidRPr="005F3989">
        <w:rPr>
          <w:rFonts w:ascii="Times New Roman" w:eastAsia="Times New Roman" w:hAnsi="Times New Roman" w:cs="Times New Roman"/>
          <w:b/>
          <w:color w:val="auto"/>
          <w:sz w:val="28"/>
        </w:rPr>
        <w:t xml:space="preserve"> </w:t>
      </w:r>
      <w:r w:rsidR="009E6314" w:rsidRPr="005F3989">
        <w:rPr>
          <w:rFonts w:ascii="Times New Roman" w:eastAsia="Times New Roman" w:hAnsi="Times New Roman" w:cs="Times New Roman"/>
          <w:b/>
          <w:color w:val="auto"/>
          <w:sz w:val="28"/>
        </w:rPr>
        <w:t>HGT Detection</w:t>
      </w:r>
    </w:p>
    <w:p w:rsidR="009C1771" w:rsidRDefault="00EE26F9" w:rsidP="00D902EA">
      <w:pPr>
        <w:widowControl/>
        <w:suppressAutoHyphens w:val="0"/>
        <w:spacing w:after="240" w:line="360" w:lineRule="auto"/>
        <w:jc w:val="both"/>
        <w:rPr>
          <w:rFonts w:ascii="Times New Roman" w:eastAsia="Times New Roman" w:hAnsi="Times New Roman" w:cs="Times New Roman"/>
          <w:color w:val="auto"/>
          <w:sz w:val="24"/>
        </w:rPr>
      </w:pPr>
      <w:r w:rsidRPr="00C82608">
        <w:rPr>
          <w:rFonts w:ascii="Times New Roman" w:eastAsia="Times New Roman" w:hAnsi="Times New Roman" w:cs="Times New Roman"/>
          <w:color w:val="auto"/>
          <w:sz w:val="24"/>
        </w:rPr>
        <w:t>A genome signature or pattern is a characteristic that may be different for different</w:t>
      </w:r>
      <w:r w:rsidR="002B67C9">
        <w:rPr>
          <w:rFonts w:ascii="Times New Roman" w:eastAsia="Times New Roman" w:hAnsi="Times New Roman" w:cs="Times New Roman"/>
          <w:color w:val="auto"/>
          <w:sz w:val="24"/>
        </w:rPr>
        <w:t xml:space="preserve"> </w:t>
      </w:r>
      <w:r w:rsidRPr="00C82608">
        <w:rPr>
          <w:rFonts w:ascii="Times New Roman" w:eastAsia="Times New Roman" w:hAnsi="Times New Roman" w:cs="Times New Roman"/>
          <w:color w:val="auto"/>
          <w:sz w:val="24"/>
        </w:rPr>
        <w:t>organism while being pervasive in a genome. It generally shows the statistical</w:t>
      </w:r>
      <w:r w:rsidR="002B67C9">
        <w:rPr>
          <w:rFonts w:ascii="Times New Roman" w:eastAsia="Times New Roman" w:hAnsi="Times New Roman" w:cs="Times New Roman"/>
          <w:color w:val="auto"/>
          <w:sz w:val="24"/>
        </w:rPr>
        <w:t xml:space="preserve"> </w:t>
      </w:r>
      <w:r w:rsidRPr="00C82608">
        <w:rPr>
          <w:rFonts w:ascii="Times New Roman" w:eastAsia="Times New Roman" w:hAnsi="Times New Roman" w:cs="Times New Roman"/>
          <w:color w:val="auto"/>
          <w:sz w:val="24"/>
        </w:rPr>
        <w:t xml:space="preserve">characteristic of a given genome. Genome signature must satisfy two </w:t>
      </w:r>
      <w:r w:rsidR="002B67C9" w:rsidRPr="00C82608">
        <w:rPr>
          <w:rFonts w:ascii="Times New Roman" w:eastAsia="Times New Roman" w:hAnsi="Times New Roman" w:cs="Times New Roman"/>
          <w:color w:val="auto"/>
          <w:sz w:val="24"/>
        </w:rPr>
        <w:t>conditions:</w:t>
      </w:r>
      <w:r w:rsidR="005410DC">
        <w:rPr>
          <w:rFonts w:ascii="Times New Roman" w:eastAsia="Times New Roman" w:hAnsi="Times New Roman" w:cs="Times New Roman"/>
          <w:color w:val="auto"/>
          <w:sz w:val="24"/>
        </w:rPr>
        <w:t xml:space="preserve"> </w:t>
      </w:r>
      <w:r w:rsidRPr="00C82608">
        <w:rPr>
          <w:rFonts w:ascii="Times New Roman" w:eastAsia="Times New Roman" w:hAnsi="Times New Roman" w:cs="Times New Roman"/>
          <w:color w:val="auto"/>
          <w:sz w:val="24"/>
        </w:rPr>
        <w:t xml:space="preserve">The </w:t>
      </w:r>
      <w:r w:rsidR="00DC6B02" w:rsidRPr="00C82608">
        <w:rPr>
          <w:rFonts w:ascii="Times New Roman" w:eastAsia="Times New Roman" w:hAnsi="Times New Roman" w:cs="Times New Roman"/>
          <w:color w:val="auto"/>
          <w:sz w:val="24"/>
        </w:rPr>
        <w:t>pervasiveness</w:t>
      </w:r>
      <w:r w:rsidRPr="00C82608">
        <w:rPr>
          <w:rFonts w:ascii="Times New Roman" w:eastAsia="Times New Roman" w:hAnsi="Times New Roman" w:cs="Times New Roman"/>
          <w:color w:val="auto"/>
          <w:sz w:val="24"/>
        </w:rPr>
        <w:t xml:space="preserve"> and </w:t>
      </w:r>
      <w:r w:rsidR="00BE07F1">
        <w:rPr>
          <w:rFonts w:ascii="Times New Roman" w:eastAsia="Times New Roman" w:hAnsi="Times New Roman" w:cs="Times New Roman"/>
          <w:color w:val="auto"/>
          <w:sz w:val="24"/>
        </w:rPr>
        <w:t>differentiating ability</w:t>
      </w:r>
      <w:r w:rsidR="004F1219">
        <w:rPr>
          <w:rFonts w:ascii="Times New Roman" w:eastAsia="Times New Roman" w:hAnsi="Times New Roman" w:cs="Times New Roman"/>
          <w:color w:val="auto"/>
          <w:sz w:val="24"/>
        </w:rPr>
        <w:t>.</w:t>
      </w:r>
      <w:r w:rsidR="00BA116F">
        <w:rPr>
          <w:rFonts w:ascii="Times New Roman" w:eastAsia="Times New Roman" w:hAnsi="Times New Roman" w:cs="Times New Roman"/>
          <w:color w:val="auto"/>
          <w:sz w:val="24"/>
        </w:rPr>
        <w:t xml:space="preserve"> </w:t>
      </w:r>
      <w:r w:rsidR="00655C41">
        <w:rPr>
          <w:rFonts w:ascii="Times New Roman" w:eastAsia="Times New Roman" w:hAnsi="Times New Roman" w:cs="Times New Roman"/>
          <w:color w:val="auto"/>
          <w:sz w:val="24"/>
        </w:rPr>
        <w:t>Horizontally transferred genes</w:t>
      </w:r>
      <w:r w:rsidR="00DC03DD">
        <w:rPr>
          <w:rFonts w:ascii="Times New Roman" w:eastAsia="Times New Roman" w:hAnsi="Times New Roman" w:cs="Times New Roman"/>
          <w:color w:val="auto"/>
          <w:sz w:val="24"/>
        </w:rPr>
        <w:t xml:space="preserve"> can be detected in a genome </w:t>
      </w:r>
      <w:r w:rsidR="00092EC5">
        <w:rPr>
          <w:rFonts w:ascii="Times New Roman" w:eastAsia="Times New Roman" w:hAnsi="Times New Roman" w:cs="Times New Roman"/>
          <w:color w:val="auto"/>
          <w:sz w:val="24"/>
        </w:rPr>
        <w:t>based on the genomic signature analysis.</w:t>
      </w:r>
      <w:r w:rsidR="00C715F8">
        <w:rPr>
          <w:rFonts w:ascii="Times New Roman" w:eastAsia="Times New Roman" w:hAnsi="Times New Roman" w:cs="Times New Roman"/>
          <w:color w:val="auto"/>
          <w:sz w:val="24"/>
        </w:rPr>
        <w:t xml:space="preserve"> It</w:t>
      </w:r>
      <w:r w:rsidR="009C1771" w:rsidRPr="009C1771">
        <w:rPr>
          <w:rFonts w:ascii="Times New Roman" w:eastAsia="Times New Roman" w:hAnsi="Times New Roman" w:cs="Times New Roman"/>
          <w:color w:val="auto"/>
          <w:sz w:val="24"/>
        </w:rPr>
        <w:t xml:space="preserve"> allows </w:t>
      </w:r>
      <w:r w:rsidR="00A05332" w:rsidRPr="009C1771">
        <w:rPr>
          <w:rFonts w:ascii="Times New Roman" w:eastAsia="Times New Roman" w:hAnsi="Times New Roman" w:cs="Times New Roman"/>
          <w:color w:val="auto"/>
          <w:sz w:val="24"/>
        </w:rPr>
        <w:t>identifying</w:t>
      </w:r>
      <w:r w:rsidR="009C1771" w:rsidRPr="009C1771">
        <w:rPr>
          <w:rFonts w:ascii="Times New Roman" w:eastAsia="Times New Roman" w:hAnsi="Times New Roman" w:cs="Times New Roman"/>
          <w:color w:val="auto"/>
          <w:sz w:val="24"/>
        </w:rPr>
        <w:t xml:space="preserve"> genomics regions and/or genes that exhibit atypical features compared to the rest of the sequence. </w:t>
      </w:r>
      <w:r w:rsidR="0016346A">
        <w:rPr>
          <w:rFonts w:ascii="Times New Roman" w:eastAsia="Times New Roman" w:hAnsi="Times New Roman" w:cs="Times New Roman"/>
          <w:bCs/>
          <w:color w:val="auto"/>
          <w:sz w:val="24"/>
        </w:rPr>
        <w:t xml:space="preserve">GOHTAM is an online tool. </w:t>
      </w:r>
      <w:r w:rsidR="0016346A" w:rsidRPr="003C375A">
        <w:rPr>
          <w:rFonts w:ascii="Times New Roman" w:eastAsia="Times New Roman" w:hAnsi="Times New Roman" w:cs="Times New Roman"/>
          <w:bCs/>
          <w:color w:val="auto"/>
          <w:sz w:val="24"/>
        </w:rPr>
        <w:t xml:space="preserve">This website allows the detection of horizontal transfers based on a combination of parametric methods </w:t>
      </w:r>
      <w:r w:rsidR="0016346A">
        <w:rPr>
          <w:rFonts w:ascii="Times New Roman" w:eastAsia="Times New Roman" w:hAnsi="Times New Roman" w:cs="Times New Roman"/>
          <w:bCs/>
          <w:color w:val="auto"/>
          <w:sz w:val="24"/>
        </w:rPr>
        <w:t xml:space="preserve">- </w:t>
      </w:r>
      <w:r w:rsidR="0016346A" w:rsidRPr="00226A1F">
        <w:rPr>
          <w:rFonts w:ascii="Times New Roman" w:eastAsia="Times New Roman" w:hAnsi="Times New Roman" w:cs="Times New Roman"/>
          <w:bCs/>
          <w:color w:val="auto"/>
          <w:sz w:val="24"/>
        </w:rPr>
        <w:t>window-based signature method</w:t>
      </w:r>
      <w:r w:rsidR="0016346A">
        <w:rPr>
          <w:rFonts w:ascii="Times New Roman" w:eastAsia="Times New Roman" w:hAnsi="Times New Roman" w:cs="Times New Roman"/>
          <w:bCs/>
          <w:color w:val="auto"/>
          <w:sz w:val="24"/>
        </w:rPr>
        <w:t xml:space="preserve"> (tetrancleotide) and codon usage method. It</w:t>
      </w:r>
      <w:r w:rsidR="0016346A" w:rsidRPr="003C375A">
        <w:rPr>
          <w:rFonts w:ascii="Times New Roman" w:eastAsia="Times New Roman" w:hAnsi="Times New Roman" w:cs="Times New Roman"/>
          <w:bCs/>
          <w:color w:val="auto"/>
          <w:sz w:val="24"/>
        </w:rPr>
        <w:t xml:space="preserve"> proposes an origin by researching neighbors in a bank of genomic signatures. This bank is also used to research an origin to DNA fragments from metagenomics studies</w:t>
      </w:r>
    </w:p>
    <w:p w:rsidR="008A37DE" w:rsidRDefault="008A37DE" w:rsidP="00D902EA">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Implementation/Run:</w:t>
      </w:r>
    </w:p>
    <w:p w:rsidR="00C0247B" w:rsidRDefault="00D52FE0" w:rsidP="00C0247B">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 xml:space="preserve">Accessing </w:t>
      </w:r>
      <w:r w:rsidR="00B452D5">
        <w:rPr>
          <w:rFonts w:ascii="Times New Roman" w:eastAsia="Times New Roman" w:hAnsi="Times New Roman" w:cs="Times New Roman"/>
          <w:bCs/>
          <w:color w:val="auto"/>
          <w:sz w:val="24"/>
        </w:rPr>
        <w:t xml:space="preserve">GOHTAM </w:t>
      </w:r>
      <w:r w:rsidR="005E6F18">
        <w:rPr>
          <w:rFonts w:ascii="Times New Roman" w:eastAsia="Times New Roman" w:hAnsi="Times New Roman" w:cs="Times New Roman"/>
          <w:bCs/>
          <w:color w:val="auto"/>
          <w:sz w:val="24"/>
        </w:rPr>
        <w:t xml:space="preserve">online at </w:t>
      </w:r>
      <w:hyperlink r:id="rId13" w:history="1">
        <w:r w:rsidR="00E81FAC" w:rsidRPr="009F5B73">
          <w:rPr>
            <w:rStyle w:val="Hyperlink"/>
            <w:rFonts w:ascii="Times New Roman" w:eastAsia="Times New Roman" w:hAnsi="Times New Roman" w:cs="Times New Roman"/>
            <w:bCs/>
            <w:sz w:val="24"/>
          </w:rPr>
          <w:t>http://gohtam.rpbs.univ-paris-diderot.fr/</w:t>
        </w:r>
      </w:hyperlink>
      <w:r w:rsidR="00230674">
        <w:rPr>
          <w:rFonts w:ascii="Times New Roman" w:eastAsia="Times New Roman" w:hAnsi="Times New Roman" w:cs="Times New Roman"/>
          <w:bCs/>
          <w:color w:val="auto"/>
          <w:sz w:val="24"/>
        </w:rPr>
        <w:t xml:space="preserve">. </w:t>
      </w:r>
      <w:r w:rsidR="00B12C24">
        <w:rPr>
          <w:rFonts w:ascii="Times New Roman" w:eastAsia="Times New Roman" w:hAnsi="Times New Roman" w:cs="Times New Roman"/>
          <w:bCs/>
          <w:color w:val="auto"/>
          <w:sz w:val="24"/>
        </w:rPr>
        <w:t xml:space="preserve">Uploading </w:t>
      </w:r>
      <w:r w:rsidR="001E7999">
        <w:rPr>
          <w:rFonts w:ascii="Times New Roman" w:eastAsia="Times New Roman" w:hAnsi="Times New Roman" w:cs="Times New Roman"/>
          <w:bCs/>
          <w:color w:val="auto"/>
          <w:sz w:val="24"/>
        </w:rPr>
        <w:t xml:space="preserve">Bacillus pumilus whole genome in genbank format and using combination of both the implemented algorithms. </w:t>
      </w:r>
      <w:r w:rsidR="00661801">
        <w:rPr>
          <w:rFonts w:ascii="Times New Roman" w:eastAsia="Times New Roman" w:hAnsi="Times New Roman" w:cs="Times New Roman"/>
          <w:bCs/>
          <w:color w:val="auto"/>
          <w:sz w:val="24"/>
        </w:rPr>
        <w:t>All the atypical regions in the input genome are listed along with all the atypical genes</w:t>
      </w:r>
      <w:r w:rsidR="003C58D1">
        <w:rPr>
          <w:rFonts w:ascii="Times New Roman" w:eastAsia="Times New Roman" w:hAnsi="Times New Roman" w:cs="Times New Roman"/>
          <w:bCs/>
          <w:color w:val="auto"/>
          <w:sz w:val="24"/>
        </w:rPr>
        <w:t xml:space="preserve">. </w:t>
      </w:r>
      <w:r w:rsidR="003C58D1" w:rsidRPr="003C58D1">
        <w:rPr>
          <w:rFonts w:ascii="Times New Roman" w:eastAsia="Times New Roman" w:hAnsi="Times New Roman" w:cs="Times New Roman"/>
          <w:bCs/>
          <w:color w:val="auto"/>
          <w:sz w:val="24"/>
        </w:rPr>
        <w:t xml:space="preserve">Each detected region signature is compared with the signatures of the bank and the 10 </w:t>
      </w:r>
      <w:r w:rsidR="003C58D1" w:rsidRPr="003C58D1">
        <w:rPr>
          <w:rFonts w:ascii="Times New Roman" w:eastAsia="Times New Roman" w:hAnsi="Times New Roman" w:cs="Times New Roman"/>
          <w:bCs/>
          <w:color w:val="auto"/>
          <w:sz w:val="24"/>
        </w:rPr>
        <w:lastRenderedPageBreak/>
        <w:t>closest neighbors are displayed with a confidence rating depending on the length of both query and reference sequences and the distance between the two signatures</w:t>
      </w:r>
      <w:r w:rsidR="003C58D1">
        <w:rPr>
          <w:rFonts w:ascii="Times New Roman" w:eastAsia="Times New Roman" w:hAnsi="Times New Roman" w:cs="Times New Roman"/>
          <w:bCs/>
          <w:color w:val="auto"/>
          <w:sz w:val="24"/>
        </w:rPr>
        <w:t xml:space="preserve">. </w:t>
      </w:r>
    </w:p>
    <w:p w:rsidR="008A37DE" w:rsidRDefault="008A37DE" w:rsidP="00D902EA">
      <w:pPr>
        <w:widowControl/>
        <w:suppressAutoHyphens w:val="0"/>
        <w:spacing w:after="240" w:line="360" w:lineRule="auto"/>
        <w:jc w:val="both"/>
        <w:rPr>
          <w:rFonts w:ascii="Times New Roman" w:eastAsia="Times New Roman" w:hAnsi="Times New Roman" w:cs="Times New Roman"/>
          <w:color w:val="auto"/>
          <w:sz w:val="24"/>
        </w:rPr>
      </w:pPr>
    </w:p>
    <w:p w:rsidR="00217E9A" w:rsidRDefault="00217E9A" w:rsidP="00D902EA">
      <w:pPr>
        <w:widowControl/>
        <w:suppressAutoHyphens w:val="0"/>
        <w:spacing w:after="240" w:line="360" w:lineRule="auto"/>
        <w:rPr>
          <w:rFonts w:ascii="Times New Roman" w:eastAsia="Times New Roman" w:hAnsi="Times New Roman" w:cs="Times New Roman"/>
          <w:b/>
          <w:bCs/>
          <w:color w:val="auto"/>
          <w:sz w:val="28"/>
          <w:szCs w:val="40"/>
          <w:u w:val="single"/>
        </w:rPr>
      </w:pPr>
      <w:r>
        <w:rPr>
          <w:rFonts w:ascii="Times New Roman" w:eastAsia="Times New Roman" w:hAnsi="Times New Roman" w:cs="Times New Roman"/>
          <w:b/>
          <w:bCs/>
          <w:color w:val="auto"/>
          <w:sz w:val="28"/>
          <w:szCs w:val="40"/>
          <w:u w:val="single"/>
        </w:rPr>
        <w:t>STUDY I</w:t>
      </w:r>
      <w:r w:rsidR="00313421">
        <w:rPr>
          <w:rFonts w:ascii="Times New Roman" w:eastAsia="Times New Roman" w:hAnsi="Times New Roman" w:cs="Times New Roman"/>
          <w:b/>
          <w:bCs/>
          <w:color w:val="auto"/>
          <w:sz w:val="28"/>
          <w:szCs w:val="40"/>
          <w:u w:val="single"/>
        </w:rPr>
        <w:t>I</w:t>
      </w:r>
      <w:r w:rsidRPr="001836AD">
        <w:rPr>
          <w:rFonts w:ascii="Times New Roman" w:eastAsia="Times New Roman" w:hAnsi="Times New Roman" w:cs="Times New Roman"/>
          <w:b/>
          <w:bCs/>
          <w:color w:val="auto"/>
          <w:sz w:val="28"/>
          <w:szCs w:val="40"/>
        </w:rPr>
        <w:t xml:space="preserve">: </w:t>
      </w:r>
      <w:r w:rsidR="00F033D5" w:rsidRPr="00F033D5">
        <w:rPr>
          <w:rFonts w:ascii="Times New Roman" w:eastAsia="Times New Roman" w:hAnsi="Times New Roman" w:cs="Times New Roman"/>
          <w:b/>
          <w:bCs/>
          <w:color w:val="auto"/>
          <w:sz w:val="28"/>
          <w:szCs w:val="40"/>
          <w:u w:val="single"/>
        </w:rPr>
        <w:t>PHYLOGENOMIC STUDY OF</w:t>
      </w:r>
      <w:r>
        <w:rPr>
          <w:rFonts w:ascii="Times New Roman" w:eastAsia="Times New Roman" w:hAnsi="Times New Roman" w:cs="Times New Roman"/>
          <w:b/>
          <w:bCs/>
          <w:color w:val="auto"/>
          <w:sz w:val="28"/>
          <w:szCs w:val="40"/>
          <w:u w:val="single"/>
        </w:rPr>
        <w:t xml:space="preserve"> BACILLUS GENOMES</w:t>
      </w:r>
    </w:p>
    <w:p w:rsidR="00217E9A" w:rsidRDefault="00187452" w:rsidP="00D902EA">
      <w:pPr>
        <w:widowControl/>
        <w:suppressAutoHyphens w:val="0"/>
        <w:spacing w:after="240" w:line="360" w:lineRule="auto"/>
        <w:jc w:val="both"/>
        <w:rPr>
          <w:rFonts w:ascii="Times New Roman" w:eastAsia="Times New Roman" w:hAnsi="Times New Roman" w:cs="Times New Roman"/>
          <w:color w:val="auto"/>
          <w:sz w:val="24"/>
        </w:rPr>
      </w:pPr>
      <w:r w:rsidRPr="008C7A1A">
        <w:rPr>
          <w:rFonts w:ascii="Times New Roman" w:eastAsia="Times New Roman" w:hAnsi="Times New Roman" w:cs="Times New Roman"/>
          <w:color w:val="auto"/>
          <w:sz w:val="24"/>
        </w:rPr>
        <w:t>Phylogenetic classification scheme organizes our knowledge in a way that maximizes information content by being both descriptive and predictive</w:t>
      </w:r>
      <w:r w:rsidR="0050506F">
        <w:rPr>
          <w:rFonts w:ascii="Times New Roman" w:eastAsia="Times New Roman" w:hAnsi="Times New Roman" w:cs="Times New Roman"/>
          <w:color w:val="auto"/>
          <w:sz w:val="24"/>
        </w:rPr>
        <w:t xml:space="preserve">. </w:t>
      </w:r>
      <w:r w:rsidR="0050506F" w:rsidRPr="008C7A1A">
        <w:rPr>
          <w:rFonts w:ascii="Times New Roman" w:eastAsia="Times New Roman" w:hAnsi="Times New Roman" w:cs="Times New Roman"/>
          <w:color w:val="auto"/>
          <w:sz w:val="24"/>
        </w:rPr>
        <w:t>Until now the phylogenetic analysis was based on the available genes from an organism. However the presence of reticulate events such as horizontal gene transfer, hybridization, duplication, and speciation and recombination largely affect gene based phylogenetic analysis. However genome-scale phylogenetics has the potential power to overcome this incongruence observed in gene-scale phylogenetics.</w:t>
      </w:r>
    </w:p>
    <w:p w:rsidR="00B96CE0" w:rsidRPr="005F3989" w:rsidRDefault="005F3989" w:rsidP="005F3989">
      <w:pPr>
        <w:widowControl/>
        <w:suppressAutoHyphens w:val="0"/>
        <w:spacing w:after="240" w:line="276" w:lineRule="auto"/>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3.7</w:t>
      </w:r>
      <w:r w:rsidR="0039195F" w:rsidRPr="005F3989">
        <w:rPr>
          <w:rFonts w:ascii="Times New Roman" w:eastAsia="Times New Roman" w:hAnsi="Times New Roman" w:cs="Times New Roman"/>
          <w:b/>
          <w:color w:val="auto"/>
          <w:sz w:val="28"/>
        </w:rPr>
        <w:t xml:space="preserve"> </w:t>
      </w:r>
      <w:r w:rsidR="00293344" w:rsidRPr="005F3989">
        <w:rPr>
          <w:rFonts w:ascii="Times New Roman" w:eastAsia="Times New Roman" w:hAnsi="Times New Roman" w:cs="Times New Roman"/>
          <w:b/>
          <w:color w:val="auto"/>
          <w:sz w:val="28"/>
        </w:rPr>
        <w:t>Single Gene Tree</w:t>
      </w:r>
      <w:r w:rsidR="00140C3C" w:rsidRPr="005F3989">
        <w:rPr>
          <w:rFonts w:ascii="Times New Roman" w:eastAsia="Times New Roman" w:hAnsi="Times New Roman" w:cs="Times New Roman"/>
          <w:b/>
          <w:color w:val="auto"/>
          <w:sz w:val="28"/>
        </w:rPr>
        <w:t xml:space="preserve"> Construction</w:t>
      </w:r>
    </w:p>
    <w:p w:rsidR="00B96CE0" w:rsidRDefault="0035646E" w:rsidP="00DD3897">
      <w:pPr>
        <w:widowControl/>
        <w:suppressAutoHyphens w:val="0"/>
        <w:spacing w:after="240" w:line="360" w:lineRule="auto"/>
        <w:jc w:val="both"/>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Ribosomal Tree of Life: </w:t>
      </w:r>
      <w:r w:rsidR="00AF3622" w:rsidRPr="00AF3622">
        <w:rPr>
          <w:rFonts w:ascii="Times New Roman" w:eastAsia="Times New Roman" w:hAnsi="Times New Roman" w:cs="Times New Roman"/>
          <w:color w:val="auto"/>
          <w:sz w:val="24"/>
        </w:rPr>
        <w:t>For many years, the molecules of greatest</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interest were ribosomal RNA (rRNA). This is because they perform the same function</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in every cell, and so changes in sequences are not biased by differing functional</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selection in different taxa. Also, rRNA has domains that evolve at very different</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speeds. This occurs because the structure of rRNA is maintained by base pairing.</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The base paired regions evolve extremely slowly because a single base change will</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disrupt base pairing, and this disrupts the function of the molecule. Therefore only</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very rare simultaneous double mutations that do not disrupt base pairing are likely</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to be fixed by evolution. Conversely, the regions of rRNA molecules that are not</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base-paired evolve much more rapidly. Therefore, a comparison of rRNA sequences</w:t>
      </w:r>
      <w:r w:rsidR="003B78C8">
        <w:rPr>
          <w:rFonts w:ascii="Times New Roman" w:eastAsia="Times New Roman" w:hAnsi="Times New Roman" w:cs="Times New Roman"/>
          <w:color w:val="auto"/>
          <w:sz w:val="24"/>
        </w:rPr>
        <w:t xml:space="preserve"> </w:t>
      </w:r>
      <w:r w:rsidR="00AF3622" w:rsidRPr="00AF3622">
        <w:rPr>
          <w:rFonts w:ascii="Times New Roman" w:eastAsia="Times New Roman" w:hAnsi="Times New Roman" w:cs="Times New Roman"/>
          <w:color w:val="auto"/>
          <w:sz w:val="24"/>
        </w:rPr>
        <w:t>can reveal evolutionary relationships over greatly different time scales.</w:t>
      </w:r>
    </w:p>
    <w:p w:rsidR="00702BC9" w:rsidRDefault="00702BC9" w:rsidP="00702BC9">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Implementation/Run:</w:t>
      </w:r>
    </w:p>
    <w:p w:rsidR="00702BC9" w:rsidRPr="00C82608" w:rsidRDefault="006E12FB" w:rsidP="00DD3897">
      <w:pPr>
        <w:widowControl/>
        <w:suppressAutoHyphens w:val="0"/>
        <w:spacing w:after="240" w:line="360" w:lineRule="auto"/>
        <w:jc w:val="both"/>
        <w:rPr>
          <w:rFonts w:ascii="Times New Roman" w:eastAsia="Times New Roman" w:hAnsi="Times New Roman" w:cs="Times New Roman"/>
          <w:color w:val="auto"/>
          <w:sz w:val="24"/>
        </w:rPr>
      </w:pPr>
      <w:r>
        <w:rPr>
          <w:rFonts w:ascii="Times New Roman" w:eastAsia="Times New Roman" w:hAnsi="Times New Roman" w:cs="Times New Roman"/>
          <w:color w:val="auto"/>
          <w:sz w:val="24"/>
        </w:rPr>
        <w:t>R</w:t>
      </w:r>
      <w:r w:rsidR="00515078">
        <w:rPr>
          <w:rFonts w:ascii="Times New Roman" w:eastAsia="Times New Roman" w:hAnsi="Times New Roman" w:cs="Times New Roman"/>
          <w:color w:val="auto"/>
          <w:sz w:val="24"/>
        </w:rPr>
        <w:t>ibosomal RNA gene sequences</w:t>
      </w:r>
      <w:r>
        <w:rPr>
          <w:rFonts w:ascii="Times New Roman" w:eastAsia="Times New Roman" w:hAnsi="Times New Roman" w:cs="Times New Roman"/>
          <w:color w:val="auto"/>
          <w:sz w:val="24"/>
        </w:rPr>
        <w:t xml:space="preserve"> (16s rRNA,</w:t>
      </w:r>
      <w:r w:rsidR="002B3BE4">
        <w:rPr>
          <w:rFonts w:ascii="Times New Roman" w:eastAsia="Times New Roman" w:hAnsi="Times New Roman" w:cs="Times New Roman"/>
          <w:color w:val="auto"/>
          <w:sz w:val="24"/>
        </w:rPr>
        <w:t xml:space="preserve"> 23s rRNA</w:t>
      </w:r>
      <w:r>
        <w:rPr>
          <w:rFonts w:ascii="Times New Roman" w:eastAsia="Times New Roman" w:hAnsi="Times New Roman" w:cs="Times New Roman"/>
          <w:color w:val="auto"/>
          <w:sz w:val="24"/>
        </w:rPr>
        <w:t>)</w:t>
      </w:r>
      <w:r w:rsidR="00515078">
        <w:rPr>
          <w:rFonts w:ascii="Times New Roman" w:eastAsia="Times New Roman" w:hAnsi="Times New Roman" w:cs="Times New Roman"/>
          <w:color w:val="auto"/>
          <w:sz w:val="24"/>
        </w:rPr>
        <w:t xml:space="preserve"> w</w:t>
      </w:r>
      <w:r w:rsidR="00945178">
        <w:rPr>
          <w:rFonts w:ascii="Times New Roman" w:eastAsia="Times New Roman" w:hAnsi="Times New Roman" w:cs="Times New Roman"/>
          <w:color w:val="auto"/>
          <w:sz w:val="24"/>
        </w:rPr>
        <w:t>ere</w:t>
      </w:r>
      <w:r w:rsidR="00515078">
        <w:rPr>
          <w:rFonts w:ascii="Times New Roman" w:eastAsia="Times New Roman" w:hAnsi="Times New Roman" w:cs="Times New Roman"/>
          <w:color w:val="auto"/>
          <w:sz w:val="24"/>
        </w:rPr>
        <w:t xml:space="preserve"> obtained for all the 10 bacillus genomes of interest </w:t>
      </w:r>
      <w:r w:rsidR="006462D9">
        <w:rPr>
          <w:rFonts w:ascii="Times New Roman" w:eastAsia="Times New Roman" w:hAnsi="Times New Roman" w:cs="Times New Roman"/>
          <w:color w:val="auto"/>
          <w:sz w:val="24"/>
        </w:rPr>
        <w:t>from NCBI.</w:t>
      </w:r>
      <w:r w:rsidR="00254DAF">
        <w:rPr>
          <w:rFonts w:ascii="Times New Roman" w:eastAsia="Times New Roman" w:hAnsi="Times New Roman" w:cs="Times New Roman"/>
          <w:color w:val="auto"/>
          <w:sz w:val="24"/>
        </w:rPr>
        <w:t xml:space="preserve"> Phylogen</w:t>
      </w:r>
      <w:r w:rsidR="00BC4CB9">
        <w:rPr>
          <w:rFonts w:ascii="Times New Roman" w:eastAsia="Times New Roman" w:hAnsi="Times New Roman" w:cs="Times New Roman"/>
          <w:color w:val="auto"/>
          <w:sz w:val="24"/>
        </w:rPr>
        <w:t>y.fr</w:t>
      </w:r>
      <w:r w:rsidR="001C3D94">
        <w:rPr>
          <w:rFonts w:ascii="Times New Roman" w:eastAsia="Times New Roman" w:hAnsi="Times New Roman" w:cs="Times New Roman"/>
          <w:color w:val="auto"/>
          <w:sz w:val="24"/>
        </w:rPr>
        <w:t xml:space="preserve"> platform (</w:t>
      </w:r>
      <w:hyperlink r:id="rId14" w:history="1">
        <w:r w:rsidR="001C3D94" w:rsidRPr="009F5B73">
          <w:rPr>
            <w:rStyle w:val="Hyperlink"/>
            <w:rFonts w:ascii="Times New Roman" w:eastAsia="Times New Roman" w:hAnsi="Times New Roman" w:cs="Times New Roman"/>
            <w:sz w:val="24"/>
          </w:rPr>
          <w:t>http://www.phylogeny.fr/</w:t>
        </w:r>
      </w:hyperlink>
      <w:r w:rsidR="001C3D94">
        <w:rPr>
          <w:rFonts w:ascii="Times New Roman" w:eastAsia="Times New Roman" w:hAnsi="Times New Roman" w:cs="Times New Roman"/>
          <w:color w:val="auto"/>
          <w:sz w:val="24"/>
        </w:rPr>
        <w:t xml:space="preserve">) </w:t>
      </w:r>
      <w:r w:rsidR="00254DAF">
        <w:rPr>
          <w:rFonts w:ascii="Times New Roman" w:eastAsia="Times New Roman" w:hAnsi="Times New Roman" w:cs="Times New Roman"/>
          <w:color w:val="auto"/>
          <w:sz w:val="24"/>
        </w:rPr>
        <w:t xml:space="preserve">was used to create </w:t>
      </w:r>
      <w:r w:rsidR="00DE07D5">
        <w:rPr>
          <w:rFonts w:ascii="Times New Roman" w:eastAsia="Times New Roman" w:hAnsi="Times New Roman" w:cs="Times New Roman"/>
          <w:color w:val="auto"/>
          <w:sz w:val="24"/>
        </w:rPr>
        <w:t>gene trees.</w:t>
      </w:r>
      <w:r w:rsidR="00C62982">
        <w:rPr>
          <w:rFonts w:ascii="Times New Roman" w:eastAsia="Times New Roman" w:hAnsi="Times New Roman" w:cs="Times New Roman"/>
          <w:color w:val="auto"/>
          <w:sz w:val="24"/>
        </w:rPr>
        <w:t xml:space="preserve"> </w:t>
      </w:r>
      <w:r w:rsidR="004B6740">
        <w:rPr>
          <w:rFonts w:ascii="Times New Roman" w:eastAsia="Times New Roman" w:hAnsi="Times New Roman" w:cs="Times New Roman"/>
          <w:color w:val="auto"/>
          <w:sz w:val="24"/>
        </w:rPr>
        <w:t>It is</w:t>
      </w:r>
      <w:r w:rsidR="00E83705" w:rsidRPr="00E83705">
        <w:rPr>
          <w:rFonts w:ascii="Times New Roman" w:eastAsia="Times New Roman" w:hAnsi="Times New Roman" w:cs="Times New Roman"/>
          <w:color w:val="auto"/>
          <w:sz w:val="24"/>
        </w:rPr>
        <w:t xml:space="preserve"> a free, simple to use web service dedicated to reconstructing and analysing phylogenetic relationships between molecular sequences.</w:t>
      </w:r>
      <w:r w:rsidR="00610B2A">
        <w:rPr>
          <w:rFonts w:ascii="Times New Roman" w:eastAsia="Times New Roman" w:hAnsi="Times New Roman" w:cs="Times New Roman"/>
          <w:color w:val="auto"/>
          <w:sz w:val="24"/>
        </w:rPr>
        <w:t xml:space="preserve"> </w:t>
      </w:r>
      <w:r w:rsidR="00610B2A" w:rsidRPr="00610B2A">
        <w:rPr>
          <w:rFonts w:ascii="Times New Roman" w:eastAsia="Times New Roman" w:hAnsi="Times New Roman" w:cs="Times New Roman"/>
          <w:color w:val="auto"/>
          <w:sz w:val="24"/>
        </w:rPr>
        <w:t xml:space="preserve">Phylogeny.fr runs and connects various bioinformatics programs to reconstruct a robust phylogenetic tree from a set </w:t>
      </w:r>
      <w:r w:rsidR="00610B2A" w:rsidRPr="00610B2A">
        <w:rPr>
          <w:rFonts w:ascii="Times New Roman" w:eastAsia="Times New Roman" w:hAnsi="Times New Roman" w:cs="Times New Roman"/>
          <w:color w:val="auto"/>
          <w:sz w:val="24"/>
        </w:rPr>
        <w:lastRenderedPageBreak/>
        <w:t>of sequences.</w:t>
      </w:r>
      <w:r w:rsidR="00E251B0">
        <w:rPr>
          <w:rFonts w:ascii="Times New Roman" w:eastAsia="Times New Roman" w:hAnsi="Times New Roman" w:cs="Times New Roman"/>
          <w:color w:val="auto"/>
          <w:sz w:val="24"/>
        </w:rPr>
        <w:t xml:space="preserve"> The output tree can be saved in </w:t>
      </w:r>
      <w:r w:rsidR="002D2B3F">
        <w:rPr>
          <w:rFonts w:ascii="Times New Roman" w:eastAsia="Times New Roman" w:hAnsi="Times New Roman" w:cs="Times New Roman"/>
          <w:color w:val="auto"/>
          <w:sz w:val="24"/>
        </w:rPr>
        <w:t>various formats- nexus, netwick etc. The tree formed can be visualized using various integrated online visualization tools.</w:t>
      </w:r>
    </w:p>
    <w:p w:rsidR="0091709F" w:rsidRPr="00EE09F9" w:rsidRDefault="00040669" w:rsidP="00814F28">
      <w:pPr>
        <w:widowControl/>
        <w:suppressAutoHyphens w:val="0"/>
        <w:spacing w:after="240" w:line="276" w:lineRule="auto"/>
        <w:rPr>
          <w:rFonts w:ascii="Times New Roman" w:eastAsia="Times New Roman" w:hAnsi="Times New Roman" w:cs="Times New Roman"/>
          <w:b/>
          <w:bCs/>
          <w:color w:val="auto"/>
          <w:sz w:val="24"/>
          <w:u w:val="single"/>
        </w:rPr>
      </w:pPr>
      <w:r>
        <w:rPr>
          <w:rFonts w:ascii="Times New Roman" w:eastAsia="Times New Roman" w:hAnsi="Times New Roman" w:cs="Times New Roman"/>
          <w:noProof/>
          <w:color w:val="auto"/>
          <w:sz w:val="28"/>
          <w:szCs w:val="28"/>
          <w:lang w:val="en-IN" w:eastAsia="en-IN" w:bidi="ar-SA"/>
        </w:rPr>
        <w:drawing>
          <wp:inline distT="0" distB="0" distL="0" distR="0" wp14:anchorId="533D8856" wp14:editId="7AA439C2">
            <wp:extent cx="5731510" cy="3942695"/>
            <wp:effectExtent l="0" t="0" r="0" b="203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335E9" w:rsidRPr="00506360" w:rsidRDefault="00B47407" w:rsidP="00814F28">
      <w:pPr>
        <w:pStyle w:val="ListParagraph"/>
        <w:widowControl/>
        <w:suppressAutoHyphens w:val="0"/>
        <w:spacing w:after="240" w:line="276" w:lineRule="auto"/>
        <w:ind w:left="360"/>
        <w:rPr>
          <w:rFonts w:ascii="Times New Roman" w:eastAsia="Times New Roman" w:hAnsi="Times New Roman" w:cs="Times New Roman"/>
          <w:b/>
          <w:bCs/>
          <w:color w:val="auto"/>
          <w:sz w:val="24"/>
          <w:u w:val="single"/>
        </w:rPr>
      </w:pPr>
      <w:r>
        <w:rPr>
          <w:rFonts w:ascii="Times New Roman" w:eastAsia="Times New Roman" w:hAnsi="Times New Roman" w:cs="Times New Roman"/>
          <w:b/>
          <w:bCs/>
          <w:color w:val="auto"/>
          <w:sz w:val="24"/>
          <w:u w:val="single"/>
        </w:rPr>
        <w:t>Figure 1:</w:t>
      </w:r>
      <w:r w:rsidRPr="00B47407">
        <w:rPr>
          <w:rFonts w:ascii="Times New Roman" w:eastAsia="Times New Roman" w:hAnsi="Times New Roman" w:cs="Times New Roman"/>
          <w:bCs/>
          <w:color w:val="auto"/>
          <w:sz w:val="24"/>
        </w:rPr>
        <w:t xml:space="preserve"> Flowchart for single gene tree construction</w:t>
      </w:r>
    </w:p>
    <w:p w:rsidR="006E59FE" w:rsidRDefault="006E59FE" w:rsidP="00814F28">
      <w:pPr>
        <w:widowControl/>
        <w:suppressAutoHyphens w:val="0"/>
        <w:spacing w:after="240" w:line="276" w:lineRule="auto"/>
        <w:jc w:val="both"/>
        <w:rPr>
          <w:rFonts w:ascii="Times New Roman" w:eastAsia="Times New Roman" w:hAnsi="Times New Roman" w:cs="Times New Roman"/>
          <w:color w:val="auto"/>
          <w:sz w:val="24"/>
        </w:rPr>
      </w:pPr>
    </w:p>
    <w:p w:rsidR="00A95851" w:rsidRDefault="00A95851" w:rsidP="00814F28">
      <w:pPr>
        <w:widowControl/>
        <w:suppressAutoHyphens w:val="0"/>
        <w:spacing w:after="240" w:line="276" w:lineRule="auto"/>
        <w:jc w:val="both"/>
        <w:rPr>
          <w:rFonts w:ascii="Times New Roman" w:eastAsia="Times New Roman" w:hAnsi="Times New Roman" w:cs="Times New Roman"/>
          <w:color w:val="auto"/>
          <w:sz w:val="24"/>
        </w:rPr>
      </w:pPr>
    </w:p>
    <w:p w:rsidR="00A60FE7" w:rsidRPr="0012550B" w:rsidRDefault="00A95851" w:rsidP="00737DE1">
      <w:pPr>
        <w:widowControl/>
        <w:suppressAutoHyphens w:val="0"/>
        <w:rPr>
          <w:rFonts w:ascii="Times New Roman" w:eastAsia="Times New Roman" w:hAnsi="Times New Roman" w:cs="Times New Roman"/>
          <w:bCs/>
          <w:color w:val="auto"/>
          <w:sz w:val="24"/>
        </w:rPr>
      </w:pPr>
      <w:r>
        <w:rPr>
          <w:rFonts w:ascii="Times New Roman" w:eastAsia="Times New Roman" w:hAnsi="Times New Roman" w:cs="Times New Roman"/>
          <w:color w:val="auto"/>
          <w:sz w:val="24"/>
        </w:rPr>
        <w:br w:type="page"/>
      </w:r>
    </w:p>
    <w:p w:rsidR="00DD1E4C" w:rsidRDefault="00DD1E4C" w:rsidP="00814F28">
      <w:pPr>
        <w:pStyle w:val="Standard"/>
        <w:pageBreakBefore/>
        <w:widowControl/>
        <w:suppressAutoHyphens w:val="0"/>
        <w:spacing w:before="280" w:after="280" w:line="276" w:lineRule="auto"/>
        <w:jc w:val="center"/>
        <w:textAlignment w:val="auto"/>
        <w:rPr>
          <w:rFonts w:ascii="Times New Roman" w:eastAsia="Times New Roman" w:hAnsi="Times New Roman" w:cs="Times New Roman"/>
          <w:b/>
          <w:sz w:val="52"/>
          <w:szCs w:val="40"/>
          <w:u w:val="single"/>
        </w:rPr>
      </w:pPr>
    </w:p>
    <w:p w:rsidR="0093211F" w:rsidRDefault="0093211F" w:rsidP="00814F28">
      <w:pPr>
        <w:spacing w:after="240" w:line="276" w:lineRule="auto"/>
        <w:jc w:val="center"/>
        <w:rPr>
          <w:rFonts w:ascii="Times New Roman" w:eastAsia="Times New Roman" w:hAnsi="Times New Roman" w:cs="Times New Roman"/>
          <w:b/>
          <w:bCs/>
          <w:color w:val="auto"/>
          <w:sz w:val="48"/>
          <w:szCs w:val="40"/>
          <w:u w:val="single"/>
        </w:rPr>
      </w:pPr>
    </w:p>
    <w:p w:rsidR="0093211F" w:rsidRDefault="0093211F" w:rsidP="00814F28">
      <w:pPr>
        <w:spacing w:after="240" w:line="276" w:lineRule="auto"/>
        <w:jc w:val="center"/>
        <w:rPr>
          <w:rFonts w:ascii="Times New Roman" w:eastAsia="Times New Roman" w:hAnsi="Times New Roman" w:cs="Times New Roman"/>
          <w:b/>
          <w:bCs/>
          <w:color w:val="auto"/>
          <w:sz w:val="48"/>
          <w:szCs w:val="40"/>
          <w:u w:val="single"/>
        </w:rPr>
      </w:pPr>
    </w:p>
    <w:p w:rsidR="0093211F" w:rsidRDefault="0093211F" w:rsidP="00814F28">
      <w:pPr>
        <w:spacing w:after="240" w:line="276" w:lineRule="auto"/>
        <w:jc w:val="center"/>
        <w:rPr>
          <w:rFonts w:ascii="Times New Roman" w:eastAsia="Times New Roman" w:hAnsi="Times New Roman" w:cs="Times New Roman"/>
          <w:b/>
          <w:bCs/>
          <w:color w:val="auto"/>
          <w:sz w:val="48"/>
          <w:szCs w:val="40"/>
          <w:u w:val="single"/>
        </w:rPr>
      </w:pPr>
    </w:p>
    <w:p w:rsidR="0093211F" w:rsidRDefault="0093211F" w:rsidP="00814F28">
      <w:pPr>
        <w:spacing w:after="240" w:line="276" w:lineRule="auto"/>
        <w:jc w:val="center"/>
        <w:rPr>
          <w:rFonts w:ascii="Times New Roman" w:eastAsia="Times New Roman" w:hAnsi="Times New Roman" w:cs="Times New Roman"/>
          <w:b/>
          <w:bCs/>
          <w:color w:val="auto"/>
          <w:sz w:val="48"/>
          <w:szCs w:val="40"/>
          <w:u w:val="single"/>
        </w:rPr>
      </w:pPr>
    </w:p>
    <w:p w:rsidR="00037759" w:rsidRPr="00673447" w:rsidRDefault="000E389E" w:rsidP="00814F28">
      <w:pPr>
        <w:spacing w:after="240" w:line="276" w:lineRule="auto"/>
        <w:jc w:val="center"/>
        <w:rPr>
          <w:rFonts w:ascii="Times New Roman" w:eastAsia="Times New Roman" w:hAnsi="Times New Roman" w:cs="Times New Roman"/>
          <w:b/>
          <w:bCs/>
          <w:color w:val="auto"/>
          <w:sz w:val="72"/>
          <w:szCs w:val="40"/>
        </w:rPr>
      </w:pPr>
      <w:r w:rsidRPr="00673447">
        <w:rPr>
          <w:rFonts w:ascii="Times New Roman" w:eastAsia="Times New Roman" w:hAnsi="Times New Roman" w:cs="Times New Roman"/>
          <w:b/>
          <w:bCs/>
          <w:color w:val="auto"/>
          <w:sz w:val="72"/>
          <w:szCs w:val="40"/>
        </w:rPr>
        <w:t>RESULTS</w:t>
      </w:r>
    </w:p>
    <w:p w:rsidR="00037759" w:rsidRPr="00673447" w:rsidRDefault="0093211F" w:rsidP="00814F28">
      <w:pPr>
        <w:spacing w:after="240" w:line="276" w:lineRule="auto"/>
        <w:jc w:val="center"/>
        <w:rPr>
          <w:rFonts w:ascii="Times New Roman" w:eastAsia="Times New Roman" w:hAnsi="Times New Roman" w:cs="Times New Roman"/>
          <w:b/>
          <w:bCs/>
          <w:color w:val="auto"/>
          <w:sz w:val="72"/>
          <w:szCs w:val="40"/>
        </w:rPr>
      </w:pPr>
      <w:r w:rsidRPr="00673447">
        <w:rPr>
          <w:rFonts w:ascii="Times New Roman" w:eastAsia="Times New Roman" w:hAnsi="Times New Roman" w:cs="Times New Roman"/>
          <w:b/>
          <w:bCs/>
          <w:color w:val="auto"/>
          <w:sz w:val="72"/>
          <w:szCs w:val="40"/>
        </w:rPr>
        <w:t xml:space="preserve"> &amp; </w:t>
      </w:r>
    </w:p>
    <w:p w:rsidR="00DD1E4C" w:rsidRPr="00673447" w:rsidRDefault="000E389E" w:rsidP="00814F28">
      <w:pPr>
        <w:spacing w:after="240" w:line="276" w:lineRule="auto"/>
        <w:jc w:val="center"/>
        <w:rPr>
          <w:rFonts w:ascii="Times New Roman" w:eastAsia="Times New Roman" w:hAnsi="Times New Roman" w:cs="Times New Roman"/>
          <w:b/>
          <w:bCs/>
          <w:color w:val="auto"/>
          <w:sz w:val="72"/>
          <w:szCs w:val="40"/>
        </w:rPr>
      </w:pPr>
      <w:r w:rsidRPr="00673447">
        <w:rPr>
          <w:rFonts w:ascii="Times New Roman" w:eastAsia="Times New Roman" w:hAnsi="Times New Roman" w:cs="Times New Roman"/>
          <w:b/>
          <w:bCs/>
          <w:color w:val="auto"/>
          <w:sz w:val="72"/>
          <w:szCs w:val="40"/>
        </w:rPr>
        <w:t>DISCUSSION</w:t>
      </w:r>
    </w:p>
    <w:p w:rsidR="00106890" w:rsidRPr="009C2E0D" w:rsidRDefault="00106890" w:rsidP="00814F28">
      <w:pPr>
        <w:widowControl/>
        <w:suppressAutoHyphens w:val="0"/>
        <w:spacing w:line="276" w:lineRule="auto"/>
        <w:rPr>
          <w:rFonts w:ascii="Times New Roman" w:eastAsia="Times New Roman" w:hAnsi="Times New Roman" w:cs="Times New Roman"/>
          <w:b/>
          <w:bCs/>
          <w:i/>
          <w:color w:val="auto"/>
          <w:sz w:val="72"/>
          <w:szCs w:val="40"/>
        </w:rPr>
      </w:pPr>
      <w:r w:rsidRPr="009C2E0D">
        <w:rPr>
          <w:rFonts w:ascii="Times New Roman" w:eastAsia="Times New Roman" w:hAnsi="Times New Roman" w:cs="Times New Roman"/>
          <w:b/>
          <w:bCs/>
          <w:i/>
          <w:color w:val="auto"/>
          <w:sz w:val="72"/>
          <w:szCs w:val="40"/>
        </w:rPr>
        <w:br w:type="page"/>
      </w:r>
    </w:p>
    <w:p w:rsidR="00396C26" w:rsidRPr="00396C26" w:rsidRDefault="00987C6F" w:rsidP="00F975B6">
      <w:pPr>
        <w:widowControl/>
        <w:suppressAutoHyphens w:val="0"/>
        <w:spacing w:after="240" w:line="360" w:lineRule="auto"/>
        <w:jc w:val="both"/>
        <w:rPr>
          <w:rFonts w:ascii="Times New Roman" w:eastAsia="Times New Roman" w:hAnsi="Times New Roman" w:cs="Times New Roman"/>
          <w:bCs/>
          <w:color w:val="auto"/>
          <w:sz w:val="24"/>
          <w:szCs w:val="40"/>
        </w:rPr>
      </w:pPr>
      <w:r>
        <w:rPr>
          <w:rFonts w:ascii="Times New Roman" w:eastAsia="Times New Roman" w:hAnsi="Times New Roman" w:cs="Times New Roman"/>
          <w:color w:val="auto"/>
          <w:sz w:val="24"/>
        </w:rPr>
        <w:lastRenderedPageBreak/>
        <w:t>The raw one- dimensional genomic sequences, which are nothing but long character strings, can be processed or analyzed using existing powerful algorithms from the field of computational sciences. Bioinformatics/ Computational Biology, a field which deeply focuses on application of IT tools and techniques to sequence structure expression and other types of data is increasing getting importance in biomedical field</w:t>
      </w:r>
      <w:r w:rsidR="00412260">
        <w:rPr>
          <w:rFonts w:ascii="Times New Roman" w:eastAsia="Times New Roman" w:hAnsi="Times New Roman" w:cs="Times New Roman"/>
          <w:color w:val="auto"/>
          <w:sz w:val="24"/>
        </w:rPr>
        <w:t xml:space="preserve">. </w:t>
      </w:r>
      <w:r w:rsidR="00396C26" w:rsidRPr="00396C26">
        <w:rPr>
          <w:rFonts w:ascii="Times New Roman" w:eastAsia="Times New Roman" w:hAnsi="Times New Roman" w:cs="Times New Roman"/>
          <w:bCs/>
          <w:color w:val="auto"/>
          <w:sz w:val="24"/>
          <w:szCs w:val="40"/>
        </w:rPr>
        <w:t>Comprehe</w:t>
      </w:r>
      <w:r w:rsidR="007943C0">
        <w:rPr>
          <w:rFonts w:ascii="Times New Roman" w:eastAsia="Times New Roman" w:hAnsi="Times New Roman" w:cs="Times New Roman"/>
          <w:bCs/>
          <w:color w:val="auto"/>
          <w:sz w:val="24"/>
          <w:szCs w:val="40"/>
        </w:rPr>
        <w:t>nsive analysis of the Bacillus g</w:t>
      </w:r>
      <w:r w:rsidR="00396C26" w:rsidRPr="00396C26">
        <w:rPr>
          <w:rFonts w:ascii="Times New Roman" w:eastAsia="Times New Roman" w:hAnsi="Times New Roman" w:cs="Times New Roman"/>
          <w:bCs/>
          <w:color w:val="auto"/>
          <w:sz w:val="24"/>
          <w:szCs w:val="40"/>
        </w:rPr>
        <w:t>enome data was performed using various</w:t>
      </w:r>
      <w:r w:rsidR="00D92DD8">
        <w:rPr>
          <w:rFonts w:ascii="Times New Roman" w:eastAsia="Times New Roman" w:hAnsi="Times New Roman" w:cs="Times New Roman"/>
          <w:bCs/>
          <w:color w:val="auto"/>
          <w:sz w:val="24"/>
          <w:szCs w:val="40"/>
        </w:rPr>
        <w:t xml:space="preserve"> </w:t>
      </w:r>
      <w:r w:rsidR="00396C26" w:rsidRPr="00396C26">
        <w:rPr>
          <w:rFonts w:ascii="Times New Roman" w:eastAsia="Times New Roman" w:hAnsi="Times New Roman" w:cs="Times New Roman"/>
          <w:bCs/>
          <w:color w:val="auto"/>
          <w:sz w:val="24"/>
          <w:szCs w:val="40"/>
        </w:rPr>
        <w:t xml:space="preserve">measures and the details of these measures are described in materials </w:t>
      </w:r>
      <w:r w:rsidR="00D92DD8" w:rsidRPr="00396C26">
        <w:rPr>
          <w:rFonts w:ascii="Times New Roman" w:eastAsia="Times New Roman" w:hAnsi="Times New Roman" w:cs="Times New Roman"/>
          <w:bCs/>
          <w:color w:val="auto"/>
          <w:sz w:val="24"/>
          <w:szCs w:val="40"/>
        </w:rPr>
        <w:t>and</w:t>
      </w:r>
      <w:r w:rsidR="00D92DD8">
        <w:rPr>
          <w:rFonts w:ascii="Times New Roman" w:eastAsia="Times New Roman" w:hAnsi="Times New Roman" w:cs="Times New Roman"/>
          <w:bCs/>
          <w:color w:val="auto"/>
          <w:sz w:val="24"/>
          <w:szCs w:val="40"/>
        </w:rPr>
        <w:t xml:space="preserve"> methods</w:t>
      </w:r>
      <w:r w:rsidR="00396C26" w:rsidRPr="00396C26">
        <w:rPr>
          <w:rFonts w:ascii="Times New Roman" w:eastAsia="Times New Roman" w:hAnsi="Times New Roman" w:cs="Times New Roman"/>
          <w:bCs/>
          <w:color w:val="auto"/>
          <w:sz w:val="24"/>
          <w:szCs w:val="40"/>
        </w:rPr>
        <w:t>. The objective of the analysis is to see whether any pattern or genomic</w:t>
      </w:r>
      <w:r w:rsidR="00D92DD8">
        <w:rPr>
          <w:rFonts w:ascii="Times New Roman" w:eastAsia="Times New Roman" w:hAnsi="Times New Roman" w:cs="Times New Roman"/>
          <w:bCs/>
          <w:color w:val="auto"/>
          <w:sz w:val="24"/>
          <w:szCs w:val="40"/>
        </w:rPr>
        <w:t xml:space="preserve"> </w:t>
      </w:r>
      <w:r w:rsidR="00396C26" w:rsidRPr="00396C26">
        <w:rPr>
          <w:rFonts w:ascii="Times New Roman" w:eastAsia="Times New Roman" w:hAnsi="Times New Roman" w:cs="Times New Roman"/>
          <w:bCs/>
          <w:color w:val="auto"/>
          <w:sz w:val="24"/>
          <w:szCs w:val="40"/>
        </w:rPr>
        <w:t>signature emerges from the vast genome data</w:t>
      </w:r>
      <w:r w:rsidR="00A82071">
        <w:rPr>
          <w:rFonts w:ascii="Times New Roman" w:eastAsia="Times New Roman" w:hAnsi="Times New Roman" w:cs="Times New Roman"/>
          <w:bCs/>
          <w:color w:val="auto"/>
          <w:sz w:val="24"/>
          <w:szCs w:val="40"/>
        </w:rPr>
        <w:t xml:space="preserve"> and to study the phylogenomics of the Bacillus genomes to find any incongruence</w:t>
      </w:r>
      <w:r w:rsidR="00396C26" w:rsidRPr="00396C26">
        <w:rPr>
          <w:rFonts w:ascii="Times New Roman" w:eastAsia="Times New Roman" w:hAnsi="Times New Roman" w:cs="Times New Roman"/>
          <w:bCs/>
          <w:color w:val="auto"/>
          <w:sz w:val="24"/>
          <w:szCs w:val="40"/>
        </w:rPr>
        <w:t>. This may also help us to understand</w:t>
      </w:r>
      <w:r w:rsidR="00D92DD8">
        <w:rPr>
          <w:rFonts w:ascii="Times New Roman" w:eastAsia="Times New Roman" w:hAnsi="Times New Roman" w:cs="Times New Roman"/>
          <w:bCs/>
          <w:color w:val="auto"/>
          <w:sz w:val="24"/>
          <w:szCs w:val="40"/>
        </w:rPr>
        <w:t xml:space="preserve"> </w:t>
      </w:r>
      <w:r w:rsidR="00396C26" w:rsidRPr="00396C26">
        <w:rPr>
          <w:rFonts w:ascii="Times New Roman" w:eastAsia="Times New Roman" w:hAnsi="Times New Roman" w:cs="Times New Roman"/>
          <w:bCs/>
          <w:color w:val="auto"/>
          <w:sz w:val="24"/>
          <w:szCs w:val="40"/>
        </w:rPr>
        <w:t>the genome organization to certain extent and also may reveal the hidden structure</w:t>
      </w:r>
      <w:r w:rsidR="00D92DD8">
        <w:rPr>
          <w:rFonts w:ascii="Times New Roman" w:eastAsia="Times New Roman" w:hAnsi="Times New Roman" w:cs="Times New Roman"/>
          <w:bCs/>
          <w:color w:val="auto"/>
          <w:sz w:val="24"/>
          <w:szCs w:val="40"/>
        </w:rPr>
        <w:t xml:space="preserve"> </w:t>
      </w:r>
      <w:r w:rsidR="00396C26" w:rsidRPr="00396C26">
        <w:rPr>
          <w:rFonts w:ascii="Times New Roman" w:eastAsia="Times New Roman" w:hAnsi="Times New Roman" w:cs="Times New Roman"/>
          <w:bCs/>
          <w:color w:val="auto"/>
          <w:sz w:val="24"/>
          <w:szCs w:val="40"/>
        </w:rPr>
        <w:t>of the genome. We have used all the available genome data pertaining to Bacillus</w:t>
      </w:r>
      <w:r w:rsidR="00D92DD8">
        <w:rPr>
          <w:rFonts w:ascii="Times New Roman" w:eastAsia="Times New Roman" w:hAnsi="Times New Roman" w:cs="Times New Roman"/>
          <w:bCs/>
          <w:color w:val="auto"/>
          <w:sz w:val="24"/>
          <w:szCs w:val="40"/>
        </w:rPr>
        <w:t xml:space="preserve"> </w:t>
      </w:r>
      <w:r w:rsidR="00396C26" w:rsidRPr="00396C26">
        <w:rPr>
          <w:rFonts w:ascii="Times New Roman" w:eastAsia="Times New Roman" w:hAnsi="Times New Roman" w:cs="Times New Roman"/>
          <w:bCs/>
          <w:color w:val="auto"/>
          <w:sz w:val="24"/>
          <w:szCs w:val="40"/>
        </w:rPr>
        <w:t>family and the results are provided below. We have used the publicly available</w:t>
      </w:r>
      <w:r w:rsidR="00D92DD8">
        <w:rPr>
          <w:rFonts w:ascii="Times New Roman" w:eastAsia="Times New Roman" w:hAnsi="Times New Roman" w:cs="Times New Roman"/>
          <w:bCs/>
          <w:color w:val="auto"/>
          <w:sz w:val="24"/>
          <w:szCs w:val="40"/>
        </w:rPr>
        <w:t xml:space="preserve"> </w:t>
      </w:r>
      <w:r w:rsidR="007E6A27">
        <w:rPr>
          <w:rFonts w:ascii="Times New Roman" w:eastAsia="Times New Roman" w:hAnsi="Times New Roman" w:cs="Times New Roman"/>
          <w:bCs/>
          <w:color w:val="auto"/>
          <w:sz w:val="24"/>
          <w:szCs w:val="40"/>
        </w:rPr>
        <w:t xml:space="preserve">software, </w:t>
      </w:r>
      <w:r w:rsidR="00396C26" w:rsidRPr="00396C26">
        <w:rPr>
          <w:rFonts w:ascii="Times New Roman" w:eastAsia="Times New Roman" w:hAnsi="Times New Roman" w:cs="Times New Roman"/>
          <w:bCs/>
          <w:color w:val="auto"/>
          <w:sz w:val="24"/>
          <w:szCs w:val="40"/>
        </w:rPr>
        <w:t>our own pe</w:t>
      </w:r>
      <w:r w:rsidR="00714D2F">
        <w:rPr>
          <w:rFonts w:ascii="Times New Roman" w:eastAsia="Times New Roman" w:hAnsi="Times New Roman" w:cs="Times New Roman"/>
          <w:bCs/>
          <w:color w:val="auto"/>
          <w:sz w:val="24"/>
          <w:szCs w:val="40"/>
        </w:rPr>
        <w:t>rl codes</w:t>
      </w:r>
      <w:r w:rsidR="00396C26" w:rsidRPr="00396C26">
        <w:rPr>
          <w:rFonts w:ascii="Times New Roman" w:eastAsia="Times New Roman" w:hAnsi="Times New Roman" w:cs="Times New Roman"/>
          <w:bCs/>
          <w:color w:val="auto"/>
          <w:sz w:val="24"/>
          <w:szCs w:val="40"/>
        </w:rPr>
        <w:t xml:space="preserve"> </w:t>
      </w:r>
      <w:r w:rsidR="007E6A27">
        <w:rPr>
          <w:rFonts w:ascii="Times New Roman" w:eastAsia="Times New Roman" w:hAnsi="Times New Roman" w:cs="Times New Roman"/>
          <w:bCs/>
          <w:color w:val="auto"/>
          <w:sz w:val="24"/>
          <w:szCs w:val="40"/>
        </w:rPr>
        <w:t>and pre- implemented algorithms</w:t>
      </w:r>
      <w:r w:rsidR="00396C26" w:rsidRPr="00396C26">
        <w:rPr>
          <w:rFonts w:ascii="Times New Roman" w:eastAsia="Times New Roman" w:hAnsi="Times New Roman" w:cs="Times New Roman"/>
          <w:bCs/>
          <w:color w:val="auto"/>
          <w:sz w:val="24"/>
          <w:szCs w:val="40"/>
        </w:rPr>
        <w:t>. The graphs and</w:t>
      </w:r>
      <w:r w:rsidR="00D92DD8">
        <w:rPr>
          <w:rFonts w:ascii="Times New Roman" w:eastAsia="Times New Roman" w:hAnsi="Times New Roman" w:cs="Times New Roman"/>
          <w:bCs/>
          <w:color w:val="auto"/>
          <w:sz w:val="24"/>
          <w:szCs w:val="40"/>
        </w:rPr>
        <w:t xml:space="preserve"> </w:t>
      </w:r>
      <w:r w:rsidR="00396C26" w:rsidRPr="00396C26">
        <w:rPr>
          <w:rFonts w:ascii="Times New Roman" w:eastAsia="Times New Roman" w:hAnsi="Times New Roman" w:cs="Times New Roman"/>
          <w:bCs/>
          <w:color w:val="auto"/>
          <w:sz w:val="24"/>
          <w:szCs w:val="40"/>
        </w:rPr>
        <w:t>figures are generated using the freely available GNU Plot software</w:t>
      </w:r>
    </w:p>
    <w:p w:rsidR="006B6A18" w:rsidRDefault="006B6A18" w:rsidP="006B6A18">
      <w:pPr>
        <w:widowControl/>
        <w:suppressAutoHyphens w:val="0"/>
        <w:spacing w:after="240" w:line="360" w:lineRule="auto"/>
        <w:rPr>
          <w:rFonts w:ascii="Times New Roman" w:eastAsia="Times New Roman" w:hAnsi="Times New Roman" w:cs="Times New Roman"/>
          <w:b/>
          <w:bCs/>
          <w:color w:val="auto"/>
          <w:sz w:val="28"/>
          <w:szCs w:val="40"/>
          <w:u w:val="single"/>
        </w:rPr>
      </w:pPr>
      <w:r>
        <w:rPr>
          <w:rFonts w:ascii="Times New Roman" w:eastAsia="Times New Roman" w:hAnsi="Times New Roman" w:cs="Times New Roman"/>
          <w:b/>
          <w:bCs/>
          <w:color w:val="auto"/>
          <w:sz w:val="28"/>
          <w:szCs w:val="40"/>
          <w:u w:val="single"/>
        </w:rPr>
        <w:t>STUDY I</w:t>
      </w:r>
      <w:r w:rsidRPr="001836AD">
        <w:rPr>
          <w:rFonts w:ascii="Times New Roman" w:eastAsia="Times New Roman" w:hAnsi="Times New Roman" w:cs="Times New Roman"/>
          <w:b/>
          <w:bCs/>
          <w:color w:val="auto"/>
          <w:sz w:val="28"/>
          <w:szCs w:val="40"/>
        </w:rPr>
        <w:t xml:space="preserve">: </w:t>
      </w:r>
      <w:r>
        <w:rPr>
          <w:rFonts w:ascii="Times New Roman" w:eastAsia="Times New Roman" w:hAnsi="Times New Roman" w:cs="Times New Roman"/>
          <w:b/>
          <w:bCs/>
          <w:color w:val="auto"/>
          <w:sz w:val="28"/>
          <w:szCs w:val="40"/>
          <w:u w:val="single"/>
        </w:rPr>
        <w:t>COMPARATIVE GENOMICS OF BACILLUS GENOMES</w:t>
      </w:r>
    </w:p>
    <w:p w:rsidR="004A51B3" w:rsidRPr="0081160C" w:rsidRDefault="005D61D1" w:rsidP="00A91A18">
      <w:pPr>
        <w:spacing w:after="240" w:line="276" w:lineRule="auto"/>
        <w:rPr>
          <w:rFonts w:ascii="Times New Roman" w:eastAsia="Times New Roman" w:hAnsi="Times New Roman" w:cs="Times New Roman"/>
          <w:b/>
          <w:bCs/>
          <w:color w:val="auto"/>
          <w:sz w:val="28"/>
          <w:szCs w:val="40"/>
        </w:rPr>
      </w:pPr>
      <w:r>
        <w:rPr>
          <w:rFonts w:ascii="Times New Roman" w:eastAsia="Times New Roman" w:hAnsi="Times New Roman" w:cs="Times New Roman"/>
          <w:b/>
          <w:bCs/>
          <w:color w:val="auto"/>
          <w:sz w:val="28"/>
          <w:szCs w:val="40"/>
        </w:rPr>
        <w:t>4</w:t>
      </w:r>
      <w:r w:rsidR="00141141">
        <w:rPr>
          <w:rFonts w:ascii="Times New Roman" w:eastAsia="Times New Roman" w:hAnsi="Times New Roman" w:cs="Times New Roman"/>
          <w:b/>
          <w:bCs/>
          <w:color w:val="auto"/>
          <w:sz w:val="28"/>
          <w:szCs w:val="40"/>
        </w:rPr>
        <w:t>.1</w:t>
      </w:r>
      <w:r w:rsidR="00C06D89">
        <w:rPr>
          <w:rFonts w:ascii="Times New Roman" w:eastAsia="Times New Roman" w:hAnsi="Times New Roman" w:cs="Times New Roman"/>
          <w:b/>
          <w:bCs/>
          <w:color w:val="auto"/>
          <w:sz w:val="28"/>
          <w:szCs w:val="40"/>
        </w:rPr>
        <w:t xml:space="preserve"> </w:t>
      </w:r>
      <w:r w:rsidR="0081160C">
        <w:rPr>
          <w:rFonts w:ascii="Times New Roman" w:eastAsia="Times New Roman" w:hAnsi="Times New Roman" w:cs="Times New Roman"/>
          <w:b/>
          <w:bCs/>
          <w:color w:val="auto"/>
          <w:sz w:val="28"/>
          <w:szCs w:val="40"/>
        </w:rPr>
        <w:t>Genome Size Comparison</w:t>
      </w:r>
    </w:p>
    <w:p w:rsidR="00594F1E" w:rsidRDefault="00CD6396" w:rsidP="003B47EF">
      <w:pPr>
        <w:spacing w:after="240" w:line="360" w:lineRule="auto"/>
        <w:jc w:val="both"/>
        <w:rPr>
          <w:rFonts w:ascii="Times New Roman" w:eastAsia="Times New Roman" w:hAnsi="Times New Roman" w:cs="Times New Roman"/>
          <w:color w:val="auto"/>
          <w:sz w:val="24"/>
          <w:szCs w:val="28"/>
        </w:rPr>
      </w:pPr>
      <w:r w:rsidRPr="00803D72">
        <w:rPr>
          <w:rFonts w:ascii="Times New Roman" w:eastAsia="Times New Roman" w:hAnsi="Times New Roman" w:cs="Times New Roman"/>
          <w:color w:val="auto"/>
          <w:sz w:val="24"/>
          <w:szCs w:val="28"/>
        </w:rPr>
        <w:t xml:space="preserve">Genome size comparison was performed for all the 10 bacillus genomes. </w:t>
      </w:r>
      <w:r w:rsidR="00B53580" w:rsidRPr="00803D72">
        <w:rPr>
          <w:rFonts w:ascii="Times New Roman" w:eastAsia="Times New Roman" w:hAnsi="Times New Roman" w:cs="Times New Roman"/>
          <w:color w:val="auto"/>
          <w:sz w:val="24"/>
          <w:szCs w:val="28"/>
        </w:rPr>
        <w:t>The sequence lengths</w:t>
      </w:r>
      <w:r w:rsidR="004F242E">
        <w:rPr>
          <w:rFonts w:ascii="Times New Roman" w:eastAsia="Times New Roman" w:hAnsi="Times New Roman" w:cs="Times New Roman"/>
          <w:color w:val="auto"/>
          <w:sz w:val="24"/>
          <w:szCs w:val="28"/>
        </w:rPr>
        <w:t>,</w:t>
      </w:r>
      <w:r w:rsidR="004F242E" w:rsidRPr="00803D72">
        <w:rPr>
          <w:rFonts w:ascii="Times New Roman" w:eastAsia="Times New Roman" w:hAnsi="Times New Roman" w:cs="Times New Roman"/>
          <w:color w:val="auto"/>
          <w:sz w:val="24"/>
          <w:szCs w:val="28"/>
        </w:rPr>
        <w:t xml:space="preserve"> </w:t>
      </w:r>
      <w:r w:rsidR="004F242E">
        <w:rPr>
          <w:rFonts w:ascii="Times New Roman" w:eastAsia="Times New Roman" w:hAnsi="Times New Roman" w:cs="Times New Roman"/>
          <w:color w:val="auto"/>
          <w:sz w:val="24"/>
          <w:szCs w:val="28"/>
        </w:rPr>
        <w:t>in basepairs,</w:t>
      </w:r>
      <w:r w:rsidR="00B53580" w:rsidRPr="00803D72">
        <w:rPr>
          <w:rFonts w:ascii="Times New Roman" w:eastAsia="Times New Roman" w:hAnsi="Times New Roman" w:cs="Times New Roman"/>
          <w:color w:val="auto"/>
          <w:sz w:val="24"/>
          <w:szCs w:val="28"/>
        </w:rPr>
        <w:t xml:space="preserve"> of all the 10 genomes</w:t>
      </w:r>
      <w:r w:rsidR="000B111F">
        <w:rPr>
          <w:rFonts w:ascii="Times New Roman" w:eastAsia="Times New Roman" w:hAnsi="Times New Roman" w:cs="Times New Roman"/>
          <w:color w:val="auto"/>
          <w:sz w:val="24"/>
          <w:szCs w:val="28"/>
        </w:rPr>
        <w:t xml:space="preserve"> was</w:t>
      </w:r>
      <w:r w:rsidR="00B53580" w:rsidRPr="00803D72">
        <w:rPr>
          <w:rFonts w:ascii="Times New Roman" w:eastAsia="Times New Roman" w:hAnsi="Times New Roman" w:cs="Times New Roman"/>
          <w:color w:val="auto"/>
          <w:sz w:val="24"/>
          <w:szCs w:val="28"/>
        </w:rPr>
        <w:t xml:space="preserve"> obtained from the respective NCBI</w:t>
      </w:r>
      <w:r w:rsidR="000B111F">
        <w:rPr>
          <w:rFonts w:ascii="Times New Roman" w:eastAsia="Times New Roman" w:hAnsi="Times New Roman" w:cs="Times New Roman"/>
          <w:color w:val="auto"/>
          <w:sz w:val="24"/>
          <w:szCs w:val="28"/>
        </w:rPr>
        <w:t xml:space="preserve"> Genbank file.</w:t>
      </w:r>
      <w:r w:rsidR="00B53580" w:rsidRPr="00803D72">
        <w:rPr>
          <w:rFonts w:ascii="Times New Roman" w:eastAsia="Times New Roman" w:hAnsi="Times New Roman" w:cs="Times New Roman"/>
          <w:color w:val="auto"/>
          <w:sz w:val="24"/>
          <w:szCs w:val="28"/>
        </w:rPr>
        <w:t xml:space="preserve"> </w:t>
      </w:r>
      <w:r w:rsidR="004A51B3" w:rsidRPr="00803D72">
        <w:rPr>
          <w:rFonts w:ascii="Times New Roman" w:eastAsia="Times New Roman" w:hAnsi="Times New Roman" w:cs="Times New Roman"/>
          <w:color w:val="auto"/>
          <w:sz w:val="24"/>
          <w:szCs w:val="28"/>
        </w:rPr>
        <w:t xml:space="preserve">A graph was plot using </w:t>
      </w:r>
      <w:r w:rsidR="00054C3B" w:rsidRPr="00803D72">
        <w:rPr>
          <w:rFonts w:ascii="Times New Roman" w:eastAsia="Times New Roman" w:hAnsi="Times New Roman" w:cs="Times New Roman"/>
          <w:color w:val="auto"/>
          <w:sz w:val="24"/>
          <w:szCs w:val="28"/>
        </w:rPr>
        <w:t>GNUplot</w:t>
      </w:r>
      <w:r w:rsidR="004A51B3" w:rsidRPr="00803D72">
        <w:rPr>
          <w:rFonts w:ascii="Times New Roman" w:eastAsia="Times New Roman" w:hAnsi="Times New Roman" w:cs="Times New Roman"/>
          <w:color w:val="auto"/>
          <w:sz w:val="24"/>
          <w:szCs w:val="28"/>
        </w:rPr>
        <w:t xml:space="preserve"> all the between the genome size (y axis) and 10 genome sequences (x axis).</w:t>
      </w:r>
    </w:p>
    <w:p w:rsidR="003B47EF" w:rsidRDefault="003B47EF" w:rsidP="001C3322">
      <w:pPr>
        <w:spacing w:before="240" w:line="360" w:lineRule="auto"/>
        <w:jc w:val="both"/>
        <w:rPr>
          <w:rFonts w:ascii="Times New Roman" w:eastAsia="Times New Roman" w:hAnsi="Times New Roman" w:cs="Times New Roman"/>
          <w:color w:val="auto"/>
          <w:sz w:val="28"/>
          <w:szCs w:val="28"/>
        </w:rPr>
      </w:pPr>
      <w:r w:rsidRPr="00E24AB9">
        <w:rPr>
          <w:noProof/>
          <w:lang w:val="en-IN" w:eastAsia="en-IN" w:bidi="ar-SA"/>
        </w:rPr>
        <w:drawing>
          <wp:inline distT="0" distB="0" distL="0" distR="0" wp14:anchorId="253C7F65" wp14:editId="1CF0103F">
            <wp:extent cx="5525750" cy="2483892"/>
            <wp:effectExtent l="19050" t="19050" r="1841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028" t="19609" r="13889" b="17488"/>
                    <a:stretch/>
                  </pic:blipFill>
                  <pic:spPr bwMode="auto">
                    <a:xfrm>
                      <a:off x="0" y="0"/>
                      <a:ext cx="5532499" cy="24869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353C" w:rsidRPr="00CF2041" w:rsidRDefault="00D3401A" w:rsidP="001C3322">
      <w:pPr>
        <w:widowControl/>
        <w:suppressAutoHyphens w:val="0"/>
        <w:spacing w:before="24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0"/>
          <w:szCs w:val="20"/>
        </w:rPr>
        <w:t>FIGURE</w:t>
      </w:r>
      <w:r w:rsidR="00020EDF">
        <w:rPr>
          <w:rFonts w:ascii="Times New Roman" w:eastAsia="Times New Roman" w:hAnsi="Times New Roman" w:cs="Times New Roman"/>
          <w:b/>
          <w:bCs/>
          <w:color w:val="auto"/>
          <w:sz w:val="20"/>
          <w:szCs w:val="20"/>
        </w:rPr>
        <w:t xml:space="preserve"> 3</w:t>
      </w:r>
      <w:r>
        <w:rPr>
          <w:rFonts w:ascii="Times New Roman" w:eastAsia="Times New Roman" w:hAnsi="Times New Roman" w:cs="Times New Roman"/>
          <w:b/>
          <w:bCs/>
          <w:color w:val="auto"/>
          <w:sz w:val="20"/>
          <w:szCs w:val="20"/>
        </w:rPr>
        <w:t xml:space="preserve"> </w:t>
      </w:r>
      <w:r w:rsidR="00DC353C" w:rsidRPr="00CF2041">
        <w:rPr>
          <w:rFonts w:ascii="Times New Roman" w:eastAsia="Times New Roman" w:hAnsi="Times New Roman" w:cs="Times New Roman"/>
          <w:b/>
          <w:bCs/>
          <w:color w:val="auto"/>
          <w:sz w:val="20"/>
          <w:szCs w:val="20"/>
        </w:rPr>
        <w:t>:</w:t>
      </w:r>
      <w:r w:rsidR="00DC353C" w:rsidRPr="00CF2041">
        <w:rPr>
          <w:rFonts w:ascii="Times New Roman" w:eastAsia="Times New Roman" w:hAnsi="Times New Roman" w:cs="Times New Roman"/>
          <w:bCs/>
          <w:color w:val="auto"/>
          <w:sz w:val="20"/>
          <w:szCs w:val="20"/>
        </w:rPr>
        <w:t xml:space="preserve"> </w:t>
      </w:r>
      <w:r w:rsidR="00666E97">
        <w:rPr>
          <w:rFonts w:ascii="Times New Roman" w:eastAsia="Times New Roman" w:hAnsi="Times New Roman" w:cs="Times New Roman"/>
          <w:bCs/>
          <w:color w:val="auto"/>
          <w:sz w:val="20"/>
          <w:szCs w:val="20"/>
        </w:rPr>
        <w:t>Graph between Genome size (y axis) and the 10 genome sequences of interest (x axis</w:t>
      </w:r>
    </w:p>
    <w:tbl>
      <w:tblPr>
        <w:tblW w:w="8946" w:type="dxa"/>
        <w:tblInd w:w="-7" w:type="dxa"/>
        <w:tblLayout w:type="fixed"/>
        <w:tblCellMar>
          <w:left w:w="0" w:type="dxa"/>
          <w:right w:w="0" w:type="dxa"/>
        </w:tblCellMar>
        <w:tblLook w:val="0600" w:firstRow="0" w:lastRow="0" w:firstColumn="0" w:lastColumn="0" w:noHBand="1" w:noVBand="1"/>
      </w:tblPr>
      <w:tblGrid>
        <w:gridCol w:w="1575"/>
        <w:gridCol w:w="711"/>
        <w:gridCol w:w="1557"/>
        <w:gridCol w:w="708"/>
        <w:gridCol w:w="1560"/>
        <w:gridCol w:w="708"/>
        <w:gridCol w:w="1276"/>
        <w:gridCol w:w="851"/>
      </w:tblGrid>
      <w:tr w:rsidR="005B1C1B" w:rsidRPr="00C10A6F" w:rsidTr="00C10A6F">
        <w:trPr>
          <w:trHeight w:val="318"/>
        </w:trPr>
        <w:tc>
          <w:tcPr>
            <w:tcW w:w="2286" w:type="dxa"/>
            <w:gridSpan w:val="2"/>
            <w:tcBorders>
              <w:top w:val="single" w:sz="6" w:space="0" w:color="4A7EBB"/>
              <w:left w:val="single" w:sz="6" w:space="0" w:color="4A7EBB"/>
              <w:bottom w:val="single" w:sz="6" w:space="0" w:color="4A7EBB"/>
              <w:right w:val="single" w:sz="6" w:space="0" w:color="4A7EBB"/>
            </w:tcBorders>
          </w:tcPr>
          <w:p w:rsidR="005B1C1B" w:rsidRPr="00C10A6F" w:rsidRDefault="005B1C1B" w:rsidP="00814F28">
            <w:pPr>
              <w:widowControl/>
              <w:suppressAutoHyphens w:val="0"/>
              <w:spacing w:line="276" w:lineRule="auto"/>
              <w:rPr>
                <w:rFonts w:ascii="Times New Roman" w:eastAsia="Times New Roman" w:hAnsi="Times New Roman" w:cs="Times New Roman"/>
                <w:b/>
                <w:color w:val="auto"/>
                <w:sz w:val="18"/>
                <w:szCs w:val="18"/>
                <w:lang w:val="en-IN"/>
              </w:rPr>
            </w:pPr>
            <w:r w:rsidRPr="00C10A6F">
              <w:rPr>
                <w:rFonts w:ascii="Times New Roman" w:eastAsia="Times New Roman" w:hAnsi="Times New Roman" w:cs="Times New Roman"/>
                <w:b/>
                <w:bCs/>
                <w:color w:val="auto"/>
                <w:sz w:val="18"/>
                <w:szCs w:val="18"/>
              </w:rPr>
              <w:lastRenderedPageBreak/>
              <w:t>SERIES 1</w:t>
            </w:r>
          </w:p>
        </w:tc>
        <w:tc>
          <w:tcPr>
            <w:tcW w:w="2265" w:type="dxa"/>
            <w:gridSpan w:val="2"/>
            <w:tcBorders>
              <w:top w:val="single" w:sz="6" w:space="0" w:color="4A7EBB"/>
              <w:left w:val="single" w:sz="6" w:space="0" w:color="4A7EBB"/>
              <w:bottom w:val="single" w:sz="6" w:space="0" w:color="4A7EBB"/>
              <w:right w:val="single" w:sz="6" w:space="0" w:color="4A7EBB"/>
            </w:tcBorders>
          </w:tcPr>
          <w:p w:rsidR="005B1C1B" w:rsidRPr="00C10A6F" w:rsidRDefault="005B1C1B" w:rsidP="00814F28">
            <w:pPr>
              <w:widowControl/>
              <w:suppressAutoHyphens w:val="0"/>
              <w:spacing w:line="276" w:lineRule="auto"/>
              <w:rPr>
                <w:rFonts w:ascii="Times New Roman" w:eastAsia="Times New Roman" w:hAnsi="Times New Roman" w:cs="Times New Roman"/>
                <w:b/>
                <w:color w:val="auto"/>
                <w:sz w:val="18"/>
                <w:szCs w:val="18"/>
                <w:lang w:val="en-IN"/>
              </w:rPr>
            </w:pPr>
            <w:r w:rsidRPr="00C10A6F">
              <w:rPr>
                <w:rFonts w:ascii="Times New Roman" w:eastAsia="Times New Roman" w:hAnsi="Times New Roman" w:cs="Times New Roman"/>
                <w:b/>
                <w:bCs/>
                <w:color w:val="auto"/>
                <w:sz w:val="18"/>
                <w:szCs w:val="18"/>
              </w:rPr>
              <w:t>SERIES 2</w:t>
            </w:r>
          </w:p>
        </w:tc>
        <w:tc>
          <w:tcPr>
            <w:tcW w:w="2268" w:type="dxa"/>
            <w:gridSpan w:val="2"/>
            <w:tcBorders>
              <w:top w:val="single" w:sz="6" w:space="0" w:color="4A7EBB"/>
              <w:left w:val="single" w:sz="6" w:space="0" w:color="4A7EBB"/>
              <w:bottom w:val="single" w:sz="6" w:space="0" w:color="4A7EBB"/>
              <w:right w:val="single" w:sz="6" w:space="0" w:color="4A7EBB"/>
            </w:tcBorders>
          </w:tcPr>
          <w:p w:rsidR="005B1C1B" w:rsidRPr="00C10A6F" w:rsidRDefault="005B1C1B" w:rsidP="00814F28">
            <w:pPr>
              <w:widowControl/>
              <w:suppressAutoHyphens w:val="0"/>
              <w:spacing w:line="276" w:lineRule="auto"/>
              <w:rPr>
                <w:rFonts w:ascii="Times New Roman" w:eastAsia="Times New Roman" w:hAnsi="Times New Roman" w:cs="Times New Roman"/>
                <w:b/>
                <w:color w:val="auto"/>
                <w:sz w:val="18"/>
                <w:szCs w:val="18"/>
                <w:lang w:val="en-IN"/>
              </w:rPr>
            </w:pPr>
            <w:r w:rsidRPr="00C10A6F">
              <w:rPr>
                <w:rFonts w:ascii="Times New Roman" w:eastAsia="Times New Roman" w:hAnsi="Times New Roman" w:cs="Times New Roman"/>
                <w:b/>
                <w:bCs/>
                <w:color w:val="auto"/>
                <w:sz w:val="18"/>
                <w:szCs w:val="18"/>
              </w:rPr>
              <w:t>SERIES 3</w:t>
            </w:r>
          </w:p>
        </w:tc>
        <w:tc>
          <w:tcPr>
            <w:tcW w:w="2127" w:type="dxa"/>
            <w:gridSpan w:val="2"/>
            <w:tcBorders>
              <w:top w:val="single" w:sz="6" w:space="0" w:color="4A7EBB"/>
              <w:left w:val="single" w:sz="6" w:space="0" w:color="4A7EBB"/>
              <w:bottom w:val="single" w:sz="6" w:space="0" w:color="4A7EBB"/>
              <w:right w:val="single" w:sz="6" w:space="0" w:color="4A7EBB"/>
            </w:tcBorders>
          </w:tcPr>
          <w:p w:rsidR="005B1C1B" w:rsidRPr="00C10A6F" w:rsidRDefault="005B1C1B" w:rsidP="00814F28">
            <w:pPr>
              <w:widowControl/>
              <w:suppressAutoHyphens w:val="0"/>
              <w:spacing w:line="276" w:lineRule="auto"/>
              <w:rPr>
                <w:rFonts w:ascii="Times New Roman" w:eastAsia="Times New Roman" w:hAnsi="Times New Roman" w:cs="Times New Roman"/>
                <w:b/>
                <w:color w:val="auto"/>
                <w:sz w:val="18"/>
                <w:szCs w:val="18"/>
                <w:lang w:val="en-IN"/>
              </w:rPr>
            </w:pPr>
            <w:r w:rsidRPr="00C10A6F">
              <w:rPr>
                <w:rFonts w:ascii="Times New Roman" w:eastAsia="Times New Roman" w:hAnsi="Times New Roman" w:cs="Times New Roman"/>
                <w:b/>
                <w:bCs/>
                <w:color w:val="auto"/>
                <w:sz w:val="18"/>
                <w:szCs w:val="18"/>
              </w:rPr>
              <w:t>SERIES4</w:t>
            </w:r>
          </w:p>
        </w:tc>
      </w:tr>
      <w:tr w:rsidR="005A71CB" w:rsidRPr="00C10A6F" w:rsidTr="00C10A6F">
        <w:trPr>
          <w:trHeight w:val="318"/>
        </w:trPr>
        <w:tc>
          <w:tcPr>
            <w:tcW w:w="1575"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 xml:space="preserve">Bacillus </w:t>
            </w:r>
            <w:r w:rsidR="00B80A0C" w:rsidRPr="00C10A6F">
              <w:rPr>
                <w:rFonts w:ascii="Times New Roman" w:eastAsia="Times New Roman" w:hAnsi="Times New Roman" w:cs="Times New Roman"/>
                <w:color w:val="auto"/>
                <w:sz w:val="18"/>
                <w:szCs w:val="18"/>
              </w:rPr>
              <w:t>anthracis</w:t>
            </w:r>
          </w:p>
        </w:tc>
        <w:tc>
          <w:tcPr>
            <w:tcW w:w="71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5228663</w:t>
            </w:r>
          </w:p>
        </w:tc>
        <w:tc>
          <w:tcPr>
            <w:tcW w:w="1557"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 xml:space="preserve">Bacillus </w:t>
            </w:r>
            <w:r w:rsidR="001868C9" w:rsidRPr="00C10A6F">
              <w:rPr>
                <w:rFonts w:ascii="Times New Roman" w:eastAsia="Times New Roman" w:hAnsi="Times New Roman" w:cs="Times New Roman"/>
                <w:color w:val="auto"/>
                <w:sz w:val="18"/>
                <w:szCs w:val="18"/>
              </w:rPr>
              <w:t>amyloliquefaciens</w:t>
            </w: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3918589</w:t>
            </w:r>
          </w:p>
        </w:tc>
        <w:tc>
          <w:tcPr>
            <w:tcW w:w="1560"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Bacillus halodurans</w:t>
            </w: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4202352</w:t>
            </w:r>
          </w:p>
        </w:tc>
        <w:tc>
          <w:tcPr>
            <w:tcW w:w="1276"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rPr>
            </w:pPr>
            <w:r w:rsidRPr="00C10A6F">
              <w:rPr>
                <w:rFonts w:ascii="Times New Roman" w:eastAsia="Times New Roman" w:hAnsi="Times New Roman" w:cs="Times New Roman"/>
                <w:color w:val="auto"/>
                <w:sz w:val="18"/>
                <w:szCs w:val="18"/>
              </w:rPr>
              <w:t>Bacillus pumilus</w:t>
            </w:r>
          </w:p>
        </w:tc>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3704465</w:t>
            </w:r>
          </w:p>
        </w:tc>
      </w:tr>
      <w:tr w:rsidR="005A71CB" w:rsidRPr="00C10A6F" w:rsidTr="00C10A6F">
        <w:trPr>
          <w:trHeight w:val="318"/>
        </w:trPr>
        <w:tc>
          <w:tcPr>
            <w:tcW w:w="1575"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 xml:space="preserve">Bacillus </w:t>
            </w:r>
            <w:r w:rsidR="00B80A0C" w:rsidRPr="00C10A6F">
              <w:rPr>
                <w:rFonts w:ascii="Times New Roman" w:eastAsia="Times New Roman" w:hAnsi="Times New Roman" w:cs="Times New Roman"/>
                <w:color w:val="auto"/>
                <w:sz w:val="18"/>
                <w:szCs w:val="18"/>
              </w:rPr>
              <w:t>thuringiensis</w:t>
            </w:r>
          </w:p>
        </w:tc>
        <w:tc>
          <w:tcPr>
            <w:tcW w:w="71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5257091</w:t>
            </w:r>
          </w:p>
        </w:tc>
        <w:tc>
          <w:tcPr>
            <w:tcW w:w="1557"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 xml:space="preserve">Bacillus </w:t>
            </w:r>
            <w:r w:rsidR="005B7307" w:rsidRPr="00C10A6F">
              <w:rPr>
                <w:rFonts w:ascii="Times New Roman" w:eastAsia="Times New Roman" w:hAnsi="Times New Roman" w:cs="Times New Roman"/>
                <w:color w:val="auto"/>
                <w:sz w:val="18"/>
                <w:szCs w:val="18"/>
              </w:rPr>
              <w:t>subtilis</w:t>
            </w: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4215606</w:t>
            </w:r>
          </w:p>
        </w:tc>
        <w:tc>
          <w:tcPr>
            <w:tcW w:w="1560"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Bacillus clausii</w:t>
            </w: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4303871</w:t>
            </w:r>
          </w:p>
        </w:tc>
        <w:tc>
          <w:tcPr>
            <w:tcW w:w="1276"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r>
      <w:tr w:rsidR="005A71CB" w:rsidRPr="00C10A6F" w:rsidTr="00C10A6F">
        <w:trPr>
          <w:trHeight w:val="318"/>
        </w:trPr>
        <w:tc>
          <w:tcPr>
            <w:tcW w:w="1575" w:type="dxa"/>
            <w:tcBorders>
              <w:top w:val="single" w:sz="6" w:space="0" w:color="4A7EBB"/>
              <w:left w:val="single" w:sz="6" w:space="0" w:color="4A7EBB"/>
              <w:bottom w:val="single" w:sz="6" w:space="0" w:color="4A7EBB"/>
              <w:right w:val="single" w:sz="6" w:space="0" w:color="4A7EBB"/>
            </w:tcBorders>
          </w:tcPr>
          <w:p w:rsidR="005A71CB" w:rsidRPr="00C10A6F" w:rsidRDefault="00A05C6E">
            <w:pPr>
              <w:rPr>
                <w:sz w:val="18"/>
                <w:szCs w:val="18"/>
              </w:rPr>
            </w:pPr>
            <w:r w:rsidRPr="00C10A6F">
              <w:rPr>
                <w:rFonts w:ascii="Times New Roman" w:eastAsia="Times New Roman" w:hAnsi="Times New Roman" w:cs="Times New Roman"/>
                <w:color w:val="auto"/>
                <w:sz w:val="18"/>
                <w:szCs w:val="18"/>
              </w:rPr>
              <w:t>Bacillus weihenstephanensis</w:t>
            </w:r>
          </w:p>
        </w:tc>
        <w:tc>
          <w:tcPr>
            <w:tcW w:w="71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5262775</w:t>
            </w:r>
          </w:p>
        </w:tc>
        <w:tc>
          <w:tcPr>
            <w:tcW w:w="1557"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 xml:space="preserve">Bacillus </w:t>
            </w:r>
            <w:r w:rsidR="002339AF" w:rsidRPr="00C10A6F">
              <w:rPr>
                <w:rFonts w:ascii="Times New Roman" w:eastAsia="Times New Roman" w:hAnsi="Times New Roman" w:cs="Times New Roman"/>
                <w:color w:val="auto"/>
                <w:sz w:val="18"/>
                <w:szCs w:val="18"/>
              </w:rPr>
              <w:t>licheniformis</w:t>
            </w: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4222645</w:t>
            </w:r>
          </w:p>
        </w:tc>
        <w:tc>
          <w:tcPr>
            <w:tcW w:w="1560"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1276"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r>
      <w:tr w:rsidR="005A71CB" w:rsidRPr="00C10A6F" w:rsidTr="00C10A6F">
        <w:trPr>
          <w:trHeight w:val="318"/>
        </w:trPr>
        <w:tc>
          <w:tcPr>
            <w:tcW w:w="1575" w:type="dxa"/>
            <w:tcBorders>
              <w:top w:val="single" w:sz="6" w:space="0" w:color="4A7EBB"/>
              <w:left w:val="single" w:sz="6" w:space="0" w:color="4A7EBB"/>
              <w:bottom w:val="single" w:sz="6" w:space="0" w:color="4A7EBB"/>
              <w:right w:val="single" w:sz="6" w:space="0" w:color="4A7EBB"/>
            </w:tcBorders>
          </w:tcPr>
          <w:p w:rsidR="005A71CB" w:rsidRPr="00C10A6F" w:rsidRDefault="005A71CB">
            <w:pPr>
              <w:rPr>
                <w:sz w:val="18"/>
                <w:szCs w:val="18"/>
              </w:rPr>
            </w:pPr>
            <w:r w:rsidRPr="00C10A6F">
              <w:rPr>
                <w:rFonts w:ascii="Times New Roman" w:eastAsia="Times New Roman" w:hAnsi="Times New Roman" w:cs="Times New Roman"/>
                <w:color w:val="auto"/>
                <w:sz w:val="18"/>
                <w:szCs w:val="18"/>
              </w:rPr>
              <w:t xml:space="preserve">Bacillus </w:t>
            </w:r>
            <w:r w:rsidR="00B80A0C" w:rsidRPr="00C10A6F">
              <w:rPr>
                <w:rFonts w:ascii="Times New Roman" w:eastAsia="Times New Roman" w:hAnsi="Times New Roman" w:cs="Times New Roman"/>
                <w:color w:val="auto"/>
                <w:sz w:val="18"/>
                <w:szCs w:val="18"/>
              </w:rPr>
              <w:t>cereus</w:t>
            </w:r>
          </w:p>
        </w:tc>
        <w:tc>
          <w:tcPr>
            <w:tcW w:w="71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r w:rsidRPr="00C10A6F">
              <w:rPr>
                <w:rFonts w:ascii="Times New Roman" w:eastAsia="Times New Roman" w:hAnsi="Times New Roman" w:cs="Times New Roman"/>
                <w:color w:val="auto"/>
                <w:sz w:val="18"/>
                <w:szCs w:val="18"/>
              </w:rPr>
              <w:t>5419036</w:t>
            </w:r>
          </w:p>
        </w:tc>
        <w:tc>
          <w:tcPr>
            <w:tcW w:w="1557"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1560"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708"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1276" w:type="dxa"/>
            <w:tcBorders>
              <w:top w:val="single" w:sz="6" w:space="0" w:color="4A7EBB"/>
              <w:left w:val="single" w:sz="6" w:space="0" w:color="4A7EBB"/>
              <w:bottom w:val="single" w:sz="6" w:space="0" w:color="4A7EBB"/>
              <w:right w:val="single" w:sz="6" w:space="0" w:color="4A7EBB"/>
            </w:tcBorders>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c>
          <w:tcPr>
            <w:tcW w:w="851"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hideMark/>
          </w:tcPr>
          <w:p w:rsidR="005A71CB" w:rsidRPr="00C10A6F" w:rsidRDefault="005A71CB" w:rsidP="00814F28">
            <w:pPr>
              <w:widowControl/>
              <w:suppressAutoHyphens w:val="0"/>
              <w:spacing w:line="276" w:lineRule="auto"/>
              <w:rPr>
                <w:rFonts w:ascii="Times New Roman" w:eastAsia="Times New Roman" w:hAnsi="Times New Roman" w:cs="Times New Roman"/>
                <w:color w:val="auto"/>
                <w:sz w:val="18"/>
                <w:szCs w:val="18"/>
                <w:lang w:val="en-IN"/>
              </w:rPr>
            </w:pPr>
          </w:p>
        </w:tc>
      </w:tr>
    </w:tbl>
    <w:p w:rsidR="004C5556" w:rsidRPr="00FA63B2" w:rsidRDefault="00B5460B" w:rsidP="00814F28">
      <w:pPr>
        <w:spacing w:after="240" w:line="276" w:lineRule="auto"/>
        <w:rPr>
          <w:rFonts w:ascii="Times New Roman" w:eastAsia="Times New Roman" w:hAnsi="Times New Roman" w:cs="Times New Roman"/>
          <w:color w:val="auto"/>
          <w:sz w:val="20"/>
          <w:szCs w:val="28"/>
        </w:rPr>
      </w:pPr>
      <w:r w:rsidRPr="00020EDF">
        <w:rPr>
          <w:rFonts w:ascii="Times New Roman" w:eastAsia="Times New Roman" w:hAnsi="Times New Roman" w:cs="Times New Roman"/>
          <w:b/>
          <w:color w:val="auto"/>
          <w:sz w:val="20"/>
          <w:szCs w:val="28"/>
        </w:rPr>
        <w:t>Table</w:t>
      </w:r>
      <w:r w:rsidR="00020EDF" w:rsidRPr="00020EDF">
        <w:rPr>
          <w:rFonts w:ascii="Times New Roman" w:eastAsia="Times New Roman" w:hAnsi="Times New Roman" w:cs="Times New Roman"/>
          <w:b/>
          <w:color w:val="auto"/>
          <w:sz w:val="20"/>
          <w:szCs w:val="28"/>
        </w:rPr>
        <w:t>2</w:t>
      </w:r>
      <w:r w:rsidRPr="00020EDF">
        <w:rPr>
          <w:rFonts w:ascii="Times New Roman" w:eastAsia="Times New Roman" w:hAnsi="Times New Roman" w:cs="Times New Roman"/>
          <w:b/>
          <w:color w:val="auto"/>
          <w:sz w:val="20"/>
          <w:szCs w:val="28"/>
        </w:rPr>
        <w:t>:</w:t>
      </w:r>
      <w:r w:rsidRPr="00FA63B2">
        <w:rPr>
          <w:rFonts w:ascii="Times New Roman" w:eastAsia="Times New Roman" w:hAnsi="Times New Roman" w:cs="Times New Roman"/>
          <w:color w:val="auto"/>
          <w:sz w:val="20"/>
          <w:szCs w:val="28"/>
        </w:rPr>
        <w:t xml:space="preserve"> </w:t>
      </w:r>
      <w:r w:rsidR="00EA41C1" w:rsidRPr="00FA63B2">
        <w:rPr>
          <w:rFonts w:ascii="Times New Roman" w:eastAsia="Times New Roman" w:hAnsi="Times New Roman" w:cs="Times New Roman"/>
          <w:color w:val="auto"/>
          <w:sz w:val="20"/>
          <w:szCs w:val="28"/>
        </w:rPr>
        <w:t>Clusters of bacillus species</w:t>
      </w:r>
      <w:r w:rsidR="00C749FD" w:rsidRPr="00FA63B2">
        <w:rPr>
          <w:rFonts w:ascii="Times New Roman" w:eastAsia="Times New Roman" w:hAnsi="Times New Roman" w:cs="Times New Roman"/>
          <w:color w:val="auto"/>
          <w:sz w:val="20"/>
          <w:szCs w:val="28"/>
        </w:rPr>
        <w:t xml:space="preserve"> on the basis of genome size.</w:t>
      </w:r>
    </w:p>
    <w:p w:rsidR="004A51B3" w:rsidRPr="007E0C4D" w:rsidRDefault="008B721D" w:rsidP="007E0C4D">
      <w:pPr>
        <w:widowControl/>
        <w:suppressAutoHyphens w:val="0"/>
        <w:spacing w:after="240" w:line="360" w:lineRule="auto"/>
        <w:jc w:val="both"/>
        <w:rPr>
          <w:rFonts w:ascii="Times New Roman" w:eastAsia="Times New Roman" w:hAnsi="Times New Roman" w:cs="Times New Roman"/>
          <w:color w:val="auto"/>
          <w:sz w:val="24"/>
          <w:szCs w:val="28"/>
        </w:rPr>
      </w:pPr>
      <w:r w:rsidRPr="008B721D">
        <w:rPr>
          <w:rFonts w:ascii="Times New Roman" w:eastAsia="Times New Roman" w:hAnsi="Times New Roman" w:cs="Times New Roman"/>
          <w:color w:val="auto"/>
          <w:sz w:val="24"/>
          <w:szCs w:val="28"/>
        </w:rPr>
        <w:t xml:space="preserve">It </w:t>
      </w:r>
      <w:r w:rsidR="00C22AB0">
        <w:rPr>
          <w:rFonts w:ascii="Times New Roman" w:eastAsia="Times New Roman" w:hAnsi="Times New Roman" w:cs="Times New Roman"/>
          <w:color w:val="auto"/>
          <w:sz w:val="24"/>
          <w:szCs w:val="28"/>
        </w:rPr>
        <w:t>can be observed that</w:t>
      </w:r>
      <w:r>
        <w:rPr>
          <w:rFonts w:ascii="Times New Roman" w:eastAsia="Times New Roman" w:hAnsi="Times New Roman" w:cs="Times New Roman"/>
          <w:i/>
          <w:color w:val="auto"/>
          <w:sz w:val="24"/>
          <w:szCs w:val="28"/>
        </w:rPr>
        <w:t xml:space="preserve"> </w:t>
      </w:r>
      <w:r w:rsidR="004A51B3" w:rsidRPr="007E0C4D">
        <w:rPr>
          <w:rFonts w:ascii="Times New Roman" w:eastAsia="Times New Roman" w:hAnsi="Times New Roman" w:cs="Times New Roman"/>
          <w:i/>
          <w:color w:val="auto"/>
          <w:sz w:val="24"/>
          <w:szCs w:val="28"/>
        </w:rPr>
        <w:t>Bacillus pumilus</w:t>
      </w:r>
      <w:r w:rsidR="004A51B3" w:rsidRPr="007E0C4D">
        <w:rPr>
          <w:rFonts w:ascii="Times New Roman" w:eastAsia="Times New Roman" w:hAnsi="Times New Roman" w:cs="Times New Roman"/>
          <w:color w:val="auto"/>
          <w:sz w:val="24"/>
          <w:szCs w:val="28"/>
        </w:rPr>
        <w:t xml:space="preserve"> has the smallest genome amongst all the ten bacillus genomes. It is clearly visible from the graph that the nine input genomes (</w:t>
      </w:r>
      <w:r w:rsidR="00301743">
        <w:rPr>
          <w:rFonts w:ascii="Times New Roman" w:eastAsia="Times New Roman" w:hAnsi="Times New Roman" w:cs="Times New Roman"/>
          <w:color w:val="auto"/>
          <w:sz w:val="24"/>
          <w:szCs w:val="28"/>
        </w:rPr>
        <w:t xml:space="preserve">i.e. </w:t>
      </w:r>
      <w:r w:rsidR="004A51B3" w:rsidRPr="007E0C4D">
        <w:rPr>
          <w:rFonts w:ascii="Times New Roman" w:eastAsia="Times New Roman" w:hAnsi="Times New Roman" w:cs="Times New Roman"/>
          <w:color w:val="auto"/>
          <w:sz w:val="24"/>
          <w:szCs w:val="28"/>
        </w:rPr>
        <w:t xml:space="preserve">apart from </w:t>
      </w:r>
      <w:r w:rsidR="004A51B3" w:rsidRPr="007E0C4D">
        <w:rPr>
          <w:rFonts w:ascii="Times New Roman" w:eastAsia="Times New Roman" w:hAnsi="Times New Roman" w:cs="Times New Roman"/>
          <w:i/>
          <w:color w:val="auto"/>
          <w:sz w:val="24"/>
          <w:szCs w:val="28"/>
        </w:rPr>
        <w:t>Bacillus pumilus</w:t>
      </w:r>
      <w:r w:rsidR="004A51B3" w:rsidRPr="007E0C4D">
        <w:rPr>
          <w:rFonts w:ascii="Times New Roman" w:eastAsia="Times New Roman" w:hAnsi="Times New Roman" w:cs="Times New Roman"/>
          <w:color w:val="auto"/>
          <w:sz w:val="24"/>
          <w:szCs w:val="28"/>
        </w:rPr>
        <w:t>) fall in three clearly distinguishable clusters</w:t>
      </w:r>
      <w:r w:rsidR="0097699A">
        <w:rPr>
          <w:rFonts w:ascii="Times New Roman" w:eastAsia="Times New Roman" w:hAnsi="Times New Roman" w:cs="Times New Roman"/>
          <w:color w:val="auto"/>
          <w:sz w:val="24"/>
          <w:szCs w:val="28"/>
        </w:rPr>
        <w:t xml:space="preserve"> according to their genome size</w:t>
      </w:r>
      <w:r w:rsidR="004A51B3" w:rsidRPr="007E0C4D">
        <w:rPr>
          <w:rFonts w:ascii="Times New Roman" w:eastAsia="Times New Roman" w:hAnsi="Times New Roman" w:cs="Times New Roman"/>
          <w:color w:val="auto"/>
          <w:sz w:val="24"/>
          <w:szCs w:val="28"/>
        </w:rPr>
        <w:t>:</w:t>
      </w:r>
    </w:p>
    <w:p w:rsidR="004A51B3" w:rsidRPr="007E0C4D" w:rsidRDefault="004A51B3" w:rsidP="00110D05">
      <w:pPr>
        <w:widowControl/>
        <w:suppressAutoHyphens w:val="0"/>
        <w:spacing w:after="240"/>
        <w:ind w:left="1134"/>
        <w:jc w:val="both"/>
        <w:rPr>
          <w:rFonts w:ascii="Times New Roman" w:eastAsia="Times New Roman" w:hAnsi="Times New Roman" w:cs="Times New Roman"/>
          <w:color w:val="auto"/>
          <w:sz w:val="24"/>
          <w:szCs w:val="28"/>
        </w:rPr>
      </w:pPr>
      <w:r w:rsidRPr="007E0C4D">
        <w:rPr>
          <w:rFonts w:ascii="Times New Roman" w:eastAsia="Times New Roman" w:hAnsi="Times New Roman" w:cs="Times New Roman"/>
          <w:color w:val="auto"/>
          <w:sz w:val="24"/>
          <w:szCs w:val="28"/>
        </w:rPr>
        <w:t xml:space="preserve">Cluster 1: </w:t>
      </w:r>
      <w:r w:rsidRPr="007E0C4D">
        <w:rPr>
          <w:rFonts w:ascii="Times New Roman" w:eastAsia="Times New Roman" w:hAnsi="Times New Roman" w:cs="Times New Roman"/>
          <w:i/>
          <w:color w:val="auto"/>
          <w:sz w:val="24"/>
          <w:szCs w:val="28"/>
        </w:rPr>
        <w:t>Bacillus amyloliquefaciens, Bacillus subtilis and Bacillus licheniformis</w:t>
      </w:r>
      <w:r w:rsidRPr="007E0C4D">
        <w:rPr>
          <w:rFonts w:ascii="Times New Roman" w:eastAsia="Times New Roman" w:hAnsi="Times New Roman" w:cs="Times New Roman"/>
          <w:color w:val="auto"/>
          <w:sz w:val="24"/>
          <w:szCs w:val="28"/>
        </w:rPr>
        <w:t xml:space="preserve"> </w:t>
      </w:r>
    </w:p>
    <w:p w:rsidR="004A51B3" w:rsidRPr="007E0C4D" w:rsidRDefault="004A51B3" w:rsidP="00110D05">
      <w:pPr>
        <w:widowControl/>
        <w:suppressAutoHyphens w:val="0"/>
        <w:spacing w:after="240"/>
        <w:ind w:left="1134"/>
        <w:jc w:val="both"/>
        <w:rPr>
          <w:rFonts w:ascii="Times New Roman" w:eastAsia="Times New Roman" w:hAnsi="Times New Roman" w:cs="Times New Roman"/>
          <w:color w:val="auto"/>
          <w:sz w:val="24"/>
          <w:szCs w:val="28"/>
        </w:rPr>
      </w:pPr>
      <w:r w:rsidRPr="007E0C4D">
        <w:rPr>
          <w:rFonts w:ascii="Times New Roman" w:eastAsia="Times New Roman" w:hAnsi="Times New Roman" w:cs="Times New Roman"/>
          <w:color w:val="auto"/>
          <w:sz w:val="24"/>
          <w:szCs w:val="28"/>
        </w:rPr>
        <w:t xml:space="preserve">Cluster 2: </w:t>
      </w:r>
      <w:r w:rsidRPr="007E0C4D">
        <w:rPr>
          <w:rFonts w:ascii="Times New Roman" w:eastAsia="Times New Roman" w:hAnsi="Times New Roman" w:cs="Times New Roman"/>
          <w:i/>
          <w:color w:val="auto"/>
          <w:sz w:val="24"/>
          <w:szCs w:val="28"/>
        </w:rPr>
        <w:t>Bacillus halodurans and Bacillus clausii</w:t>
      </w:r>
    </w:p>
    <w:p w:rsidR="004A51B3" w:rsidRPr="007E0C4D" w:rsidRDefault="00037F98" w:rsidP="00110D05">
      <w:pPr>
        <w:widowControl/>
        <w:suppressAutoHyphens w:val="0"/>
        <w:spacing w:after="240" w:line="360" w:lineRule="auto"/>
        <w:ind w:left="1134"/>
        <w:jc w:val="both"/>
        <w:rPr>
          <w:rFonts w:ascii="Times New Roman" w:eastAsia="Times New Roman" w:hAnsi="Times New Roman" w:cs="Times New Roman"/>
          <w:color w:val="auto"/>
          <w:sz w:val="24"/>
          <w:szCs w:val="28"/>
        </w:rPr>
      </w:pPr>
      <w:r>
        <w:rPr>
          <w:rFonts w:ascii="Times New Roman" w:eastAsia="Times New Roman" w:hAnsi="Times New Roman" w:cs="Times New Roman"/>
          <w:color w:val="auto"/>
          <w:sz w:val="24"/>
          <w:szCs w:val="28"/>
        </w:rPr>
        <w:t>Cluster3:</w:t>
      </w:r>
      <w:r w:rsidR="00110D05">
        <w:rPr>
          <w:rFonts w:ascii="Times New Roman" w:eastAsia="Times New Roman" w:hAnsi="Times New Roman" w:cs="Times New Roman"/>
          <w:color w:val="auto"/>
          <w:sz w:val="24"/>
          <w:szCs w:val="28"/>
        </w:rPr>
        <w:t xml:space="preserve"> </w:t>
      </w:r>
      <w:r w:rsidR="004A51B3" w:rsidRPr="007E0C4D">
        <w:rPr>
          <w:rFonts w:ascii="Times New Roman" w:eastAsia="Times New Roman" w:hAnsi="Times New Roman" w:cs="Times New Roman"/>
          <w:i/>
          <w:color w:val="auto"/>
          <w:sz w:val="24"/>
          <w:szCs w:val="28"/>
        </w:rPr>
        <w:t>Bacillus anthracis, Bacillus amyloliquefaciens,</w:t>
      </w:r>
      <w:r w:rsidR="00A05C6E" w:rsidRPr="00A05C6E">
        <w:t xml:space="preserve"> </w:t>
      </w:r>
      <w:r w:rsidR="00A05C6E" w:rsidRPr="00A05C6E">
        <w:rPr>
          <w:rFonts w:ascii="Times New Roman" w:eastAsia="Times New Roman" w:hAnsi="Times New Roman" w:cs="Times New Roman"/>
          <w:i/>
          <w:color w:val="auto"/>
          <w:sz w:val="24"/>
          <w:szCs w:val="28"/>
        </w:rPr>
        <w:t>Bacillus weihenstephanensis</w:t>
      </w:r>
      <w:r w:rsidR="004A51B3" w:rsidRPr="007E0C4D">
        <w:rPr>
          <w:rFonts w:ascii="Times New Roman" w:eastAsia="Times New Roman" w:hAnsi="Times New Roman" w:cs="Times New Roman"/>
          <w:i/>
          <w:color w:val="auto"/>
          <w:sz w:val="24"/>
          <w:szCs w:val="28"/>
        </w:rPr>
        <w:t xml:space="preserve"> and Bacillus cereus</w:t>
      </w:r>
    </w:p>
    <w:p w:rsidR="006A2AED" w:rsidRPr="007E0C4D" w:rsidRDefault="004A51B3" w:rsidP="00110D05">
      <w:pPr>
        <w:widowControl/>
        <w:suppressAutoHyphens w:val="0"/>
        <w:spacing w:after="240" w:line="360" w:lineRule="auto"/>
        <w:jc w:val="both"/>
        <w:rPr>
          <w:rFonts w:ascii="Times New Roman" w:eastAsia="Times New Roman" w:hAnsi="Times New Roman" w:cs="Times New Roman"/>
          <w:b/>
          <w:bCs/>
          <w:color w:val="auto"/>
          <w:sz w:val="24"/>
          <w:szCs w:val="40"/>
          <w:u w:val="single"/>
        </w:rPr>
      </w:pPr>
      <w:r w:rsidRPr="007E0C4D">
        <w:rPr>
          <w:rFonts w:ascii="Times New Roman" w:eastAsia="Times New Roman" w:hAnsi="Times New Roman" w:cs="Times New Roman"/>
          <w:i/>
          <w:color w:val="auto"/>
          <w:sz w:val="24"/>
          <w:szCs w:val="28"/>
        </w:rPr>
        <w:t>Bacillus pumilus</w:t>
      </w:r>
      <w:r w:rsidRPr="007E0C4D">
        <w:rPr>
          <w:rFonts w:ascii="Times New Roman" w:eastAsia="Times New Roman" w:hAnsi="Times New Roman" w:cs="Times New Roman"/>
          <w:color w:val="auto"/>
          <w:sz w:val="24"/>
          <w:szCs w:val="28"/>
        </w:rPr>
        <w:t xml:space="preserve"> having the smallest size falls near cluster 1 genome sequences. This classification is in accordance with the 16s ribosomal rna classification of these 10 bacillus species.</w:t>
      </w:r>
      <w:r w:rsidR="00271E4E">
        <w:rPr>
          <w:rFonts w:ascii="Times New Roman" w:eastAsia="Times New Roman" w:hAnsi="Times New Roman" w:cs="Times New Roman"/>
          <w:color w:val="auto"/>
          <w:sz w:val="24"/>
          <w:szCs w:val="28"/>
        </w:rPr>
        <w:t xml:space="preserve"> </w:t>
      </w:r>
      <w:r w:rsidRPr="007E0C4D">
        <w:rPr>
          <w:rFonts w:ascii="Times New Roman" w:eastAsia="Times New Roman" w:hAnsi="Times New Roman" w:cs="Times New Roman"/>
          <w:color w:val="auto"/>
          <w:sz w:val="24"/>
          <w:szCs w:val="28"/>
        </w:rPr>
        <w:t xml:space="preserve">Thus, according to the genomic size comparison, it can be stated that </w:t>
      </w:r>
      <w:r w:rsidRPr="007E0C4D">
        <w:rPr>
          <w:rFonts w:ascii="Times New Roman" w:eastAsia="Times New Roman" w:hAnsi="Times New Roman" w:cs="Times New Roman"/>
          <w:i/>
          <w:color w:val="auto"/>
          <w:sz w:val="24"/>
          <w:szCs w:val="28"/>
        </w:rPr>
        <w:t xml:space="preserve">bacillus pumilus </w:t>
      </w:r>
      <w:r w:rsidRPr="007E0C4D">
        <w:rPr>
          <w:rFonts w:ascii="Times New Roman" w:eastAsia="Times New Roman" w:hAnsi="Times New Roman" w:cs="Times New Roman"/>
          <w:color w:val="auto"/>
          <w:sz w:val="24"/>
          <w:szCs w:val="28"/>
        </w:rPr>
        <w:t xml:space="preserve">should be classified with </w:t>
      </w:r>
      <w:r w:rsidRPr="007E0C4D">
        <w:rPr>
          <w:rFonts w:ascii="Times New Roman" w:eastAsia="Times New Roman" w:hAnsi="Times New Roman" w:cs="Times New Roman"/>
          <w:i/>
          <w:color w:val="auto"/>
          <w:sz w:val="24"/>
          <w:szCs w:val="28"/>
        </w:rPr>
        <w:t>Bacillus</w:t>
      </w:r>
      <w:r w:rsidRPr="007E0C4D">
        <w:rPr>
          <w:rFonts w:ascii="Times New Roman" w:eastAsia="Times New Roman" w:hAnsi="Times New Roman" w:cs="Times New Roman"/>
          <w:color w:val="auto"/>
          <w:sz w:val="24"/>
          <w:szCs w:val="28"/>
        </w:rPr>
        <w:t xml:space="preserve"> subtilis group species.</w:t>
      </w:r>
    </w:p>
    <w:p w:rsidR="00157C88" w:rsidRPr="00D207F3" w:rsidRDefault="00E1420C" w:rsidP="00373C99">
      <w:pPr>
        <w:spacing w:after="240" w:line="360" w:lineRule="auto"/>
        <w:jc w:val="both"/>
        <w:rPr>
          <w:rFonts w:ascii="Times New Roman" w:eastAsia="Times New Roman" w:hAnsi="Times New Roman" w:cs="Times New Roman"/>
          <w:bCs/>
          <w:color w:val="auto"/>
          <w:sz w:val="28"/>
          <w:szCs w:val="28"/>
        </w:rPr>
      </w:pPr>
      <w:r>
        <w:rPr>
          <w:rFonts w:ascii="Times New Roman" w:eastAsia="Times New Roman" w:hAnsi="Times New Roman" w:cs="Times New Roman"/>
          <w:b/>
          <w:bCs/>
          <w:color w:val="auto"/>
          <w:sz w:val="28"/>
          <w:szCs w:val="28"/>
        </w:rPr>
        <w:t>4.3</w:t>
      </w:r>
      <w:r w:rsidR="00373C99" w:rsidRPr="00D207F3">
        <w:rPr>
          <w:rFonts w:ascii="Times New Roman" w:eastAsia="Times New Roman" w:hAnsi="Times New Roman" w:cs="Times New Roman"/>
          <w:bCs/>
          <w:color w:val="auto"/>
          <w:sz w:val="28"/>
          <w:szCs w:val="28"/>
        </w:rPr>
        <w:t xml:space="preserve"> </w:t>
      </w:r>
      <w:r w:rsidR="00157C88" w:rsidRPr="00D207F3">
        <w:rPr>
          <w:rFonts w:ascii="Times New Roman" w:eastAsia="Times New Roman" w:hAnsi="Times New Roman" w:cs="Times New Roman"/>
          <w:b/>
          <w:bCs/>
          <w:color w:val="auto"/>
          <w:sz w:val="28"/>
          <w:szCs w:val="28"/>
        </w:rPr>
        <w:t>Whole Genome Pair Wise Sequence Alignment: MUMmer 3.0</w:t>
      </w:r>
    </w:p>
    <w:p w:rsidR="00325C45" w:rsidRDefault="00325C45" w:rsidP="00325C45">
      <w:pPr>
        <w:widowControl/>
        <w:suppressAutoHyphens w:val="0"/>
        <w:spacing w:after="240" w:line="360" w:lineRule="auto"/>
        <w:jc w:val="both"/>
        <w:rPr>
          <w:rFonts w:ascii="Times New Roman" w:eastAsia="Times New Roman" w:hAnsi="Times New Roman" w:cs="Times New Roman"/>
          <w:bCs/>
          <w:color w:val="auto"/>
          <w:sz w:val="24"/>
        </w:rPr>
      </w:pPr>
      <w:r w:rsidRPr="00325C45">
        <w:rPr>
          <w:rFonts w:ascii="Times New Roman" w:eastAsia="Times New Roman" w:hAnsi="Times New Roman" w:cs="Times New Roman"/>
          <w:bCs/>
          <w:color w:val="auto"/>
          <w:sz w:val="24"/>
        </w:rPr>
        <w:t xml:space="preserve">We have </w:t>
      </w:r>
      <w:r w:rsidR="00BC378B" w:rsidRPr="00325C45">
        <w:rPr>
          <w:rFonts w:ascii="Times New Roman" w:eastAsia="Times New Roman" w:hAnsi="Times New Roman" w:cs="Times New Roman"/>
          <w:bCs/>
          <w:color w:val="auto"/>
          <w:sz w:val="24"/>
        </w:rPr>
        <w:t>analyzed</w:t>
      </w:r>
      <w:r w:rsidRPr="00325C45">
        <w:rPr>
          <w:rFonts w:ascii="Times New Roman" w:eastAsia="Times New Roman" w:hAnsi="Times New Roman" w:cs="Times New Roman"/>
          <w:bCs/>
          <w:color w:val="auto"/>
          <w:sz w:val="24"/>
        </w:rPr>
        <w:t xml:space="preserve"> all the ten genomes, using mummer taking two sequences at one</w:t>
      </w:r>
      <w:r w:rsidR="00B63ACD">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 xml:space="preserve">time. The mummer plots are shown in </w:t>
      </w:r>
      <w:r w:rsidR="00DF5245">
        <w:rPr>
          <w:rFonts w:ascii="Times New Roman" w:eastAsia="Times New Roman" w:hAnsi="Times New Roman" w:cs="Times New Roman"/>
          <w:bCs/>
          <w:color w:val="auto"/>
          <w:sz w:val="24"/>
        </w:rPr>
        <w:t xml:space="preserve">following </w:t>
      </w:r>
      <w:r w:rsidR="00D42FDF">
        <w:rPr>
          <w:rFonts w:ascii="Times New Roman" w:eastAsia="Times New Roman" w:hAnsi="Times New Roman" w:cs="Times New Roman"/>
          <w:bCs/>
          <w:color w:val="auto"/>
          <w:sz w:val="24"/>
        </w:rPr>
        <w:t xml:space="preserve">figure </w:t>
      </w:r>
      <w:r w:rsidRPr="00325C45">
        <w:rPr>
          <w:rFonts w:ascii="Times New Roman" w:eastAsia="Times New Roman" w:hAnsi="Times New Roman" w:cs="Times New Roman"/>
          <w:bCs/>
          <w:color w:val="auto"/>
          <w:sz w:val="24"/>
        </w:rPr>
        <w:t>(Mummer graphs). It is evidently</w:t>
      </w:r>
      <w:r w:rsidR="00B63ACD">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clear, that the four species, i.e., bam, bli, bpu and bsu shows near perfect similarity</w:t>
      </w:r>
      <w:r w:rsidR="00B63ACD">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and this four can be clustered together and may form a group or sub-class. The</w:t>
      </w:r>
      <w:r w:rsidR="00B63ACD">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 xml:space="preserve">other </w:t>
      </w:r>
      <w:r w:rsidR="0049712F" w:rsidRPr="00325C45">
        <w:rPr>
          <w:rFonts w:ascii="Times New Roman" w:eastAsia="Times New Roman" w:hAnsi="Times New Roman" w:cs="Times New Roman"/>
          <w:bCs/>
          <w:color w:val="auto"/>
          <w:sz w:val="24"/>
        </w:rPr>
        <w:t>group consisting of four species, ie., bans</w:t>
      </w:r>
      <w:r w:rsidRPr="00325C45">
        <w:rPr>
          <w:rFonts w:ascii="Times New Roman" w:eastAsia="Times New Roman" w:hAnsi="Times New Roman" w:cs="Times New Roman"/>
          <w:bCs/>
          <w:color w:val="auto"/>
          <w:sz w:val="24"/>
        </w:rPr>
        <w:t>, bce, bth and bwe.</w:t>
      </w:r>
      <w:r w:rsidR="00B63ACD">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It is interesting to see the two species bcl and bha do not have any similarity with</w:t>
      </w:r>
      <w:r w:rsidR="009D14A6">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either of the above mentioned group. How these two member species which do not</w:t>
      </w:r>
      <w:r w:rsidR="009D14A6">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have any significant sequence similarity is part of the bacillus family is striking and</w:t>
      </w:r>
      <w:r w:rsidR="00B63ACD">
        <w:rPr>
          <w:rFonts w:ascii="Times New Roman" w:eastAsia="Times New Roman" w:hAnsi="Times New Roman" w:cs="Times New Roman"/>
          <w:bCs/>
          <w:color w:val="auto"/>
          <w:sz w:val="24"/>
        </w:rPr>
        <w:t xml:space="preserve"> </w:t>
      </w:r>
      <w:r w:rsidRPr="00325C45">
        <w:rPr>
          <w:rFonts w:ascii="Times New Roman" w:eastAsia="Times New Roman" w:hAnsi="Times New Roman" w:cs="Times New Roman"/>
          <w:bCs/>
          <w:color w:val="auto"/>
          <w:sz w:val="24"/>
        </w:rPr>
        <w:t xml:space="preserve">need further investigation. In conclusion we see </w:t>
      </w:r>
      <w:r w:rsidR="00B63ACD">
        <w:rPr>
          <w:rFonts w:ascii="Times New Roman" w:eastAsia="Times New Roman" w:hAnsi="Times New Roman" w:cs="Times New Roman"/>
          <w:bCs/>
          <w:color w:val="auto"/>
          <w:sz w:val="24"/>
        </w:rPr>
        <w:t xml:space="preserve">two distinct </w:t>
      </w:r>
      <w:r w:rsidR="00FD3D61">
        <w:rPr>
          <w:rFonts w:ascii="Times New Roman" w:eastAsia="Times New Roman" w:hAnsi="Times New Roman" w:cs="Times New Roman"/>
          <w:bCs/>
          <w:color w:val="auto"/>
          <w:sz w:val="24"/>
        </w:rPr>
        <w:t>groups</w:t>
      </w:r>
      <w:r w:rsidR="00B63ACD">
        <w:rPr>
          <w:rFonts w:ascii="Times New Roman" w:eastAsia="Times New Roman" w:hAnsi="Times New Roman" w:cs="Times New Roman"/>
          <w:bCs/>
          <w:color w:val="auto"/>
          <w:sz w:val="24"/>
        </w:rPr>
        <w:t xml:space="preserve"> or sub-class </w:t>
      </w:r>
      <w:r w:rsidRPr="00325C45">
        <w:rPr>
          <w:rFonts w:ascii="Times New Roman" w:eastAsia="Times New Roman" w:hAnsi="Times New Roman" w:cs="Times New Roman"/>
          <w:bCs/>
          <w:color w:val="auto"/>
          <w:sz w:val="24"/>
        </w:rPr>
        <w:t>arising out of our analysis.</w:t>
      </w:r>
      <w:r w:rsidR="00943373">
        <w:rPr>
          <w:rFonts w:ascii="Times New Roman" w:eastAsia="Times New Roman" w:hAnsi="Times New Roman" w:cs="Times New Roman"/>
          <w:bCs/>
          <w:color w:val="auto"/>
          <w:sz w:val="24"/>
        </w:rPr>
        <w:t xml:space="preserve"> For detailed graphs, see APPENDIX II</w:t>
      </w:r>
    </w:p>
    <w:p w:rsidR="007C40C1" w:rsidRPr="007C40C1" w:rsidRDefault="007C40C1" w:rsidP="007C40C1">
      <w:pPr>
        <w:widowControl/>
        <w:suppressAutoHyphens w:val="0"/>
        <w:spacing w:after="240" w:line="360" w:lineRule="auto"/>
        <w:jc w:val="both"/>
        <w:rPr>
          <w:rFonts w:ascii="Times New Roman" w:eastAsia="Times New Roman" w:hAnsi="Times New Roman" w:cs="Times New Roman"/>
          <w:bCs/>
          <w:color w:val="auto"/>
          <w:sz w:val="24"/>
        </w:rPr>
      </w:pPr>
      <w:r w:rsidRPr="007C40C1">
        <w:rPr>
          <w:rFonts w:ascii="Times New Roman" w:eastAsia="Times New Roman" w:hAnsi="Times New Roman" w:cs="Times New Roman"/>
          <w:bCs/>
          <w:noProof/>
          <w:color w:val="auto"/>
          <w:sz w:val="24"/>
          <w:lang w:val="en-IN" w:eastAsia="en-IN" w:bidi="ar-SA"/>
        </w:rPr>
        <w:lastRenderedPageBreak/>
        <w:drawing>
          <wp:inline distT="0" distB="0" distL="0" distR="0" wp14:anchorId="4CCB20CD" wp14:editId="27B649B1">
            <wp:extent cx="5572146" cy="365760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278" t="3691" r="12655"/>
                    <a:stretch/>
                  </pic:blipFill>
                  <pic:spPr bwMode="auto">
                    <a:xfrm>
                      <a:off x="0" y="0"/>
                      <a:ext cx="5572146" cy="365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40C1" w:rsidRPr="00C92715" w:rsidRDefault="00275A2C" w:rsidP="007C40C1">
      <w:pPr>
        <w:widowControl/>
        <w:suppressAutoHyphens w:val="0"/>
        <w:spacing w:after="240" w:line="360" w:lineRule="auto"/>
        <w:jc w:val="both"/>
        <w:rPr>
          <w:rFonts w:ascii="Times New Roman" w:eastAsia="Times New Roman" w:hAnsi="Times New Roman" w:cs="Times New Roman"/>
          <w:bCs/>
          <w:color w:val="auto"/>
          <w:sz w:val="20"/>
          <w:szCs w:val="20"/>
        </w:rPr>
      </w:pPr>
      <w:r>
        <w:rPr>
          <w:rFonts w:ascii="Times New Roman" w:eastAsia="Times New Roman" w:hAnsi="Times New Roman" w:cs="Times New Roman"/>
          <w:b/>
          <w:bCs/>
          <w:color w:val="auto"/>
          <w:sz w:val="20"/>
          <w:szCs w:val="20"/>
        </w:rPr>
        <w:t>FIGURE 5</w:t>
      </w:r>
      <w:r w:rsidR="007C40C1" w:rsidRPr="00C92715">
        <w:rPr>
          <w:rFonts w:ascii="Times New Roman" w:eastAsia="Times New Roman" w:hAnsi="Times New Roman" w:cs="Times New Roman"/>
          <w:b/>
          <w:bCs/>
          <w:color w:val="auto"/>
          <w:sz w:val="20"/>
          <w:szCs w:val="20"/>
        </w:rPr>
        <w:t>:</w:t>
      </w:r>
      <w:r w:rsidR="007C40C1" w:rsidRPr="00C92715">
        <w:rPr>
          <w:rFonts w:ascii="Times New Roman" w:eastAsia="Times New Roman" w:hAnsi="Times New Roman" w:cs="Times New Roman"/>
          <w:bCs/>
          <w:color w:val="auto"/>
          <w:sz w:val="20"/>
          <w:szCs w:val="20"/>
        </w:rPr>
        <w:t xml:space="preserve"> </w:t>
      </w:r>
      <w:r w:rsidR="00C92715" w:rsidRPr="00C92715">
        <w:rPr>
          <w:rFonts w:ascii="Times New Roman" w:eastAsia="Times New Roman" w:hAnsi="Times New Roman" w:cs="Times New Roman"/>
          <w:bCs/>
          <w:color w:val="auto"/>
          <w:sz w:val="20"/>
          <w:szCs w:val="20"/>
        </w:rPr>
        <w:t xml:space="preserve">Comparison of the traditional 16s rRNA based phylogenetic tree </w:t>
      </w:r>
      <w:r w:rsidR="007D7D5D">
        <w:rPr>
          <w:rFonts w:ascii="Times New Roman" w:eastAsia="Times New Roman" w:hAnsi="Times New Roman" w:cs="Times New Roman"/>
          <w:bCs/>
          <w:color w:val="auto"/>
          <w:sz w:val="20"/>
          <w:szCs w:val="20"/>
        </w:rPr>
        <w:t xml:space="preserve">(above) </w:t>
      </w:r>
      <w:r w:rsidR="00C92715" w:rsidRPr="00C92715">
        <w:rPr>
          <w:rFonts w:ascii="Times New Roman" w:eastAsia="Times New Roman" w:hAnsi="Times New Roman" w:cs="Times New Roman"/>
          <w:bCs/>
          <w:color w:val="auto"/>
          <w:sz w:val="20"/>
          <w:szCs w:val="20"/>
        </w:rPr>
        <w:t>and pairwise sequence whole genome alignment results from MUMmer</w:t>
      </w:r>
      <w:r w:rsidR="007D7D5D">
        <w:rPr>
          <w:rFonts w:ascii="Times New Roman" w:eastAsia="Times New Roman" w:hAnsi="Times New Roman" w:cs="Times New Roman"/>
          <w:bCs/>
          <w:color w:val="auto"/>
          <w:sz w:val="20"/>
          <w:szCs w:val="20"/>
        </w:rPr>
        <w:t xml:space="preserve"> (below)</w:t>
      </w:r>
      <w:r w:rsidR="00C92715" w:rsidRPr="00C92715">
        <w:rPr>
          <w:rFonts w:ascii="Times New Roman" w:eastAsia="Times New Roman" w:hAnsi="Times New Roman" w:cs="Times New Roman"/>
          <w:bCs/>
          <w:color w:val="auto"/>
          <w:sz w:val="20"/>
          <w:szCs w:val="20"/>
        </w:rPr>
        <w:t>.</w:t>
      </w:r>
    </w:p>
    <w:p w:rsidR="007C40C1" w:rsidRPr="00983825" w:rsidRDefault="005F1287" w:rsidP="007C40C1">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bCs/>
          <w:color w:val="auto"/>
          <w:sz w:val="24"/>
        </w:rPr>
        <w:t xml:space="preserve">Figure shows the comparison between the </w:t>
      </w:r>
      <w:r w:rsidR="006E2A07">
        <w:rPr>
          <w:rFonts w:ascii="Times New Roman" w:eastAsia="Times New Roman" w:hAnsi="Times New Roman" w:cs="Times New Roman"/>
          <w:bCs/>
          <w:color w:val="auto"/>
          <w:sz w:val="24"/>
        </w:rPr>
        <w:t xml:space="preserve">(above) </w:t>
      </w:r>
      <w:r w:rsidR="006D2E53">
        <w:rPr>
          <w:rFonts w:ascii="Times New Roman" w:eastAsia="Times New Roman" w:hAnsi="Times New Roman" w:cs="Times New Roman"/>
          <w:bCs/>
          <w:color w:val="auto"/>
          <w:sz w:val="24"/>
        </w:rPr>
        <w:t xml:space="preserve">clusters obtained from 16s rRNA classification </w:t>
      </w:r>
      <w:r w:rsidR="001A0805">
        <w:rPr>
          <w:rFonts w:ascii="Times New Roman" w:eastAsia="Times New Roman" w:hAnsi="Times New Roman" w:cs="Times New Roman"/>
          <w:bCs/>
          <w:color w:val="auto"/>
          <w:sz w:val="24"/>
        </w:rPr>
        <w:t xml:space="preserve">(below) </w:t>
      </w:r>
      <w:r>
        <w:rPr>
          <w:rFonts w:ascii="Times New Roman" w:eastAsia="Times New Roman" w:hAnsi="Times New Roman" w:cs="Times New Roman"/>
          <w:bCs/>
          <w:color w:val="auto"/>
          <w:sz w:val="24"/>
        </w:rPr>
        <w:t xml:space="preserve">MUMmer </w:t>
      </w:r>
      <w:r w:rsidR="004C5B57">
        <w:rPr>
          <w:rFonts w:ascii="Times New Roman" w:eastAsia="Times New Roman" w:hAnsi="Times New Roman" w:cs="Times New Roman"/>
          <w:bCs/>
          <w:color w:val="auto"/>
          <w:sz w:val="24"/>
        </w:rPr>
        <w:t>pairwise sequence alignment ob</w:t>
      </w:r>
      <w:r>
        <w:rPr>
          <w:rFonts w:ascii="Times New Roman" w:eastAsia="Times New Roman" w:hAnsi="Times New Roman" w:cs="Times New Roman"/>
          <w:bCs/>
          <w:color w:val="auto"/>
          <w:sz w:val="24"/>
        </w:rPr>
        <w:t>tained taking Bacillus pumilus as reference organism</w:t>
      </w:r>
      <w:r w:rsidR="00412360">
        <w:rPr>
          <w:rFonts w:ascii="Times New Roman" w:eastAsia="Times New Roman" w:hAnsi="Times New Roman" w:cs="Times New Roman"/>
          <w:bCs/>
          <w:color w:val="auto"/>
          <w:sz w:val="24"/>
        </w:rPr>
        <w:t xml:space="preserve">. </w:t>
      </w:r>
      <w:r w:rsidR="007C40C1" w:rsidRPr="00983825">
        <w:rPr>
          <w:rFonts w:ascii="Times New Roman" w:eastAsia="Times New Roman" w:hAnsi="Times New Roman" w:cs="Times New Roman"/>
          <w:bCs/>
          <w:color w:val="auto"/>
          <w:sz w:val="24"/>
        </w:rPr>
        <w:t>This result supports the 16s ribosomal rna evolutionary tree classification.</w:t>
      </w:r>
    </w:p>
    <w:p w:rsidR="00157C88" w:rsidRPr="007638C1" w:rsidRDefault="007638C1" w:rsidP="003F3099">
      <w:pPr>
        <w:pStyle w:val="ListParagraph"/>
        <w:widowControl/>
        <w:numPr>
          <w:ilvl w:val="1"/>
          <w:numId w:val="9"/>
        </w:numPr>
        <w:suppressAutoHyphens w:val="0"/>
        <w:spacing w:after="240" w:line="360" w:lineRule="auto"/>
        <w:jc w:val="both"/>
        <w:rPr>
          <w:rFonts w:ascii="Times New Roman" w:eastAsia="Times New Roman" w:hAnsi="Times New Roman" w:cs="Times New Roman"/>
          <w:b/>
          <w:bCs/>
          <w:color w:val="auto"/>
          <w:sz w:val="28"/>
        </w:rPr>
      </w:pPr>
      <w:r>
        <w:rPr>
          <w:rFonts w:ascii="Times New Roman" w:eastAsia="Times New Roman" w:hAnsi="Times New Roman" w:cs="Times New Roman"/>
          <w:b/>
          <w:bCs/>
          <w:color w:val="auto"/>
          <w:sz w:val="28"/>
        </w:rPr>
        <w:t xml:space="preserve"> </w:t>
      </w:r>
      <w:r w:rsidR="00157C88" w:rsidRPr="007638C1">
        <w:rPr>
          <w:rFonts w:ascii="Times New Roman" w:eastAsia="Times New Roman" w:hAnsi="Times New Roman" w:cs="Times New Roman"/>
          <w:b/>
          <w:bCs/>
          <w:color w:val="auto"/>
          <w:sz w:val="28"/>
        </w:rPr>
        <w:t>Whole Genome Multiple Sequence Alignment: MAUVE</w:t>
      </w:r>
    </w:p>
    <w:p w:rsidR="005E428C" w:rsidRDefault="0039712C" w:rsidP="00157C88">
      <w:pPr>
        <w:widowControl/>
        <w:suppressAutoHyphens w:val="0"/>
        <w:spacing w:after="240" w:line="360" w:lineRule="auto"/>
        <w:jc w:val="both"/>
        <w:rPr>
          <w:rFonts w:ascii="Times New Roman" w:eastAsia="Times New Roman" w:hAnsi="Times New Roman" w:cs="Times New Roman"/>
          <w:bCs/>
          <w:color w:val="auto"/>
          <w:sz w:val="24"/>
        </w:rPr>
      </w:pPr>
      <w:r w:rsidRPr="0039712C">
        <w:rPr>
          <w:rFonts w:ascii="Times New Roman" w:eastAsia="Times New Roman" w:hAnsi="Times New Roman" w:cs="Times New Roman"/>
          <w:bCs/>
          <w:color w:val="auto"/>
          <w:sz w:val="24"/>
        </w:rPr>
        <w:t xml:space="preserve">Whole genome multiple sequence alignment </w:t>
      </w:r>
      <w:r w:rsidR="00DF35F5">
        <w:rPr>
          <w:rFonts w:ascii="Times New Roman" w:eastAsia="Times New Roman" w:hAnsi="Times New Roman" w:cs="Times New Roman"/>
          <w:bCs/>
          <w:color w:val="auto"/>
          <w:sz w:val="24"/>
        </w:rPr>
        <w:t xml:space="preserve">is a computationally intensive </w:t>
      </w:r>
      <w:r w:rsidR="001A1EA4">
        <w:rPr>
          <w:rFonts w:ascii="Times New Roman" w:eastAsia="Times New Roman" w:hAnsi="Times New Roman" w:cs="Times New Roman"/>
          <w:bCs/>
          <w:color w:val="auto"/>
          <w:sz w:val="24"/>
        </w:rPr>
        <w:t>task. Normal</w:t>
      </w:r>
      <w:r w:rsidR="00CD07A9">
        <w:rPr>
          <w:rFonts w:ascii="Times New Roman" w:eastAsia="Times New Roman" w:hAnsi="Times New Roman" w:cs="Times New Roman"/>
          <w:bCs/>
          <w:color w:val="auto"/>
          <w:sz w:val="24"/>
        </w:rPr>
        <w:t xml:space="preserve"> methods of global and local alignment fail in the case of whole genomes. Thus, glocal </w:t>
      </w:r>
      <w:r w:rsidR="001A1EA4">
        <w:rPr>
          <w:rFonts w:ascii="Times New Roman" w:eastAsia="Times New Roman" w:hAnsi="Times New Roman" w:cs="Times New Roman"/>
          <w:bCs/>
          <w:color w:val="auto"/>
          <w:sz w:val="24"/>
        </w:rPr>
        <w:t>alignment is used, following seed and extends</w:t>
      </w:r>
      <w:r w:rsidR="00CD07A9">
        <w:rPr>
          <w:rFonts w:ascii="Times New Roman" w:eastAsia="Times New Roman" w:hAnsi="Times New Roman" w:cs="Times New Roman"/>
          <w:bCs/>
          <w:color w:val="auto"/>
          <w:sz w:val="24"/>
        </w:rPr>
        <w:t xml:space="preserve"> strategy.</w:t>
      </w:r>
      <w:r w:rsidR="003B6A26">
        <w:rPr>
          <w:rFonts w:ascii="Times New Roman" w:eastAsia="Times New Roman" w:hAnsi="Times New Roman" w:cs="Times New Roman"/>
          <w:bCs/>
          <w:color w:val="auto"/>
          <w:sz w:val="24"/>
        </w:rPr>
        <w:t xml:space="preserve"> All the 10 bacillus genomes werr uploaded in MAUVE and </w:t>
      </w:r>
      <w:r w:rsidR="008A1586">
        <w:rPr>
          <w:rFonts w:ascii="Times New Roman" w:eastAsia="Times New Roman" w:hAnsi="Times New Roman" w:cs="Times New Roman"/>
          <w:bCs/>
          <w:color w:val="auto"/>
          <w:sz w:val="24"/>
        </w:rPr>
        <w:t>whole genome alignment was obtained. Figure</w:t>
      </w:r>
      <w:r w:rsidR="00BC0789">
        <w:rPr>
          <w:rFonts w:ascii="Times New Roman" w:eastAsia="Times New Roman" w:hAnsi="Times New Roman" w:cs="Times New Roman"/>
          <w:bCs/>
          <w:color w:val="auto"/>
          <w:sz w:val="24"/>
        </w:rPr>
        <w:t>6</w:t>
      </w:r>
      <w:r w:rsidR="008A1586">
        <w:rPr>
          <w:rFonts w:ascii="Times New Roman" w:eastAsia="Times New Roman" w:hAnsi="Times New Roman" w:cs="Times New Roman"/>
          <w:bCs/>
          <w:color w:val="auto"/>
          <w:sz w:val="24"/>
        </w:rPr>
        <w:t xml:space="preserve">: </w:t>
      </w:r>
      <w:r w:rsidR="00AE2925">
        <w:rPr>
          <w:rFonts w:ascii="Times New Roman" w:eastAsia="Times New Roman" w:hAnsi="Times New Roman" w:cs="Times New Roman"/>
          <w:bCs/>
          <w:color w:val="auto"/>
          <w:sz w:val="24"/>
        </w:rPr>
        <w:t xml:space="preserve">since the alignment obtained looks very meshed up, a guide tree was constructed on the basis of the alignment similarity between the 10 genomes. </w:t>
      </w:r>
      <w:r w:rsidR="00930040">
        <w:rPr>
          <w:rFonts w:ascii="Times New Roman" w:eastAsia="Times New Roman" w:hAnsi="Times New Roman" w:cs="Times New Roman"/>
          <w:bCs/>
          <w:color w:val="auto"/>
          <w:sz w:val="24"/>
        </w:rPr>
        <w:t>From figure</w:t>
      </w:r>
      <w:r w:rsidR="00BC0789">
        <w:rPr>
          <w:rFonts w:ascii="Times New Roman" w:eastAsia="Times New Roman" w:hAnsi="Times New Roman" w:cs="Times New Roman"/>
          <w:bCs/>
          <w:color w:val="auto"/>
          <w:sz w:val="24"/>
        </w:rPr>
        <w:t>7 &amp; 8</w:t>
      </w:r>
      <w:r w:rsidR="00930040">
        <w:rPr>
          <w:rFonts w:ascii="Times New Roman" w:eastAsia="Times New Roman" w:hAnsi="Times New Roman" w:cs="Times New Roman"/>
          <w:bCs/>
          <w:color w:val="auto"/>
          <w:sz w:val="24"/>
        </w:rPr>
        <w:t>, it can be concluded that</w:t>
      </w:r>
      <w:r w:rsidR="007A3B87">
        <w:rPr>
          <w:rFonts w:ascii="Times New Roman" w:eastAsia="Times New Roman" w:hAnsi="Times New Roman" w:cs="Times New Roman"/>
          <w:bCs/>
          <w:color w:val="auto"/>
          <w:sz w:val="24"/>
        </w:rPr>
        <w:t xml:space="preserve"> mauve was unable to cluster Bacillus pumilus, however this means that it lies between the bacillus cereus cluster and bacillus subtilis cluster</w:t>
      </w:r>
      <w:r w:rsidR="00EE2AD4">
        <w:rPr>
          <w:rFonts w:ascii="Times New Roman" w:eastAsia="Times New Roman" w:hAnsi="Times New Roman" w:cs="Times New Roman"/>
          <w:bCs/>
          <w:color w:val="auto"/>
          <w:sz w:val="24"/>
        </w:rPr>
        <w:t>. This result is opposite of what we get from MUMMer and 16s rRNA phylogenetic tree.</w:t>
      </w:r>
    </w:p>
    <w:p w:rsidR="00562B3D" w:rsidRDefault="00387166" w:rsidP="00157C88">
      <w:pPr>
        <w:widowControl/>
        <w:suppressAutoHyphens w:val="0"/>
        <w:spacing w:after="240" w:line="360" w:lineRule="auto"/>
        <w:jc w:val="both"/>
        <w:rPr>
          <w:rFonts w:ascii="Times New Roman" w:eastAsia="Times New Roman" w:hAnsi="Times New Roman" w:cs="Times New Roman"/>
          <w:bCs/>
          <w:color w:val="auto"/>
          <w:sz w:val="24"/>
        </w:rPr>
      </w:pPr>
      <w:r>
        <w:rPr>
          <w:rFonts w:ascii="Times New Roman" w:eastAsia="Times New Roman" w:hAnsi="Times New Roman" w:cs="Times New Roman"/>
          <w:noProof/>
          <w:color w:val="000000" w:themeColor="text1"/>
          <w:sz w:val="24"/>
          <w:szCs w:val="32"/>
          <w:lang w:val="en-IN" w:eastAsia="en-IN" w:bidi="ar-SA"/>
        </w:rPr>
        <w:lastRenderedPageBreak/>
        <w:drawing>
          <wp:inline distT="0" distB="0" distL="0" distR="0" wp14:anchorId="72A1E18E" wp14:editId="4756F08F">
            <wp:extent cx="5709920" cy="865759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jpg"/>
                    <pic:cNvPicPr/>
                  </pic:nvPicPr>
                  <pic:blipFill rotWithShape="1">
                    <a:blip r:embed="rId22">
                      <a:extLst>
                        <a:ext uri="{28A0092B-C50C-407E-A947-70E740481C1C}">
                          <a14:useLocalDpi xmlns:a14="http://schemas.microsoft.com/office/drawing/2010/main" val="0"/>
                        </a:ext>
                      </a:extLst>
                    </a:blip>
                    <a:srcRect b="3918"/>
                    <a:stretch/>
                  </pic:blipFill>
                  <pic:spPr bwMode="auto">
                    <a:xfrm>
                      <a:off x="0" y="0"/>
                      <a:ext cx="5709920" cy="8657590"/>
                    </a:xfrm>
                    <a:prstGeom prst="rect">
                      <a:avLst/>
                    </a:prstGeom>
                    <a:ln>
                      <a:noFill/>
                    </a:ln>
                    <a:extLst>
                      <a:ext uri="{53640926-AAD7-44D8-BBD7-CCE9431645EC}">
                        <a14:shadowObscured xmlns:a14="http://schemas.microsoft.com/office/drawing/2010/main"/>
                      </a:ext>
                    </a:extLst>
                  </pic:spPr>
                </pic:pic>
              </a:graphicData>
            </a:graphic>
          </wp:inline>
        </w:drawing>
      </w:r>
    </w:p>
    <w:p w:rsidR="00164F29" w:rsidRDefault="00FB241D" w:rsidP="00164F29">
      <w:pPr>
        <w:widowControl/>
        <w:suppressAutoHyphens w:val="0"/>
        <w:spacing w:after="240" w:line="276" w:lineRule="auto"/>
        <w:jc w:val="both"/>
        <w:rPr>
          <w:rFonts w:ascii="Times New Roman" w:eastAsia="Times New Roman" w:hAnsi="Times New Roman" w:cs="Times New Roman"/>
          <w:noProof/>
          <w:color w:val="000000" w:themeColor="text1"/>
          <w:sz w:val="24"/>
          <w:szCs w:val="32"/>
          <w:lang w:val="en-IN" w:eastAsia="en-IN" w:bidi="ar-SA"/>
        </w:rPr>
      </w:pPr>
      <w:r w:rsidRPr="00071E0A">
        <w:rPr>
          <w:rFonts w:ascii="Times New Roman" w:eastAsia="Times New Roman" w:hAnsi="Times New Roman" w:cs="Times New Roman"/>
          <w:b/>
          <w:noProof/>
          <w:color w:val="000000" w:themeColor="text1"/>
          <w:sz w:val="24"/>
          <w:szCs w:val="32"/>
          <w:lang w:val="en-IN" w:eastAsia="en-IN" w:bidi="ar-SA"/>
        </w:rPr>
        <w:lastRenderedPageBreak/>
        <w:t>Figure6:</w:t>
      </w:r>
      <w:r>
        <w:rPr>
          <w:rFonts w:ascii="Times New Roman" w:eastAsia="Times New Roman" w:hAnsi="Times New Roman" w:cs="Times New Roman"/>
          <w:noProof/>
          <w:color w:val="000000" w:themeColor="text1"/>
          <w:sz w:val="24"/>
          <w:szCs w:val="32"/>
          <w:lang w:val="en-IN" w:eastAsia="en-IN" w:bidi="ar-SA"/>
        </w:rPr>
        <w:t xml:space="preserve"> Whole genome alognment output from MAUVE</w:t>
      </w:r>
    </w:p>
    <w:p w:rsidR="00416DD6" w:rsidRDefault="00416DD6" w:rsidP="00164F29">
      <w:pPr>
        <w:widowControl/>
        <w:suppressAutoHyphens w:val="0"/>
        <w:spacing w:after="240" w:line="276" w:lineRule="auto"/>
        <w:jc w:val="both"/>
        <w:rPr>
          <w:rFonts w:ascii="Times New Roman" w:eastAsia="Times New Roman" w:hAnsi="Times New Roman" w:cs="Times New Roman"/>
          <w:noProof/>
          <w:color w:val="000000" w:themeColor="text1"/>
          <w:sz w:val="24"/>
          <w:szCs w:val="32"/>
          <w:lang w:val="en-IN" w:eastAsia="en-IN" w:bidi="ar-SA"/>
        </w:rPr>
      </w:pPr>
    </w:p>
    <w:p w:rsidR="00164F29" w:rsidRDefault="00164F29" w:rsidP="00164F29">
      <w:pPr>
        <w:widowControl/>
        <w:suppressAutoHyphens w:val="0"/>
        <w:spacing w:after="240" w:line="276" w:lineRule="auto"/>
        <w:jc w:val="both"/>
        <w:rPr>
          <w:rFonts w:ascii="Times New Roman" w:eastAsia="Times New Roman" w:hAnsi="Times New Roman" w:cs="Times New Roman"/>
          <w:color w:val="000000" w:themeColor="text1"/>
          <w:sz w:val="24"/>
          <w:szCs w:val="32"/>
        </w:rPr>
      </w:pPr>
      <w:r>
        <w:rPr>
          <w:rFonts w:ascii="Times New Roman" w:eastAsia="Times New Roman" w:hAnsi="Times New Roman" w:cs="Times New Roman"/>
          <w:noProof/>
          <w:color w:val="000000" w:themeColor="text1"/>
          <w:sz w:val="24"/>
          <w:szCs w:val="32"/>
          <w:lang w:val="en-IN" w:eastAsia="en-IN" w:bidi="ar-SA"/>
        </w:rPr>
        <w:drawing>
          <wp:inline distT="0" distB="0" distL="0" distR="0" wp14:anchorId="32F668E2" wp14:editId="32227873">
            <wp:extent cx="5731510" cy="3340735"/>
            <wp:effectExtent l="19050" t="19050" r="2159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VE_whole_genome_alignment_Trex.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340735"/>
                    </a:xfrm>
                    <a:prstGeom prst="rect">
                      <a:avLst/>
                    </a:prstGeom>
                    <a:ln w="9525">
                      <a:solidFill>
                        <a:schemeClr val="tx1"/>
                      </a:solidFill>
                    </a:ln>
                  </pic:spPr>
                </pic:pic>
              </a:graphicData>
            </a:graphic>
          </wp:inline>
        </w:drawing>
      </w:r>
    </w:p>
    <w:p w:rsidR="00164F29" w:rsidRPr="00CF2041" w:rsidRDefault="00F0540B" w:rsidP="00164F29">
      <w:pPr>
        <w:widowControl/>
        <w:suppressAutoHyphens w:val="0"/>
        <w:spacing w:after="24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0"/>
          <w:szCs w:val="20"/>
        </w:rPr>
        <w:t>FIGURE 7</w:t>
      </w:r>
      <w:r w:rsidR="00164F29" w:rsidRPr="00CF2041">
        <w:rPr>
          <w:rFonts w:ascii="Times New Roman" w:eastAsia="Times New Roman" w:hAnsi="Times New Roman" w:cs="Times New Roman"/>
          <w:b/>
          <w:bCs/>
          <w:color w:val="auto"/>
          <w:sz w:val="20"/>
          <w:szCs w:val="20"/>
        </w:rPr>
        <w:t>:</w:t>
      </w:r>
      <w:r w:rsidR="00164F29" w:rsidRPr="00CF2041">
        <w:rPr>
          <w:rFonts w:ascii="Times New Roman" w:eastAsia="Times New Roman" w:hAnsi="Times New Roman" w:cs="Times New Roman"/>
          <w:bCs/>
          <w:color w:val="auto"/>
          <w:sz w:val="20"/>
          <w:szCs w:val="20"/>
        </w:rPr>
        <w:t xml:space="preserve"> </w:t>
      </w:r>
      <w:r>
        <w:rPr>
          <w:rFonts w:ascii="Times New Roman" w:eastAsia="Times New Roman" w:hAnsi="Times New Roman" w:cs="Times New Roman"/>
          <w:bCs/>
          <w:color w:val="auto"/>
          <w:sz w:val="20"/>
          <w:szCs w:val="20"/>
        </w:rPr>
        <w:t>Phylogram obtained from whole genome alignment from MAUVE</w:t>
      </w:r>
    </w:p>
    <w:p w:rsidR="00164F29" w:rsidRDefault="00164F29" w:rsidP="00164F29">
      <w:pPr>
        <w:widowControl/>
        <w:suppressAutoHyphens w:val="0"/>
        <w:spacing w:after="240" w:line="276" w:lineRule="auto"/>
        <w:jc w:val="both"/>
        <w:rPr>
          <w:rFonts w:ascii="Times New Roman" w:eastAsia="Times New Roman" w:hAnsi="Times New Roman" w:cs="Times New Roman"/>
          <w:color w:val="000000" w:themeColor="text1"/>
          <w:sz w:val="24"/>
          <w:szCs w:val="32"/>
        </w:rPr>
      </w:pPr>
      <w:r>
        <w:rPr>
          <w:rFonts w:ascii="Times New Roman" w:eastAsia="Times New Roman" w:hAnsi="Times New Roman" w:cs="Times New Roman"/>
          <w:noProof/>
          <w:color w:val="000000" w:themeColor="text1"/>
          <w:sz w:val="24"/>
          <w:szCs w:val="32"/>
          <w:lang w:val="en-IN" w:eastAsia="en-IN" w:bidi="ar-SA"/>
        </w:rPr>
        <mc:AlternateContent>
          <mc:Choice Requires="wps">
            <w:drawing>
              <wp:anchor distT="0" distB="0" distL="114300" distR="114300" simplePos="0" relativeHeight="251688960" behindDoc="0" locked="0" layoutInCell="1" allowOverlap="1" wp14:anchorId="6F739F27" wp14:editId="41AD9108">
                <wp:simplePos x="0" y="0"/>
                <wp:positionH relativeFrom="column">
                  <wp:posOffset>4215740</wp:posOffset>
                </wp:positionH>
                <wp:positionV relativeFrom="paragraph">
                  <wp:posOffset>1423249</wp:posOffset>
                </wp:positionV>
                <wp:extent cx="760021" cy="320634"/>
                <wp:effectExtent l="0" t="0" r="21590" b="22860"/>
                <wp:wrapNone/>
                <wp:docPr id="27" name="Oval 27"/>
                <wp:cNvGraphicFramePr/>
                <a:graphic xmlns:a="http://schemas.openxmlformats.org/drawingml/2006/main">
                  <a:graphicData uri="http://schemas.microsoft.com/office/word/2010/wordprocessingShape">
                    <wps:wsp>
                      <wps:cNvSpPr/>
                      <wps:spPr>
                        <a:xfrm>
                          <a:off x="0" y="0"/>
                          <a:ext cx="760021" cy="3206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331.95pt;margin-top:112.05pt;width:59.85pt;height:2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" filled="f" strokecolor="red" strokeweight="2pt"/>
            </w:pict>
          </mc:Fallback>
        </mc:AlternateContent>
      </w:r>
      <w:r>
        <w:rPr>
          <w:rFonts w:ascii="Times New Roman" w:eastAsia="Times New Roman" w:hAnsi="Times New Roman" w:cs="Times New Roman"/>
          <w:noProof/>
          <w:color w:val="000000" w:themeColor="text1"/>
          <w:sz w:val="24"/>
          <w:szCs w:val="32"/>
          <w:lang w:val="en-IN" w:eastAsia="en-IN" w:bidi="ar-SA"/>
        </w:rPr>
        <w:drawing>
          <wp:inline distT="0" distB="0" distL="0" distR="0" wp14:anchorId="3AA1AF1B" wp14:editId="67C7786C">
            <wp:extent cx="5731510" cy="3340735"/>
            <wp:effectExtent l="19050" t="19050" r="2159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VE_whole_genome_alignment_Trex_1.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340735"/>
                    </a:xfrm>
                    <a:prstGeom prst="rect">
                      <a:avLst/>
                    </a:prstGeom>
                    <a:ln w="9525">
                      <a:solidFill>
                        <a:schemeClr val="tx1"/>
                      </a:solidFill>
                    </a:ln>
                  </pic:spPr>
                </pic:pic>
              </a:graphicData>
            </a:graphic>
          </wp:inline>
        </w:drawing>
      </w:r>
    </w:p>
    <w:p w:rsidR="00F0540B" w:rsidRPr="00CF2041" w:rsidRDefault="00F0540B" w:rsidP="00F0540B">
      <w:pPr>
        <w:widowControl/>
        <w:suppressAutoHyphens w:val="0"/>
        <w:spacing w:after="240"/>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0"/>
          <w:szCs w:val="20"/>
        </w:rPr>
        <w:t>FIGURE 8</w:t>
      </w:r>
      <w:r w:rsidR="00164F29" w:rsidRPr="00CF2041">
        <w:rPr>
          <w:rFonts w:ascii="Times New Roman" w:eastAsia="Times New Roman" w:hAnsi="Times New Roman" w:cs="Times New Roman"/>
          <w:b/>
          <w:bCs/>
          <w:color w:val="auto"/>
          <w:sz w:val="20"/>
          <w:szCs w:val="20"/>
        </w:rPr>
        <w:t>:</w:t>
      </w:r>
      <w:r w:rsidR="00164F29" w:rsidRPr="00CF2041">
        <w:rPr>
          <w:rFonts w:ascii="Times New Roman" w:eastAsia="Times New Roman" w:hAnsi="Times New Roman" w:cs="Times New Roman"/>
          <w:bCs/>
          <w:color w:val="auto"/>
          <w:sz w:val="20"/>
          <w:szCs w:val="20"/>
        </w:rPr>
        <w:t xml:space="preserve"> </w:t>
      </w:r>
      <w:r>
        <w:rPr>
          <w:rFonts w:ascii="Times New Roman" w:eastAsia="Times New Roman" w:hAnsi="Times New Roman" w:cs="Times New Roman"/>
          <w:bCs/>
          <w:color w:val="auto"/>
          <w:sz w:val="20"/>
          <w:szCs w:val="20"/>
        </w:rPr>
        <w:t>Phylogram obtained from whole genome alignment from MAUVE</w:t>
      </w:r>
    </w:p>
    <w:p w:rsidR="00164F29" w:rsidRDefault="00164F29" w:rsidP="00164F29">
      <w:pPr>
        <w:widowControl/>
        <w:suppressAutoHyphens w:val="0"/>
        <w:spacing w:after="240" w:line="276" w:lineRule="auto"/>
        <w:rPr>
          <w:rFonts w:ascii="Times New Roman" w:eastAsia="Times New Roman" w:hAnsi="Times New Roman" w:cs="Times New Roman"/>
          <w:color w:val="auto"/>
          <w:sz w:val="28"/>
          <w:szCs w:val="28"/>
        </w:rPr>
      </w:pPr>
    </w:p>
    <w:p w:rsidR="00157C88" w:rsidRPr="007638C1" w:rsidRDefault="007638C1" w:rsidP="007638C1">
      <w:pPr>
        <w:widowControl/>
        <w:suppressAutoHyphens w:val="0"/>
        <w:spacing w:after="240" w:line="360" w:lineRule="auto"/>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lastRenderedPageBreak/>
        <w:t>4.5</w:t>
      </w:r>
      <w:r w:rsidR="006819C8" w:rsidRPr="007638C1">
        <w:rPr>
          <w:rFonts w:ascii="Times New Roman" w:eastAsia="Times New Roman" w:hAnsi="Times New Roman" w:cs="Times New Roman"/>
          <w:b/>
          <w:color w:val="auto"/>
          <w:sz w:val="28"/>
        </w:rPr>
        <w:t xml:space="preserve"> </w:t>
      </w:r>
      <w:r w:rsidR="00157C88" w:rsidRPr="007638C1">
        <w:rPr>
          <w:rFonts w:ascii="Times New Roman" w:eastAsia="Times New Roman" w:hAnsi="Times New Roman" w:cs="Times New Roman"/>
          <w:b/>
          <w:color w:val="auto"/>
          <w:sz w:val="28"/>
        </w:rPr>
        <w:t>Genome Signature – HGT Detection</w:t>
      </w:r>
    </w:p>
    <w:p w:rsidR="00615313" w:rsidRPr="00E10144" w:rsidRDefault="00614F90" w:rsidP="00E10144">
      <w:pPr>
        <w:spacing w:after="240" w:line="360" w:lineRule="auto"/>
        <w:jc w:val="both"/>
        <w:rPr>
          <w:rFonts w:ascii="Times New Roman" w:eastAsia="Times New Roman" w:hAnsi="Times New Roman" w:cs="Times New Roman"/>
          <w:color w:val="auto"/>
          <w:sz w:val="24"/>
        </w:rPr>
      </w:pPr>
      <w:r w:rsidRPr="00E10144">
        <w:rPr>
          <w:rFonts w:ascii="Times New Roman" w:eastAsia="Times New Roman" w:hAnsi="Times New Roman" w:cs="Times New Roman"/>
          <w:color w:val="auto"/>
          <w:sz w:val="24"/>
        </w:rPr>
        <w:t>Every specie genome has a c</w:t>
      </w:r>
      <w:r w:rsidR="007800E4" w:rsidRPr="00E10144">
        <w:rPr>
          <w:rFonts w:ascii="Times New Roman" w:eastAsia="Times New Roman" w:hAnsi="Times New Roman" w:cs="Times New Roman"/>
          <w:color w:val="auto"/>
          <w:sz w:val="24"/>
        </w:rPr>
        <w:t>haracteristic genome signature. If a part/reg</w:t>
      </w:r>
      <w:r w:rsidR="00480C12" w:rsidRPr="00E10144">
        <w:rPr>
          <w:rFonts w:ascii="Times New Roman" w:eastAsia="Times New Roman" w:hAnsi="Times New Roman" w:cs="Times New Roman"/>
          <w:color w:val="auto"/>
          <w:sz w:val="24"/>
        </w:rPr>
        <w:t>ion/stretch of nucleotides in a</w:t>
      </w:r>
      <w:r w:rsidR="007800E4" w:rsidRPr="00E10144">
        <w:rPr>
          <w:rFonts w:ascii="Times New Roman" w:eastAsia="Times New Roman" w:hAnsi="Times New Roman" w:cs="Times New Roman"/>
          <w:color w:val="auto"/>
          <w:sz w:val="24"/>
        </w:rPr>
        <w:t xml:space="preserve"> genome exhibit different genomic signature pattern than the</w:t>
      </w:r>
      <w:r w:rsidR="00F03B31" w:rsidRPr="00E10144">
        <w:rPr>
          <w:rFonts w:ascii="Times New Roman" w:eastAsia="Times New Roman" w:hAnsi="Times New Roman" w:cs="Times New Roman"/>
          <w:color w:val="auto"/>
          <w:sz w:val="24"/>
        </w:rPr>
        <w:t xml:space="preserve"> genomic signature of the complete genome</w:t>
      </w:r>
      <w:r w:rsidR="00230708" w:rsidRPr="00E10144">
        <w:rPr>
          <w:rFonts w:ascii="Times New Roman" w:eastAsia="Times New Roman" w:hAnsi="Times New Roman" w:cs="Times New Roman"/>
          <w:color w:val="auto"/>
          <w:sz w:val="24"/>
        </w:rPr>
        <w:t xml:space="preserve">, then that region is called atypical and is considered to be of external origin and could have entered the host genome via reticulation events: horizontal gene transfer, recombination, hybridization etc. </w:t>
      </w:r>
      <w:r w:rsidR="007E5C85" w:rsidRPr="00E10144">
        <w:rPr>
          <w:rFonts w:ascii="Times New Roman" w:eastAsia="Times New Roman" w:hAnsi="Times New Roman" w:cs="Times New Roman"/>
          <w:color w:val="auto"/>
          <w:sz w:val="24"/>
        </w:rPr>
        <w:t xml:space="preserve">However this strategy is </w:t>
      </w:r>
      <w:r w:rsidR="00BE2F7D" w:rsidRPr="00E10144">
        <w:rPr>
          <w:rFonts w:ascii="Times New Roman" w:eastAsia="Times New Roman" w:hAnsi="Times New Roman" w:cs="Times New Roman"/>
          <w:color w:val="auto"/>
          <w:sz w:val="24"/>
        </w:rPr>
        <w:t xml:space="preserve">applicable only for recent transfers because transferred regions ameliorate over time and match the host genome, which makes then difficult to identify. </w:t>
      </w:r>
      <w:r w:rsidR="00FF7D0B" w:rsidRPr="00E10144">
        <w:rPr>
          <w:rFonts w:ascii="Times New Roman" w:eastAsia="Times New Roman" w:hAnsi="Times New Roman" w:cs="Times New Roman"/>
          <w:color w:val="auto"/>
          <w:sz w:val="24"/>
        </w:rPr>
        <w:t>As observed from the classification done by MAUVE, Bacillus pumilus is left unclustered</w:t>
      </w:r>
      <w:r w:rsidR="001A065D" w:rsidRPr="00E10144">
        <w:rPr>
          <w:rFonts w:ascii="Times New Roman" w:eastAsia="Times New Roman" w:hAnsi="Times New Roman" w:cs="Times New Roman"/>
          <w:color w:val="auto"/>
          <w:sz w:val="24"/>
        </w:rPr>
        <w:t xml:space="preserve">. This result is opposite of what is obtained from MUMmer pairwise alignment and 16s rRNA based classification. </w:t>
      </w:r>
      <w:r w:rsidR="00435797" w:rsidRPr="00E10144">
        <w:rPr>
          <w:rFonts w:ascii="Times New Roman" w:eastAsia="Times New Roman" w:hAnsi="Times New Roman" w:cs="Times New Roman"/>
          <w:color w:val="auto"/>
          <w:sz w:val="24"/>
        </w:rPr>
        <w:t xml:space="preserve">Thus further investigations were done on Bacillus pumilus. </w:t>
      </w:r>
      <w:r w:rsidR="00D83682" w:rsidRPr="00E10144">
        <w:rPr>
          <w:rFonts w:ascii="Times New Roman" w:eastAsia="Times New Roman" w:hAnsi="Times New Roman" w:cs="Times New Roman"/>
          <w:color w:val="auto"/>
          <w:sz w:val="24"/>
        </w:rPr>
        <w:t xml:space="preserve">The Genbank file was uploaded in </w:t>
      </w:r>
      <w:r w:rsidR="000B2B80" w:rsidRPr="00E10144">
        <w:rPr>
          <w:rFonts w:ascii="Times New Roman" w:eastAsia="Times New Roman" w:hAnsi="Times New Roman" w:cs="Times New Roman"/>
          <w:b/>
          <w:bCs/>
          <w:color w:val="auto"/>
          <w:sz w:val="24"/>
          <w:u w:val="single"/>
        </w:rPr>
        <w:t>G</w:t>
      </w:r>
      <w:r w:rsidR="000B2B80" w:rsidRPr="00E10144">
        <w:rPr>
          <w:rFonts w:ascii="Times New Roman" w:eastAsia="Times New Roman" w:hAnsi="Times New Roman" w:cs="Times New Roman"/>
          <w:color w:val="auto"/>
          <w:sz w:val="24"/>
        </w:rPr>
        <w:t xml:space="preserve">enomic </w:t>
      </w:r>
      <w:r w:rsidR="000B2B80" w:rsidRPr="00E10144">
        <w:rPr>
          <w:rFonts w:ascii="Times New Roman" w:eastAsia="Times New Roman" w:hAnsi="Times New Roman" w:cs="Times New Roman"/>
          <w:b/>
          <w:bCs/>
          <w:color w:val="auto"/>
          <w:sz w:val="24"/>
          <w:u w:val="single"/>
        </w:rPr>
        <w:t>O</w:t>
      </w:r>
      <w:r w:rsidR="000B2B80" w:rsidRPr="00E10144">
        <w:rPr>
          <w:rFonts w:ascii="Times New Roman" w:eastAsia="Times New Roman" w:hAnsi="Times New Roman" w:cs="Times New Roman"/>
          <w:color w:val="auto"/>
          <w:sz w:val="24"/>
        </w:rPr>
        <w:t xml:space="preserve">rigin of </w:t>
      </w:r>
      <w:r w:rsidR="000B2B80" w:rsidRPr="00E10144">
        <w:rPr>
          <w:rFonts w:ascii="Times New Roman" w:eastAsia="Times New Roman" w:hAnsi="Times New Roman" w:cs="Times New Roman"/>
          <w:b/>
          <w:bCs/>
          <w:color w:val="auto"/>
          <w:sz w:val="24"/>
          <w:u w:val="single"/>
        </w:rPr>
        <w:t>H</w:t>
      </w:r>
      <w:r w:rsidR="000B2B80" w:rsidRPr="00E10144">
        <w:rPr>
          <w:rFonts w:ascii="Times New Roman" w:eastAsia="Times New Roman" w:hAnsi="Times New Roman" w:cs="Times New Roman"/>
          <w:color w:val="auto"/>
          <w:sz w:val="24"/>
        </w:rPr>
        <w:t xml:space="preserve">orizontal </w:t>
      </w:r>
      <w:r w:rsidR="000B2B80" w:rsidRPr="00E10144">
        <w:rPr>
          <w:rFonts w:ascii="Times New Roman" w:eastAsia="Times New Roman" w:hAnsi="Times New Roman" w:cs="Times New Roman"/>
          <w:b/>
          <w:bCs/>
          <w:color w:val="auto"/>
          <w:sz w:val="24"/>
          <w:u w:val="single"/>
        </w:rPr>
        <w:t>T</w:t>
      </w:r>
      <w:r w:rsidR="000B2B80" w:rsidRPr="00E10144">
        <w:rPr>
          <w:rFonts w:ascii="Times New Roman" w:eastAsia="Times New Roman" w:hAnsi="Times New Roman" w:cs="Times New Roman"/>
          <w:color w:val="auto"/>
          <w:sz w:val="24"/>
        </w:rPr>
        <w:t xml:space="preserve">ransfers, </w:t>
      </w:r>
      <w:r w:rsidR="000B2B80" w:rsidRPr="00E10144">
        <w:rPr>
          <w:rFonts w:ascii="Times New Roman" w:eastAsia="Times New Roman" w:hAnsi="Times New Roman" w:cs="Times New Roman"/>
          <w:b/>
          <w:bCs/>
          <w:color w:val="auto"/>
          <w:sz w:val="24"/>
          <w:u w:val="single"/>
        </w:rPr>
        <w:t>A</w:t>
      </w:r>
      <w:r w:rsidR="000B2B80" w:rsidRPr="00E10144">
        <w:rPr>
          <w:rFonts w:ascii="Times New Roman" w:eastAsia="Times New Roman" w:hAnsi="Times New Roman" w:cs="Times New Roman"/>
          <w:color w:val="auto"/>
          <w:sz w:val="24"/>
        </w:rPr>
        <w:t xml:space="preserve">lignment &amp; </w:t>
      </w:r>
      <w:r w:rsidR="000B2B80" w:rsidRPr="00E10144">
        <w:rPr>
          <w:rFonts w:ascii="Times New Roman" w:eastAsia="Times New Roman" w:hAnsi="Times New Roman" w:cs="Times New Roman"/>
          <w:b/>
          <w:bCs/>
          <w:color w:val="auto"/>
          <w:sz w:val="24"/>
          <w:u w:val="single"/>
        </w:rPr>
        <w:t>M</w:t>
      </w:r>
      <w:r w:rsidR="000B2B80" w:rsidRPr="00E10144">
        <w:rPr>
          <w:rFonts w:ascii="Times New Roman" w:eastAsia="Times New Roman" w:hAnsi="Times New Roman" w:cs="Times New Roman"/>
          <w:color w:val="auto"/>
          <w:sz w:val="24"/>
        </w:rPr>
        <w:t>etagenomics online tool (</w:t>
      </w:r>
      <w:r w:rsidR="00D83682" w:rsidRPr="00E10144">
        <w:rPr>
          <w:rFonts w:ascii="Times New Roman" w:eastAsia="Times New Roman" w:hAnsi="Times New Roman" w:cs="Times New Roman"/>
          <w:color w:val="auto"/>
          <w:sz w:val="24"/>
        </w:rPr>
        <w:t>GOHTAM</w:t>
      </w:r>
      <w:r w:rsidR="000B2B80" w:rsidRPr="00E10144">
        <w:rPr>
          <w:rFonts w:ascii="Times New Roman" w:eastAsia="Times New Roman" w:hAnsi="Times New Roman" w:cs="Times New Roman"/>
          <w:color w:val="auto"/>
          <w:sz w:val="24"/>
        </w:rPr>
        <w:t>)</w:t>
      </w:r>
      <w:r w:rsidR="00144159" w:rsidRPr="00E10144">
        <w:rPr>
          <w:rFonts w:ascii="Times New Roman" w:eastAsia="Times New Roman" w:hAnsi="Times New Roman" w:cs="Times New Roman"/>
          <w:color w:val="auto"/>
          <w:sz w:val="24"/>
        </w:rPr>
        <w:t xml:space="preserve"> for identification of atypical regions in this genome</w:t>
      </w:r>
      <w:r w:rsidR="00D67478" w:rsidRPr="00E10144">
        <w:rPr>
          <w:rFonts w:ascii="Times New Roman" w:eastAsia="Times New Roman" w:hAnsi="Times New Roman" w:cs="Times New Roman"/>
          <w:color w:val="auto"/>
          <w:sz w:val="24"/>
        </w:rPr>
        <w:t xml:space="preserve">. </w:t>
      </w:r>
      <w:r w:rsidR="00615313" w:rsidRPr="00E10144">
        <w:rPr>
          <w:rFonts w:ascii="Times New Roman" w:eastAsia="Times New Roman" w:hAnsi="Times New Roman" w:cs="Times New Roman"/>
          <w:color w:val="auto"/>
          <w:sz w:val="24"/>
        </w:rPr>
        <w:t xml:space="preserve">Probable Horizontally transferred genes were identified in </w:t>
      </w:r>
      <w:r w:rsidR="00822069" w:rsidRPr="00E10144">
        <w:rPr>
          <w:rFonts w:ascii="Times New Roman" w:eastAsia="Times New Roman" w:hAnsi="Times New Roman" w:cs="Times New Roman"/>
          <w:color w:val="auto"/>
          <w:sz w:val="24"/>
        </w:rPr>
        <w:t>via</w:t>
      </w:r>
      <w:r w:rsidR="00615313" w:rsidRPr="00E10144">
        <w:rPr>
          <w:rFonts w:ascii="Times New Roman" w:eastAsia="Times New Roman" w:hAnsi="Times New Roman" w:cs="Times New Roman"/>
          <w:color w:val="auto"/>
          <w:sz w:val="24"/>
        </w:rPr>
        <w:t xml:space="preserve"> two algorithms implemented in GOHTAM website:</w:t>
      </w:r>
    </w:p>
    <w:p w:rsidR="00615313" w:rsidRPr="00E10144" w:rsidRDefault="00615313" w:rsidP="00E10144">
      <w:pPr>
        <w:pStyle w:val="ListParagraph"/>
        <w:widowControl/>
        <w:numPr>
          <w:ilvl w:val="0"/>
          <w:numId w:val="1"/>
        </w:numPr>
        <w:suppressAutoHyphens w:val="0"/>
        <w:spacing w:after="240" w:line="360" w:lineRule="auto"/>
        <w:jc w:val="both"/>
        <w:rPr>
          <w:rFonts w:ascii="Times New Roman" w:eastAsia="Times New Roman" w:hAnsi="Times New Roman" w:cs="Times New Roman"/>
          <w:color w:val="auto"/>
          <w:sz w:val="24"/>
        </w:rPr>
      </w:pPr>
      <w:r w:rsidRPr="00E10144">
        <w:rPr>
          <w:rFonts w:ascii="Times New Roman" w:eastAsia="Times New Roman" w:hAnsi="Times New Roman" w:cs="Times New Roman"/>
          <w:color w:val="auto"/>
          <w:sz w:val="24"/>
        </w:rPr>
        <w:t>Overlapping Sliding Windows</w:t>
      </w:r>
      <w:r w:rsidR="00770B25" w:rsidRPr="00E10144">
        <w:rPr>
          <w:rFonts w:ascii="Times New Roman" w:eastAsia="Times New Roman" w:hAnsi="Times New Roman" w:cs="Times New Roman"/>
          <w:color w:val="auto"/>
          <w:sz w:val="24"/>
        </w:rPr>
        <w:t>/(tetranucleotide)</w:t>
      </w:r>
      <w:r w:rsidRPr="00E10144">
        <w:rPr>
          <w:rFonts w:ascii="Times New Roman" w:eastAsia="Times New Roman" w:hAnsi="Times New Roman" w:cs="Times New Roman"/>
          <w:color w:val="auto"/>
          <w:sz w:val="24"/>
        </w:rPr>
        <w:t xml:space="preserve"> Algorithm</w:t>
      </w:r>
      <w:r w:rsidR="00770B25" w:rsidRPr="00E10144">
        <w:rPr>
          <w:rFonts w:ascii="Times New Roman" w:eastAsia="Times New Roman" w:hAnsi="Times New Roman" w:cs="Times New Roman"/>
          <w:color w:val="auto"/>
          <w:sz w:val="24"/>
        </w:rPr>
        <w:t xml:space="preserve"> </w:t>
      </w:r>
    </w:p>
    <w:p w:rsidR="00615313" w:rsidRPr="00E10144" w:rsidRDefault="00615313" w:rsidP="00E10144">
      <w:pPr>
        <w:pStyle w:val="ListParagraph"/>
        <w:widowControl/>
        <w:numPr>
          <w:ilvl w:val="0"/>
          <w:numId w:val="1"/>
        </w:numPr>
        <w:suppressAutoHyphens w:val="0"/>
        <w:spacing w:after="240" w:line="360" w:lineRule="auto"/>
        <w:jc w:val="both"/>
        <w:rPr>
          <w:rFonts w:ascii="Times New Roman" w:eastAsia="Times New Roman" w:hAnsi="Times New Roman" w:cs="Times New Roman"/>
          <w:color w:val="auto"/>
          <w:sz w:val="24"/>
        </w:rPr>
      </w:pPr>
      <w:r w:rsidRPr="00E10144">
        <w:rPr>
          <w:rFonts w:ascii="Times New Roman" w:eastAsia="Times New Roman" w:hAnsi="Times New Roman" w:cs="Times New Roman"/>
          <w:color w:val="auto"/>
          <w:sz w:val="24"/>
        </w:rPr>
        <w:t>Codon Usage Algorithm</w:t>
      </w:r>
    </w:p>
    <w:p w:rsidR="00615313" w:rsidRPr="00E10144" w:rsidRDefault="00615313" w:rsidP="00E10144">
      <w:pPr>
        <w:pStyle w:val="ListParagraph"/>
        <w:widowControl/>
        <w:numPr>
          <w:ilvl w:val="0"/>
          <w:numId w:val="1"/>
        </w:numPr>
        <w:suppressAutoHyphens w:val="0"/>
        <w:spacing w:after="240" w:line="360" w:lineRule="auto"/>
        <w:jc w:val="both"/>
        <w:rPr>
          <w:rFonts w:ascii="Times New Roman" w:eastAsia="Times New Roman" w:hAnsi="Times New Roman" w:cs="Times New Roman"/>
          <w:color w:val="auto"/>
          <w:sz w:val="24"/>
        </w:rPr>
      </w:pPr>
      <w:r w:rsidRPr="00E10144">
        <w:rPr>
          <w:rFonts w:ascii="Times New Roman" w:eastAsia="Times New Roman" w:hAnsi="Times New Roman" w:cs="Times New Roman"/>
          <w:color w:val="auto"/>
          <w:sz w:val="24"/>
        </w:rPr>
        <w:t>Combination of above two algorithms</w:t>
      </w:r>
    </w:p>
    <w:p w:rsidR="00615313" w:rsidRPr="00E10144" w:rsidRDefault="00615313" w:rsidP="00E10144">
      <w:pPr>
        <w:widowControl/>
        <w:suppressAutoHyphens w:val="0"/>
        <w:spacing w:after="240" w:line="360" w:lineRule="auto"/>
        <w:jc w:val="both"/>
        <w:rPr>
          <w:rFonts w:ascii="Times New Roman" w:eastAsia="Times New Roman" w:hAnsi="Times New Roman" w:cs="Times New Roman"/>
          <w:color w:val="auto"/>
          <w:sz w:val="24"/>
        </w:rPr>
      </w:pPr>
      <w:r w:rsidRPr="00E10144">
        <w:rPr>
          <w:rFonts w:ascii="Times New Roman" w:eastAsia="Times New Roman" w:hAnsi="Times New Roman" w:cs="Times New Roman"/>
          <w:color w:val="auto"/>
          <w:sz w:val="24"/>
        </w:rPr>
        <w:t>These algorithms are based on the genomic signature identification in the complete genome. It highlights the atypical genome signatures in a genome and classifies it to be a probable horizontally transferred region.</w:t>
      </w:r>
      <w:r w:rsidR="004256D0">
        <w:rPr>
          <w:rFonts w:ascii="Times New Roman" w:eastAsia="Times New Roman" w:hAnsi="Times New Roman" w:cs="Times New Roman"/>
          <w:color w:val="auto"/>
          <w:sz w:val="24"/>
        </w:rPr>
        <w:t xml:space="preserve"> Overlapping sliding windows algorithm identifies the atypical regions in the input genome</w:t>
      </w:r>
      <w:r w:rsidR="0063501E">
        <w:rPr>
          <w:rFonts w:ascii="Times New Roman" w:eastAsia="Times New Roman" w:hAnsi="Times New Roman" w:cs="Times New Roman"/>
          <w:color w:val="auto"/>
          <w:sz w:val="24"/>
        </w:rPr>
        <w:t xml:space="preserve"> and codon usage algorithm predicts the genes present in that atypical stretch.</w:t>
      </w:r>
      <w:r w:rsidR="00993157">
        <w:rPr>
          <w:rFonts w:ascii="Times New Roman" w:eastAsia="Times New Roman" w:hAnsi="Times New Roman" w:cs="Times New Roman"/>
          <w:color w:val="auto"/>
          <w:sz w:val="24"/>
        </w:rPr>
        <w:t xml:space="preserve"> The predicted atypical </w:t>
      </w:r>
      <w:r w:rsidR="00EC1DE7">
        <w:rPr>
          <w:rFonts w:ascii="Times New Roman" w:eastAsia="Times New Roman" w:hAnsi="Times New Roman" w:cs="Times New Roman"/>
          <w:color w:val="auto"/>
          <w:sz w:val="24"/>
        </w:rPr>
        <w:t>regions</w:t>
      </w:r>
      <w:r w:rsidR="00993157">
        <w:rPr>
          <w:rFonts w:ascii="Times New Roman" w:eastAsia="Times New Roman" w:hAnsi="Times New Roman" w:cs="Times New Roman"/>
          <w:color w:val="auto"/>
          <w:sz w:val="24"/>
        </w:rPr>
        <w:t xml:space="preserve"> are then </w:t>
      </w:r>
      <w:r w:rsidR="00805542">
        <w:rPr>
          <w:rFonts w:ascii="Times New Roman" w:eastAsia="Times New Roman" w:hAnsi="Times New Roman" w:cs="Times New Roman"/>
          <w:color w:val="auto"/>
          <w:sz w:val="24"/>
        </w:rPr>
        <w:t xml:space="preserve">searched for possible neighbors in the genome signature database maintained by GOHTAM. </w:t>
      </w:r>
      <w:r w:rsidR="002B68B2">
        <w:rPr>
          <w:rFonts w:ascii="Times New Roman" w:eastAsia="Times New Roman" w:hAnsi="Times New Roman" w:cs="Times New Roman"/>
          <w:color w:val="auto"/>
          <w:sz w:val="24"/>
        </w:rPr>
        <w:t>The similarity and confidence scores are generated for the 10 nearest neighbors of each atypical gene.</w:t>
      </w:r>
      <w:r w:rsidR="00922E93">
        <w:rPr>
          <w:rFonts w:ascii="Times New Roman" w:eastAsia="Times New Roman" w:hAnsi="Times New Roman" w:cs="Times New Roman"/>
          <w:color w:val="auto"/>
          <w:sz w:val="24"/>
        </w:rPr>
        <w:t xml:space="preserve"> </w:t>
      </w:r>
      <w:r w:rsidR="006A263B">
        <w:rPr>
          <w:rFonts w:ascii="Times New Roman" w:eastAsia="Times New Roman" w:hAnsi="Times New Roman" w:cs="Times New Roman"/>
          <w:color w:val="auto"/>
          <w:sz w:val="24"/>
        </w:rPr>
        <w:t xml:space="preserve">As shown in table </w:t>
      </w:r>
      <w:r w:rsidR="000151A5">
        <w:rPr>
          <w:rFonts w:ascii="Times New Roman" w:eastAsia="Times New Roman" w:hAnsi="Times New Roman" w:cs="Times New Roman"/>
          <w:color w:val="auto"/>
          <w:sz w:val="24"/>
        </w:rPr>
        <w:t xml:space="preserve">below, </w:t>
      </w:r>
      <w:r w:rsidR="003E2806">
        <w:rPr>
          <w:rFonts w:ascii="Times New Roman" w:eastAsia="Times New Roman" w:hAnsi="Times New Roman" w:cs="Times New Roman"/>
          <w:color w:val="auto"/>
          <w:sz w:val="24"/>
        </w:rPr>
        <w:t xml:space="preserve">when only </w:t>
      </w:r>
      <w:r w:rsidR="003E2806" w:rsidRPr="0078376D">
        <w:rPr>
          <w:rFonts w:ascii="Times New Roman" w:eastAsia="Times New Roman" w:hAnsi="Times New Roman" w:cs="Times New Roman"/>
          <w:color w:val="auto"/>
          <w:szCs w:val="28"/>
          <w:lang w:val="en-IN"/>
        </w:rPr>
        <w:t>Sliding win</w:t>
      </w:r>
      <w:r w:rsidR="003E2806">
        <w:rPr>
          <w:rFonts w:ascii="Times New Roman" w:eastAsia="Times New Roman" w:hAnsi="Times New Roman" w:cs="Times New Roman"/>
          <w:color w:val="auto"/>
          <w:szCs w:val="28"/>
          <w:lang w:val="en-IN"/>
        </w:rPr>
        <w:t xml:space="preserve">dow (tetra-nucleotide) Algorithm was applied on Bacillus pumilus genome, </w:t>
      </w:r>
      <w:r w:rsidR="005F409E">
        <w:rPr>
          <w:rFonts w:ascii="Times New Roman" w:eastAsia="Times New Roman" w:hAnsi="Times New Roman" w:cs="Times New Roman"/>
          <w:color w:val="auto"/>
          <w:szCs w:val="28"/>
          <w:lang w:val="en-IN"/>
        </w:rPr>
        <w:t xml:space="preserve">44atypical regions were identified, </w:t>
      </w:r>
      <w:r w:rsidR="005F409E">
        <w:rPr>
          <w:rFonts w:ascii="Times New Roman" w:eastAsia="Times New Roman" w:hAnsi="Times New Roman" w:cs="Times New Roman"/>
          <w:color w:val="auto"/>
          <w:sz w:val="24"/>
        </w:rPr>
        <w:t>when only Codon usage</w:t>
      </w:r>
      <w:r w:rsidR="005F409E">
        <w:rPr>
          <w:rFonts w:ascii="Times New Roman" w:eastAsia="Times New Roman" w:hAnsi="Times New Roman" w:cs="Times New Roman"/>
          <w:color w:val="auto"/>
          <w:szCs w:val="28"/>
          <w:lang w:val="en-IN"/>
        </w:rPr>
        <w:t xml:space="preserve"> Algorithm was applied on Bacillus pumilus genome, </w:t>
      </w:r>
      <w:r w:rsidR="0022233F">
        <w:rPr>
          <w:rFonts w:ascii="Times New Roman" w:eastAsia="Times New Roman" w:hAnsi="Times New Roman" w:cs="Times New Roman"/>
          <w:color w:val="auto"/>
          <w:szCs w:val="28"/>
          <w:lang w:val="en-IN"/>
        </w:rPr>
        <w:t xml:space="preserve">83 </w:t>
      </w:r>
      <w:r w:rsidR="005F409E">
        <w:rPr>
          <w:rFonts w:ascii="Times New Roman" w:eastAsia="Times New Roman" w:hAnsi="Times New Roman" w:cs="Times New Roman"/>
          <w:color w:val="auto"/>
          <w:szCs w:val="28"/>
          <w:lang w:val="en-IN"/>
        </w:rPr>
        <w:t xml:space="preserve">atypical </w:t>
      </w:r>
      <w:r w:rsidR="0022233F">
        <w:rPr>
          <w:rFonts w:ascii="Times New Roman" w:eastAsia="Times New Roman" w:hAnsi="Times New Roman" w:cs="Times New Roman"/>
          <w:color w:val="auto"/>
          <w:szCs w:val="28"/>
          <w:lang w:val="en-IN"/>
        </w:rPr>
        <w:t>genes</w:t>
      </w:r>
      <w:r w:rsidR="005F409E">
        <w:rPr>
          <w:rFonts w:ascii="Times New Roman" w:eastAsia="Times New Roman" w:hAnsi="Times New Roman" w:cs="Times New Roman"/>
          <w:color w:val="auto"/>
          <w:szCs w:val="28"/>
          <w:lang w:val="en-IN"/>
        </w:rPr>
        <w:t xml:space="preserve"> were identifie</w:t>
      </w:r>
      <w:r w:rsidR="0022233F">
        <w:rPr>
          <w:rFonts w:ascii="Times New Roman" w:eastAsia="Times New Roman" w:hAnsi="Times New Roman" w:cs="Times New Roman"/>
          <w:color w:val="auto"/>
          <w:szCs w:val="28"/>
          <w:lang w:val="en-IN"/>
        </w:rPr>
        <w:t>d. However upon application of both the algorithms, 147 atypical genes were found in 82 atypical regions.</w:t>
      </w:r>
    </w:p>
    <w:tbl>
      <w:tblPr>
        <w:tblStyle w:val="TableGrid"/>
        <w:tblW w:w="0" w:type="auto"/>
        <w:tblInd w:w="392" w:type="dxa"/>
        <w:tblLook w:val="0420" w:firstRow="1" w:lastRow="0" w:firstColumn="0" w:lastColumn="0" w:noHBand="0" w:noVBand="1"/>
      </w:tblPr>
      <w:tblGrid>
        <w:gridCol w:w="3969"/>
        <w:gridCol w:w="3685"/>
      </w:tblGrid>
      <w:tr w:rsidR="00432296" w:rsidRPr="00E517BF" w:rsidTr="00BA4E58">
        <w:trPr>
          <w:trHeight w:val="347"/>
        </w:trPr>
        <w:tc>
          <w:tcPr>
            <w:tcW w:w="3969"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b/>
                <w:bCs/>
                <w:color w:val="auto"/>
                <w:sz w:val="20"/>
                <w:szCs w:val="28"/>
                <w:lang w:val="en-IN"/>
              </w:rPr>
              <w:t>ALGORITHM USED BY GOHTAM</w:t>
            </w:r>
          </w:p>
        </w:tc>
        <w:tc>
          <w:tcPr>
            <w:tcW w:w="3685"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b/>
                <w:bCs/>
                <w:color w:val="auto"/>
                <w:sz w:val="20"/>
                <w:szCs w:val="28"/>
                <w:lang w:val="en-IN"/>
              </w:rPr>
              <w:t>HGT’s PREDICTED</w:t>
            </w:r>
          </w:p>
        </w:tc>
      </w:tr>
      <w:tr w:rsidR="00432296" w:rsidRPr="00E517BF" w:rsidTr="00BA4E58">
        <w:trPr>
          <w:trHeight w:val="270"/>
        </w:trPr>
        <w:tc>
          <w:tcPr>
            <w:tcW w:w="3969"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color w:val="auto"/>
                <w:sz w:val="20"/>
                <w:szCs w:val="28"/>
                <w:lang w:val="en-IN"/>
              </w:rPr>
              <w:t>Sliding window (tetra-nucleotide Algorithm)</w:t>
            </w:r>
          </w:p>
        </w:tc>
        <w:tc>
          <w:tcPr>
            <w:tcW w:w="3685"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color w:val="auto"/>
                <w:sz w:val="20"/>
                <w:szCs w:val="28"/>
                <w:lang w:val="en-IN"/>
              </w:rPr>
              <w:t xml:space="preserve">44 atypical regions predicted </w:t>
            </w:r>
          </w:p>
        </w:tc>
      </w:tr>
      <w:tr w:rsidR="00432296" w:rsidRPr="00E517BF" w:rsidTr="00BA4E58">
        <w:trPr>
          <w:trHeight w:val="278"/>
        </w:trPr>
        <w:tc>
          <w:tcPr>
            <w:tcW w:w="3969"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color w:val="auto"/>
                <w:sz w:val="20"/>
                <w:szCs w:val="28"/>
                <w:lang w:val="en-IN"/>
              </w:rPr>
              <w:t>Codon usage algorithm</w:t>
            </w:r>
          </w:p>
        </w:tc>
        <w:tc>
          <w:tcPr>
            <w:tcW w:w="3685"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color w:val="auto"/>
                <w:sz w:val="20"/>
                <w:szCs w:val="28"/>
                <w:lang w:val="en-IN"/>
              </w:rPr>
              <w:t>83 atypical genes obtained from codons</w:t>
            </w:r>
          </w:p>
        </w:tc>
      </w:tr>
      <w:tr w:rsidR="00432296" w:rsidRPr="00E517BF" w:rsidTr="00BA4E58">
        <w:trPr>
          <w:trHeight w:val="365"/>
        </w:trPr>
        <w:tc>
          <w:tcPr>
            <w:tcW w:w="3969"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color w:val="auto"/>
                <w:sz w:val="20"/>
                <w:szCs w:val="28"/>
                <w:lang w:val="en-IN"/>
              </w:rPr>
              <w:t>Combination of both algorithms</w:t>
            </w:r>
          </w:p>
        </w:tc>
        <w:tc>
          <w:tcPr>
            <w:tcW w:w="3685" w:type="dxa"/>
            <w:vAlign w:val="center"/>
            <w:hideMark/>
          </w:tcPr>
          <w:p w:rsidR="00432296" w:rsidRPr="00E517BF" w:rsidRDefault="00432296" w:rsidP="0046651F">
            <w:pPr>
              <w:widowControl/>
              <w:suppressAutoHyphens w:val="0"/>
              <w:spacing w:line="276" w:lineRule="auto"/>
              <w:rPr>
                <w:rFonts w:ascii="Times New Roman" w:eastAsia="Times New Roman" w:hAnsi="Times New Roman" w:cs="Times New Roman"/>
                <w:color w:val="auto"/>
                <w:sz w:val="20"/>
                <w:szCs w:val="28"/>
                <w:lang w:val="en-IN"/>
              </w:rPr>
            </w:pPr>
            <w:r w:rsidRPr="00E517BF">
              <w:rPr>
                <w:rFonts w:ascii="Times New Roman" w:eastAsia="Times New Roman" w:hAnsi="Times New Roman" w:cs="Times New Roman"/>
                <w:color w:val="auto"/>
                <w:sz w:val="20"/>
                <w:szCs w:val="28"/>
                <w:lang w:val="en-IN"/>
              </w:rPr>
              <w:t>147 atypical genes (in 82 atypical regions)</w:t>
            </w:r>
          </w:p>
        </w:tc>
      </w:tr>
    </w:tbl>
    <w:p w:rsidR="00432296" w:rsidRDefault="00C22782" w:rsidP="00E10144">
      <w:pPr>
        <w:widowControl/>
        <w:suppressAutoHyphens w:val="0"/>
        <w:spacing w:after="240" w:line="360" w:lineRule="auto"/>
        <w:jc w:val="both"/>
        <w:rPr>
          <w:rFonts w:ascii="Times New Roman" w:eastAsia="Times New Roman" w:hAnsi="Times New Roman" w:cs="Times New Roman"/>
          <w:color w:val="auto"/>
          <w:sz w:val="24"/>
        </w:rPr>
      </w:pPr>
      <w:r w:rsidRPr="008B1D0F">
        <w:rPr>
          <w:rFonts w:ascii="Times New Roman" w:eastAsia="Times New Roman" w:hAnsi="Times New Roman" w:cs="Times New Roman"/>
          <w:b/>
          <w:color w:val="auto"/>
          <w:sz w:val="20"/>
        </w:rPr>
        <w:lastRenderedPageBreak/>
        <w:t>TABLE</w:t>
      </w:r>
      <w:r w:rsidR="008B1D0F" w:rsidRPr="008B1D0F">
        <w:rPr>
          <w:rFonts w:ascii="Times New Roman" w:eastAsia="Times New Roman" w:hAnsi="Times New Roman" w:cs="Times New Roman"/>
          <w:b/>
          <w:color w:val="auto"/>
          <w:sz w:val="20"/>
        </w:rPr>
        <w:t xml:space="preserve"> </w:t>
      </w:r>
      <w:r w:rsidR="008B1D0F">
        <w:rPr>
          <w:rFonts w:ascii="Times New Roman" w:eastAsia="Times New Roman" w:hAnsi="Times New Roman" w:cs="Times New Roman"/>
          <w:color w:val="auto"/>
          <w:sz w:val="20"/>
        </w:rPr>
        <w:t>3</w:t>
      </w:r>
      <w:r w:rsidRPr="001B5BDA">
        <w:rPr>
          <w:rFonts w:ascii="Times New Roman" w:eastAsia="Times New Roman" w:hAnsi="Times New Roman" w:cs="Times New Roman"/>
          <w:color w:val="auto"/>
          <w:sz w:val="20"/>
        </w:rPr>
        <w:t xml:space="preserve">: </w:t>
      </w:r>
      <w:r w:rsidR="00D25D35" w:rsidRPr="001B5BDA">
        <w:rPr>
          <w:rFonts w:ascii="Times New Roman" w:eastAsia="Times New Roman" w:hAnsi="Times New Roman" w:cs="Times New Roman"/>
          <w:color w:val="auto"/>
          <w:sz w:val="20"/>
        </w:rPr>
        <w:t>Horizontally</w:t>
      </w:r>
      <w:r w:rsidR="0006664C" w:rsidRPr="001B5BDA">
        <w:rPr>
          <w:rFonts w:ascii="Times New Roman" w:eastAsia="Times New Roman" w:hAnsi="Times New Roman" w:cs="Times New Roman"/>
          <w:color w:val="auto"/>
          <w:sz w:val="20"/>
        </w:rPr>
        <w:t xml:space="preserve"> </w:t>
      </w:r>
      <w:r w:rsidR="00D25D35" w:rsidRPr="001B5BDA">
        <w:rPr>
          <w:rFonts w:ascii="Times New Roman" w:eastAsia="Times New Roman" w:hAnsi="Times New Roman" w:cs="Times New Roman"/>
          <w:color w:val="auto"/>
          <w:sz w:val="20"/>
        </w:rPr>
        <w:t xml:space="preserve">transferred gene </w:t>
      </w:r>
      <w:r w:rsidR="00E92BEF" w:rsidRPr="001B5BDA">
        <w:rPr>
          <w:rFonts w:ascii="Times New Roman" w:eastAsia="Times New Roman" w:hAnsi="Times New Roman" w:cs="Times New Roman"/>
          <w:color w:val="auto"/>
          <w:sz w:val="20"/>
        </w:rPr>
        <w:t>and regions</w:t>
      </w:r>
      <w:r w:rsidR="0006664C" w:rsidRPr="001B5BDA">
        <w:rPr>
          <w:rFonts w:ascii="Times New Roman" w:eastAsia="Times New Roman" w:hAnsi="Times New Roman" w:cs="Times New Roman"/>
          <w:color w:val="auto"/>
          <w:sz w:val="20"/>
        </w:rPr>
        <w:t xml:space="preserve"> predicted via algorithms implemented in GOHTAM server</w:t>
      </w:r>
      <w:r w:rsidR="0006664C">
        <w:rPr>
          <w:rFonts w:ascii="Times New Roman" w:eastAsia="Times New Roman" w:hAnsi="Times New Roman" w:cs="Times New Roman"/>
          <w:color w:val="auto"/>
          <w:sz w:val="24"/>
        </w:rPr>
        <w:t>.</w:t>
      </w:r>
    </w:p>
    <w:p w:rsidR="001B44F7" w:rsidRPr="00FE6699" w:rsidRDefault="00271816" w:rsidP="00FE6699">
      <w:pPr>
        <w:widowControl/>
        <w:suppressAutoHyphens w:val="0"/>
        <w:spacing w:after="240" w:line="360" w:lineRule="auto"/>
        <w:jc w:val="both"/>
        <w:rPr>
          <w:rFonts w:ascii="Times New Roman" w:eastAsia="Times New Roman" w:hAnsi="Times New Roman" w:cs="Times New Roman"/>
          <w:color w:val="auto"/>
          <w:sz w:val="24"/>
          <w:szCs w:val="28"/>
        </w:rPr>
      </w:pPr>
      <w:r w:rsidRPr="00FE6699">
        <w:rPr>
          <w:rFonts w:ascii="Times New Roman" w:eastAsia="Times New Roman" w:hAnsi="Times New Roman" w:cs="Times New Roman"/>
          <w:color w:val="auto"/>
          <w:sz w:val="24"/>
          <w:szCs w:val="28"/>
        </w:rPr>
        <w:t xml:space="preserve">Thus, a total of </w:t>
      </w:r>
      <w:r w:rsidR="00C02E4B" w:rsidRPr="00FE6699">
        <w:rPr>
          <w:rFonts w:ascii="Times New Roman" w:eastAsia="Times New Roman" w:hAnsi="Times New Roman" w:cs="Times New Roman"/>
          <w:color w:val="auto"/>
          <w:sz w:val="24"/>
          <w:szCs w:val="28"/>
        </w:rPr>
        <w:t xml:space="preserve">147 genes were predicted in 82 atypical regions by the </w:t>
      </w:r>
      <w:r w:rsidR="001F1303" w:rsidRPr="00FE6699">
        <w:rPr>
          <w:rFonts w:ascii="Times New Roman" w:eastAsia="Times New Roman" w:hAnsi="Times New Roman" w:cs="Times New Roman"/>
          <w:color w:val="auto"/>
          <w:sz w:val="24"/>
          <w:szCs w:val="28"/>
        </w:rPr>
        <w:t>combined</w:t>
      </w:r>
      <w:r w:rsidR="00C02E4B" w:rsidRPr="00FE6699">
        <w:rPr>
          <w:rFonts w:ascii="Times New Roman" w:eastAsia="Times New Roman" w:hAnsi="Times New Roman" w:cs="Times New Roman"/>
          <w:color w:val="auto"/>
          <w:sz w:val="24"/>
          <w:szCs w:val="28"/>
        </w:rPr>
        <w:t xml:space="preserve"> algorithm</w:t>
      </w:r>
      <w:r w:rsidR="00AE795B" w:rsidRPr="00FE6699">
        <w:rPr>
          <w:rFonts w:ascii="Times New Roman" w:eastAsia="Times New Roman" w:hAnsi="Times New Roman" w:cs="Times New Roman"/>
          <w:color w:val="auto"/>
          <w:sz w:val="24"/>
          <w:szCs w:val="28"/>
        </w:rPr>
        <w:t xml:space="preserve"> [Appendix</w:t>
      </w:r>
      <w:r w:rsidR="004F2E7F" w:rsidRPr="00FE6699">
        <w:rPr>
          <w:rFonts w:ascii="Times New Roman" w:eastAsia="Times New Roman" w:hAnsi="Times New Roman" w:cs="Times New Roman"/>
          <w:color w:val="auto"/>
          <w:sz w:val="24"/>
          <w:szCs w:val="28"/>
        </w:rPr>
        <w:t xml:space="preserve"> III</w:t>
      </w:r>
      <w:r w:rsidR="00AE795B" w:rsidRPr="00FE6699">
        <w:rPr>
          <w:rFonts w:ascii="Times New Roman" w:eastAsia="Times New Roman" w:hAnsi="Times New Roman" w:cs="Times New Roman"/>
          <w:color w:val="auto"/>
          <w:sz w:val="24"/>
          <w:szCs w:val="28"/>
        </w:rPr>
        <w:t>]</w:t>
      </w:r>
      <w:r w:rsidR="001F1303" w:rsidRPr="00FE6699">
        <w:rPr>
          <w:rFonts w:ascii="Times New Roman" w:eastAsia="Times New Roman" w:hAnsi="Times New Roman" w:cs="Times New Roman"/>
          <w:color w:val="auto"/>
          <w:sz w:val="24"/>
          <w:szCs w:val="28"/>
        </w:rPr>
        <w:t xml:space="preserve">. </w:t>
      </w:r>
      <w:r w:rsidR="00B11498" w:rsidRPr="00FE6699">
        <w:rPr>
          <w:rFonts w:ascii="Times New Roman" w:eastAsia="Times New Roman" w:hAnsi="Times New Roman" w:cs="Times New Roman"/>
          <w:color w:val="auto"/>
          <w:sz w:val="24"/>
          <w:szCs w:val="28"/>
        </w:rPr>
        <w:t xml:space="preserve">This dataset was further used for </w:t>
      </w:r>
      <w:r w:rsidR="00592AD3" w:rsidRPr="00FE6699">
        <w:rPr>
          <w:rFonts w:ascii="Times New Roman" w:eastAsia="Times New Roman" w:hAnsi="Times New Roman" w:cs="Times New Roman"/>
          <w:color w:val="auto"/>
          <w:sz w:val="24"/>
          <w:szCs w:val="28"/>
        </w:rPr>
        <w:t xml:space="preserve">finding similar regions in other </w:t>
      </w:r>
      <w:r w:rsidR="00FB796C" w:rsidRPr="00FE6699">
        <w:rPr>
          <w:rFonts w:ascii="Times New Roman" w:eastAsia="Times New Roman" w:hAnsi="Times New Roman" w:cs="Times New Roman"/>
          <w:color w:val="auto"/>
          <w:sz w:val="24"/>
          <w:szCs w:val="28"/>
        </w:rPr>
        <w:t>organism’s</w:t>
      </w:r>
      <w:r w:rsidR="00592AD3" w:rsidRPr="00FE6699">
        <w:rPr>
          <w:rFonts w:ascii="Times New Roman" w:eastAsia="Times New Roman" w:hAnsi="Times New Roman" w:cs="Times New Roman"/>
          <w:color w:val="auto"/>
          <w:sz w:val="24"/>
          <w:szCs w:val="28"/>
        </w:rPr>
        <w:t xml:space="preserve"> genome</w:t>
      </w:r>
      <w:r w:rsidR="00FB7F53" w:rsidRPr="00FE6699">
        <w:rPr>
          <w:rFonts w:ascii="Times New Roman" w:eastAsia="Times New Roman" w:hAnsi="Times New Roman" w:cs="Times New Roman"/>
          <w:color w:val="auto"/>
          <w:sz w:val="24"/>
          <w:szCs w:val="28"/>
        </w:rPr>
        <w:t>; i.e. finding which other organisms’ have the similar genomic signatures as in the 82 atypical regions</w:t>
      </w:r>
      <w:r w:rsidR="001B44F7" w:rsidRPr="00FE6699">
        <w:rPr>
          <w:rFonts w:ascii="Times New Roman" w:eastAsia="Times New Roman" w:hAnsi="Times New Roman" w:cs="Times New Roman"/>
          <w:color w:val="auto"/>
          <w:sz w:val="24"/>
          <w:szCs w:val="28"/>
        </w:rPr>
        <w:t>.</w:t>
      </w:r>
    </w:p>
    <w:p w:rsidR="005C06AA" w:rsidRDefault="0016609B" w:rsidP="00814F28">
      <w:pPr>
        <w:widowControl/>
        <w:suppressAutoHyphens w:val="0"/>
        <w:spacing w:after="240"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en-IN" w:eastAsia="en-IN" w:bidi="ar-SA"/>
        </w:rPr>
        <w:drawing>
          <wp:inline distT="0" distB="0" distL="0" distR="0" wp14:anchorId="44929C58" wp14:editId="4784AC5E">
            <wp:extent cx="5981700" cy="4114800"/>
            <wp:effectExtent l="0" t="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D4A76" w:rsidRPr="00CF2041" w:rsidRDefault="008B1D0F" w:rsidP="00AD4A76">
      <w:pPr>
        <w:widowControl/>
        <w:suppressAutoHyphens w:val="0"/>
        <w:spacing w:after="240"/>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0"/>
          <w:szCs w:val="20"/>
        </w:rPr>
        <w:t>FIGURE 9</w:t>
      </w:r>
      <w:r w:rsidR="00AD4A76" w:rsidRPr="00CF2041">
        <w:rPr>
          <w:rFonts w:ascii="Times New Roman" w:eastAsia="Times New Roman" w:hAnsi="Times New Roman" w:cs="Times New Roman"/>
          <w:b/>
          <w:bCs/>
          <w:color w:val="auto"/>
          <w:sz w:val="20"/>
          <w:szCs w:val="20"/>
        </w:rPr>
        <w:t>:</w:t>
      </w:r>
      <w:r w:rsidR="00AD4A76">
        <w:rPr>
          <w:rFonts w:ascii="Times New Roman" w:eastAsia="Times New Roman" w:hAnsi="Times New Roman" w:cs="Times New Roman"/>
          <w:bCs/>
          <w:color w:val="auto"/>
          <w:sz w:val="20"/>
          <w:szCs w:val="20"/>
        </w:rPr>
        <w:t xml:space="preserve"> Workflow result for the identification of probable HGTs from GOHTAM.</w:t>
      </w:r>
    </w:p>
    <w:p w:rsidR="002E37F0" w:rsidRPr="00FE6699" w:rsidRDefault="006E1659" w:rsidP="00FE6699">
      <w:pPr>
        <w:widowControl/>
        <w:suppressAutoHyphens w:val="0"/>
        <w:spacing w:after="240" w:line="360" w:lineRule="auto"/>
        <w:jc w:val="both"/>
        <w:rPr>
          <w:rFonts w:ascii="Times New Roman" w:eastAsia="Times New Roman" w:hAnsi="Times New Roman" w:cs="Times New Roman"/>
          <w:color w:val="auto"/>
          <w:sz w:val="24"/>
          <w:szCs w:val="28"/>
          <w:lang w:val="en-IN"/>
        </w:rPr>
      </w:pPr>
      <w:r w:rsidRPr="00FE6699">
        <w:rPr>
          <w:rFonts w:ascii="Times New Roman" w:eastAsia="Times New Roman" w:hAnsi="Times New Roman" w:cs="Times New Roman"/>
          <w:color w:val="auto"/>
          <w:sz w:val="24"/>
          <w:szCs w:val="28"/>
          <w:lang w:val="en-IN"/>
        </w:rPr>
        <w:t>Out of the 82 atypical regions, only those were kept which had matching geno</w:t>
      </w:r>
      <w:r w:rsidR="0053483B" w:rsidRPr="00FE6699">
        <w:rPr>
          <w:rFonts w:ascii="Times New Roman" w:eastAsia="Times New Roman" w:hAnsi="Times New Roman" w:cs="Times New Roman"/>
          <w:color w:val="auto"/>
          <w:sz w:val="24"/>
          <w:szCs w:val="28"/>
          <w:lang w:val="en-IN"/>
        </w:rPr>
        <w:t>mic signatures in the</w:t>
      </w:r>
      <w:r w:rsidRPr="00FE6699">
        <w:rPr>
          <w:rFonts w:ascii="Times New Roman" w:eastAsia="Times New Roman" w:hAnsi="Times New Roman" w:cs="Times New Roman"/>
          <w:color w:val="auto"/>
          <w:sz w:val="24"/>
          <w:szCs w:val="28"/>
          <w:lang w:val="en-IN"/>
        </w:rPr>
        <w:t xml:space="preserve"> bacillus genomes of our interest.</w:t>
      </w:r>
      <w:r w:rsidR="008F102C" w:rsidRPr="00FE6699">
        <w:rPr>
          <w:rFonts w:ascii="Times New Roman" w:eastAsia="Times New Roman" w:hAnsi="Times New Roman" w:cs="Times New Roman"/>
          <w:color w:val="auto"/>
          <w:sz w:val="24"/>
          <w:szCs w:val="28"/>
          <w:lang w:val="en-IN"/>
        </w:rPr>
        <w:t xml:space="preserve"> Thus, </w:t>
      </w:r>
      <w:r w:rsidR="001B5783" w:rsidRPr="00FE6699">
        <w:rPr>
          <w:rFonts w:ascii="Times New Roman" w:eastAsia="Times New Roman" w:hAnsi="Times New Roman" w:cs="Times New Roman"/>
          <w:color w:val="auto"/>
          <w:sz w:val="24"/>
          <w:szCs w:val="28"/>
          <w:lang w:val="en-IN"/>
        </w:rPr>
        <w:t>14</w:t>
      </w:r>
      <w:r w:rsidR="00FD1505" w:rsidRPr="00FE6699">
        <w:rPr>
          <w:rFonts w:ascii="Times New Roman" w:eastAsia="Times New Roman" w:hAnsi="Times New Roman" w:cs="Times New Roman"/>
          <w:color w:val="auto"/>
          <w:sz w:val="24"/>
          <w:szCs w:val="28"/>
          <w:lang w:val="en-IN"/>
        </w:rPr>
        <w:t xml:space="preserve"> Atypical regions</w:t>
      </w:r>
      <w:r w:rsidR="00FE253E" w:rsidRPr="00FE6699">
        <w:rPr>
          <w:rFonts w:ascii="Times New Roman" w:eastAsia="Times New Roman" w:hAnsi="Times New Roman" w:cs="Times New Roman"/>
          <w:color w:val="auto"/>
          <w:sz w:val="24"/>
          <w:szCs w:val="28"/>
          <w:lang w:val="en-IN"/>
        </w:rPr>
        <w:t xml:space="preserve">, </w:t>
      </w:r>
      <w:r w:rsidR="00966C65" w:rsidRPr="00FE6699">
        <w:rPr>
          <w:rFonts w:ascii="Times New Roman" w:eastAsia="Times New Roman" w:hAnsi="Times New Roman" w:cs="Times New Roman"/>
          <w:color w:val="auto"/>
          <w:sz w:val="24"/>
          <w:szCs w:val="28"/>
          <w:lang w:val="en-IN"/>
        </w:rPr>
        <w:t xml:space="preserve">out of 29, containing </w:t>
      </w:r>
      <w:r w:rsidR="00FE253E" w:rsidRPr="00FE6699">
        <w:rPr>
          <w:rFonts w:ascii="Times New Roman" w:eastAsia="Times New Roman" w:hAnsi="Times New Roman" w:cs="Times New Roman"/>
          <w:color w:val="auto"/>
          <w:sz w:val="24"/>
          <w:szCs w:val="28"/>
          <w:lang w:val="en-IN"/>
        </w:rPr>
        <w:t xml:space="preserve">hits from </w:t>
      </w:r>
      <w:r w:rsidR="00572D9F" w:rsidRPr="00FE6699">
        <w:rPr>
          <w:rFonts w:ascii="Times New Roman" w:eastAsia="Times New Roman" w:hAnsi="Times New Roman" w:cs="Times New Roman"/>
          <w:color w:val="auto"/>
          <w:sz w:val="24"/>
          <w:szCs w:val="28"/>
          <w:lang w:val="en-IN"/>
        </w:rPr>
        <w:t xml:space="preserve">10 </w:t>
      </w:r>
      <w:r w:rsidR="00FE253E" w:rsidRPr="00FE6699">
        <w:rPr>
          <w:rFonts w:ascii="Times New Roman" w:eastAsia="Times New Roman" w:hAnsi="Times New Roman" w:cs="Times New Roman"/>
          <w:color w:val="auto"/>
          <w:sz w:val="24"/>
          <w:szCs w:val="28"/>
          <w:lang w:val="en-IN"/>
        </w:rPr>
        <w:t>Bacillus species of our interest</w:t>
      </w:r>
    </w:p>
    <w:tbl>
      <w:tblPr>
        <w:tblStyle w:val="TableGrid"/>
        <w:tblW w:w="5000" w:type="pct"/>
        <w:tblLook w:val="0420" w:firstRow="1" w:lastRow="0" w:firstColumn="0" w:lastColumn="0" w:noHBand="0" w:noVBand="1"/>
      </w:tblPr>
      <w:tblGrid>
        <w:gridCol w:w="631"/>
        <w:gridCol w:w="890"/>
        <w:gridCol w:w="6073"/>
        <w:gridCol w:w="1614"/>
      </w:tblGrid>
      <w:tr w:rsidR="002E37F0" w:rsidRPr="005B7D2D" w:rsidTr="002351EF">
        <w:trPr>
          <w:trHeight w:val="584"/>
        </w:trPr>
        <w:tc>
          <w:tcPr>
            <w:tcW w:w="341" w:type="pct"/>
            <w:hideMark/>
          </w:tcPr>
          <w:p w:rsidR="00FE253E" w:rsidRPr="00F40E4C" w:rsidRDefault="002E37F0" w:rsidP="00814F28">
            <w:pPr>
              <w:widowControl/>
              <w:suppressAutoHyphens w:val="0"/>
              <w:spacing w:line="276" w:lineRule="auto"/>
              <w:jc w:val="both"/>
              <w:rPr>
                <w:rFonts w:asciiTheme="minorHAnsi" w:eastAsia="Times New Roman" w:hAnsiTheme="minorHAnsi" w:cstheme="minorHAnsi"/>
                <w:b/>
                <w:color w:val="auto"/>
                <w:sz w:val="20"/>
                <w:szCs w:val="20"/>
                <w:lang w:val="en-IN"/>
              </w:rPr>
            </w:pPr>
            <w:r w:rsidRPr="00F40E4C">
              <w:rPr>
                <w:rFonts w:asciiTheme="minorHAnsi" w:eastAsia="Times New Roman" w:hAnsiTheme="minorHAnsi" w:cstheme="minorHAnsi"/>
                <w:b/>
                <w:bCs/>
                <w:color w:val="auto"/>
                <w:sz w:val="20"/>
                <w:szCs w:val="20"/>
                <w:lang w:val="en-IN"/>
              </w:rPr>
              <w:t>S.NO</w:t>
            </w:r>
          </w:p>
        </w:tc>
        <w:tc>
          <w:tcPr>
            <w:tcW w:w="484" w:type="pct"/>
            <w:hideMark/>
          </w:tcPr>
          <w:p w:rsidR="00FE253E" w:rsidRPr="00F40E4C" w:rsidRDefault="002E37F0" w:rsidP="00814F28">
            <w:pPr>
              <w:widowControl/>
              <w:suppressAutoHyphens w:val="0"/>
              <w:spacing w:line="276" w:lineRule="auto"/>
              <w:jc w:val="both"/>
              <w:rPr>
                <w:rFonts w:asciiTheme="minorHAnsi" w:eastAsia="Times New Roman" w:hAnsiTheme="minorHAnsi" w:cstheme="minorHAnsi"/>
                <w:b/>
                <w:color w:val="auto"/>
                <w:sz w:val="20"/>
                <w:szCs w:val="20"/>
                <w:lang w:val="en-IN"/>
              </w:rPr>
            </w:pPr>
            <w:r w:rsidRPr="00F40E4C">
              <w:rPr>
                <w:rFonts w:asciiTheme="minorHAnsi" w:eastAsia="Times New Roman" w:hAnsiTheme="minorHAnsi" w:cstheme="minorHAnsi"/>
                <w:b/>
                <w:bCs/>
                <w:color w:val="auto"/>
                <w:sz w:val="20"/>
                <w:szCs w:val="20"/>
                <w:lang w:val="en-IN"/>
              </w:rPr>
              <w:t>HGT REGION</w:t>
            </w:r>
          </w:p>
        </w:tc>
        <w:tc>
          <w:tcPr>
            <w:tcW w:w="3298" w:type="pct"/>
            <w:hideMark/>
          </w:tcPr>
          <w:p w:rsidR="00FE253E" w:rsidRPr="00F40E4C" w:rsidRDefault="002E37F0" w:rsidP="00814F28">
            <w:pPr>
              <w:widowControl/>
              <w:suppressAutoHyphens w:val="0"/>
              <w:spacing w:line="276" w:lineRule="auto"/>
              <w:jc w:val="both"/>
              <w:rPr>
                <w:rFonts w:asciiTheme="minorHAnsi" w:eastAsia="Times New Roman" w:hAnsiTheme="minorHAnsi" w:cstheme="minorHAnsi"/>
                <w:b/>
                <w:color w:val="auto"/>
                <w:sz w:val="20"/>
                <w:szCs w:val="20"/>
                <w:lang w:val="en-IN"/>
              </w:rPr>
            </w:pPr>
            <w:r w:rsidRPr="00F40E4C">
              <w:rPr>
                <w:rFonts w:asciiTheme="minorHAnsi" w:eastAsia="Times New Roman" w:hAnsiTheme="minorHAnsi" w:cstheme="minorHAnsi"/>
                <w:b/>
                <w:bCs/>
                <w:color w:val="auto"/>
                <w:sz w:val="20"/>
                <w:szCs w:val="20"/>
                <w:lang w:val="en-IN"/>
              </w:rPr>
              <w:t>ORGANISMS</w:t>
            </w:r>
          </w:p>
        </w:tc>
        <w:tc>
          <w:tcPr>
            <w:tcW w:w="877" w:type="pct"/>
            <w:hideMark/>
          </w:tcPr>
          <w:p w:rsidR="002E37F0" w:rsidRPr="00F40E4C" w:rsidRDefault="00C73E5C" w:rsidP="00814F28">
            <w:pPr>
              <w:widowControl/>
              <w:suppressAutoHyphens w:val="0"/>
              <w:spacing w:line="276" w:lineRule="auto"/>
              <w:jc w:val="both"/>
              <w:rPr>
                <w:rFonts w:asciiTheme="minorHAnsi" w:eastAsia="Times New Roman" w:hAnsiTheme="minorHAnsi" w:cstheme="minorHAnsi"/>
                <w:b/>
                <w:color w:val="auto"/>
                <w:sz w:val="20"/>
                <w:szCs w:val="20"/>
                <w:lang w:val="en-IN"/>
              </w:rPr>
            </w:pPr>
            <w:r w:rsidRPr="00F40E4C">
              <w:rPr>
                <w:rFonts w:asciiTheme="minorHAnsi" w:eastAsia="Times New Roman" w:hAnsiTheme="minorHAnsi" w:cstheme="minorHAnsi"/>
                <w:b/>
                <w:color w:val="auto"/>
                <w:sz w:val="20"/>
                <w:szCs w:val="20"/>
                <w:lang w:val="en-IN"/>
              </w:rPr>
              <w:t>STATUS</w:t>
            </w:r>
          </w:p>
        </w:tc>
      </w:tr>
      <w:tr w:rsidR="002E37F0" w:rsidRPr="005B7D2D" w:rsidTr="00B30634">
        <w:trPr>
          <w:trHeight w:val="351"/>
        </w:trPr>
        <w:tc>
          <w:tcPr>
            <w:tcW w:w="341"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1</w:t>
            </w:r>
          </w:p>
        </w:tc>
        <w:tc>
          <w:tcPr>
            <w:tcW w:w="484"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25</w:t>
            </w:r>
          </w:p>
        </w:tc>
        <w:tc>
          <w:tcPr>
            <w:tcW w:w="3298"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 xml:space="preserve">B. thuringenesis; </w:t>
            </w:r>
            <w:r w:rsidRPr="005B7D2D">
              <w:rPr>
                <w:rFonts w:asciiTheme="minorHAnsi" w:eastAsia="Times New Roman" w:hAnsiTheme="minorHAnsi" w:cstheme="minorHAnsi"/>
                <w:color w:val="auto"/>
                <w:sz w:val="20"/>
                <w:szCs w:val="20"/>
                <w:lang w:val="en-IN"/>
              </w:rPr>
              <w:t>Bacillus sp. BS-01</w:t>
            </w:r>
          </w:p>
        </w:tc>
        <w:tc>
          <w:tcPr>
            <w:tcW w:w="877" w:type="pct"/>
            <w:hideMark/>
          </w:tcPr>
          <w:p w:rsidR="002E37F0" w:rsidRPr="005B7D2D" w:rsidRDefault="000B667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ACCEPTED</w:t>
            </w:r>
          </w:p>
        </w:tc>
      </w:tr>
      <w:tr w:rsidR="002E37F0" w:rsidRPr="005B7D2D" w:rsidTr="00B30634">
        <w:trPr>
          <w:trHeight w:val="427"/>
        </w:trPr>
        <w:tc>
          <w:tcPr>
            <w:tcW w:w="341"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2</w:t>
            </w:r>
          </w:p>
        </w:tc>
        <w:tc>
          <w:tcPr>
            <w:tcW w:w="484"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26</w:t>
            </w:r>
          </w:p>
        </w:tc>
        <w:tc>
          <w:tcPr>
            <w:tcW w:w="3298"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 xml:space="preserve">Bacillus methanolicus MGA3, Bacillus phage Spbeta, </w:t>
            </w:r>
            <w:r w:rsidRPr="005B7D2D">
              <w:rPr>
                <w:rFonts w:asciiTheme="minorHAnsi" w:eastAsia="Times New Roman" w:hAnsiTheme="minorHAnsi" w:cstheme="minorHAnsi"/>
                <w:bCs/>
                <w:color w:val="auto"/>
                <w:sz w:val="20"/>
                <w:szCs w:val="20"/>
                <w:lang w:val="en-IN"/>
              </w:rPr>
              <w:t>Bacillus pumilus</w:t>
            </w:r>
          </w:p>
        </w:tc>
        <w:tc>
          <w:tcPr>
            <w:tcW w:w="877" w:type="pct"/>
            <w:hideMark/>
          </w:tcPr>
          <w:p w:rsidR="002E37F0" w:rsidRPr="005B7D2D" w:rsidRDefault="004C2541"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Same species, thus excluded</w:t>
            </w:r>
          </w:p>
        </w:tc>
      </w:tr>
      <w:tr w:rsidR="00F61D23" w:rsidRPr="005B7D2D" w:rsidTr="00B30634">
        <w:trPr>
          <w:trHeight w:val="491"/>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3</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27</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Bacillus subtilis subsp. Natto,</w:t>
            </w:r>
            <w:r w:rsidRPr="005B7D2D">
              <w:rPr>
                <w:rFonts w:asciiTheme="minorHAnsi" w:eastAsia="Times New Roman" w:hAnsiTheme="minorHAnsi" w:cstheme="minorHAnsi"/>
                <w:color w:val="auto"/>
                <w:sz w:val="20"/>
                <w:szCs w:val="20"/>
                <w:lang w:val="en-IN"/>
              </w:rPr>
              <w:t xml:space="preserve"> Bacillus phage Spbeta, </w:t>
            </w:r>
            <w:r w:rsidRPr="005B7D2D">
              <w:rPr>
                <w:rFonts w:asciiTheme="minorHAnsi" w:eastAsia="Times New Roman" w:hAnsiTheme="minorHAnsi" w:cstheme="minorHAnsi"/>
                <w:bCs/>
                <w:color w:val="auto"/>
                <w:sz w:val="20"/>
                <w:szCs w:val="20"/>
                <w:lang w:val="en-IN"/>
              </w:rPr>
              <w:t xml:space="preserve">Bacillus subtilis subsp. </w:t>
            </w:r>
            <w:r w:rsidR="00333DA3" w:rsidRPr="005B7D2D">
              <w:rPr>
                <w:rFonts w:asciiTheme="minorHAnsi" w:eastAsia="Times New Roman" w:hAnsiTheme="minorHAnsi" w:cstheme="minorHAnsi"/>
                <w:bCs/>
                <w:color w:val="auto"/>
                <w:sz w:val="20"/>
                <w:szCs w:val="20"/>
                <w:lang w:val="en-IN"/>
              </w:rPr>
              <w:t>N</w:t>
            </w:r>
            <w:r w:rsidRPr="005B7D2D">
              <w:rPr>
                <w:rFonts w:asciiTheme="minorHAnsi" w:eastAsia="Times New Roman" w:hAnsiTheme="minorHAnsi" w:cstheme="minorHAnsi"/>
                <w:bCs/>
                <w:color w:val="auto"/>
                <w:sz w:val="20"/>
                <w:szCs w:val="20"/>
                <w:lang w:val="en-IN"/>
              </w:rPr>
              <w:t>atto</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F61D23" w:rsidRPr="005B7D2D" w:rsidTr="002351EF">
        <w:trPr>
          <w:trHeight w:val="584"/>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lastRenderedPageBreak/>
              <w:t>4</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29</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 xml:space="preserve">Bacillus thuringiensis BMB171, Bacillus cereus E33L, Bacillus thuringiensis serovar konkukian str. 97-27, </w:t>
            </w:r>
            <w:r w:rsidRPr="005B7D2D">
              <w:rPr>
                <w:rFonts w:asciiTheme="minorHAnsi" w:eastAsia="Times New Roman" w:hAnsiTheme="minorHAnsi" w:cstheme="minorHAnsi"/>
                <w:color w:val="auto"/>
                <w:sz w:val="20"/>
                <w:szCs w:val="20"/>
                <w:lang w:val="en-IN"/>
              </w:rPr>
              <w:t>Bacillus sp. 1310(2010)</w:t>
            </w:r>
            <w:r w:rsidRPr="005B7D2D">
              <w:rPr>
                <w:rFonts w:asciiTheme="minorHAnsi" w:eastAsia="Times New Roman" w:hAnsiTheme="minorHAnsi" w:cstheme="minorHAnsi"/>
                <w:bCs/>
                <w:color w:val="auto"/>
                <w:sz w:val="20"/>
                <w:szCs w:val="20"/>
                <w:lang w:val="en-IN"/>
              </w:rPr>
              <w:t>, Bacillus weihenstephanensis KBAB4, Bacillus megaterium QM B1551, Bacillus cereus AH820</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F61D23" w:rsidRPr="005B7D2D" w:rsidTr="00B30634">
        <w:trPr>
          <w:trHeight w:val="129"/>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5</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36</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 xml:space="preserve"> Bacillus thuringiensis</w:t>
            </w:r>
            <w:r w:rsidRPr="005B7D2D">
              <w:rPr>
                <w:rFonts w:asciiTheme="minorHAnsi" w:eastAsia="Times New Roman" w:hAnsiTheme="minorHAnsi" w:cstheme="minorHAnsi"/>
                <w:color w:val="auto"/>
                <w:sz w:val="20"/>
                <w:szCs w:val="20"/>
                <w:lang w:val="en-IN"/>
              </w:rPr>
              <w:t>, Bacillus phage Fah</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2E37F0" w:rsidRPr="005B7D2D" w:rsidTr="00B30634">
        <w:trPr>
          <w:trHeight w:val="161"/>
        </w:trPr>
        <w:tc>
          <w:tcPr>
            <w:tcW w:w="341" w:type="pct"/>
            <w:hideMark/>
          </w:tcPr>
          <w:p w:rsidR="00FE253E" w:rsidRPr="005B7D2D" w:rsidRDefault="00A07046"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6</w:t>
            </w:r>
          </w:p>
        </w:tc>
        <w:tc>
          <w:tcPr>
            <w:tcW w:w="484"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38</w:t>
            </w:r>
          </w:p>
        </w:tc>
        <w:tc>
          <w:tcPr>
            <w:tcW w:w="3298"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Bacillus subtilis</w:t>
            </w:r>
          </w:p>
        </w:tc>
        <w:tc>
          <w:tcPr>
            <w:tcW w:w="877"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NOT CREADIBLE RESULTS</w:t>
            </w:r>
          </w:p>
        </w:tc>
      </w:tr>
      <w:tr w:rsidR="002E37F0" w:rsidRPr="005B7D2D" w:rsidTr="002351EF">
        <w:trPr>
          <w:trHeight w:val="584"/>
        </w:trPr>
        <w:tc>
          <w:tcPr>
            <w:tcW w:w="341" w:type="pct"/>
            <w:hideMark/>
          </w:tcPr>
          <w:p w:rsidR="00FE253E" w:rsidRPr="005B7D2D" w:rsidRDefault="00A07046"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7</w:t>
            </w:r>
          </w:p>
        </w:tc>
        <w:tc>
          <w:tcPr>
            <w:tcW w:w="484"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46</w:t>
            </w:r>
          </w:p>
        </w:tc>
        <w:tc>
          <w:tcPr>
            <w:tcW w:w="3298"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 xml:space="preserve">Bacillus sp. BS-01, Bacillus phage Gamma, Bacillus phage Cherry, Bacillus megaterium QM B1551, Bacillus phage Fah, </w:t>
            </w:r>
            <w:r w:rsidRPr="005B7D2D">
              <w:rPr>
                <w:rFonts w:asciiTheme="minorHAnsi" w:eastAsia="Times New Roman" w:hAnsiTheme="minorHAnsi" w:cstheme="minorHAnsi"/>
                <w:bCs/>
                <w:color w:val="auto"/>
                <w:sz w:val="20"/>
                <w:szCs w:val="20"/>
                <w:lang w:val="en-IN"/>
              </w:rPr>
              <w:t>Bacillus cereus G9842</w:t>
            </w:r>
            <w:r w:rsidRPr="005B7D2D">
              <w:rPr>
                <w:rFonts w:asciiTheme="minorHAnsi" w:eastAsia="Times New Roman" w:hAnsiTheme="minorHAnsi" w:cstheme="minorHAnsi"/>
                <w:color w:val="auto"/>
                <w:sz w:val="20"/>
                <w:szCs w:val="20"/>
                <w:lang w:val="en-IN"/>
              </w:rPr>
              <w:t>, Bacillus cytotoxicus NVH 391-98</w:t>
            </w:r>
          </w:p>
        </w:tc>
        <w:tc>
          <w:tcPr>
            <w:tcW w:w="877"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VERY LOW SIMILARITY SCORE</w:t>
            </w:r>
          </w:p>
        </w:tc>
      </w:tr>
      <w:tr w:rsidR="00F61D23" w:rsidRPr="005B7D2D" w:rsidTr="00B30634">
        <w:trPr>
          <w:trHeight w:val="349"/>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8</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47</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Bacillus thuringiensis BMB171</w:t>
            </w:r>
            <w:r w:rsidRPr="005B7D2D">
              <w:rPr>
                <w:rFonts w:asciiTheme="minorHAnsi" w:eastAsia="Times New Roman" w:hAnsiTheme="minorHAnsi" w:cstheme="minorHAnsi"/>
                <w:color w:val="auto"/>
                <w:sz w:val="20"/>
                <w:szCs w:val="20"/>
                <w:lang w:val="en-IN"/>
              </w:rPr>
              <w:t xml:space="preserve">, Bacillus phage Spbeta, </w:t>
            </w:r>
            <w:r w:rsidRPr="005B7D2D">
              <w:rPr>
                <w:rFonts w:asciiTheme="minorHAnsi" w:eastAsia="Times New Roman" w:hAnsiTheme="minorHAnsi" w:cstheme="minorHAnsi"/>
                <w:bCs/>
                <w:color w:val="auto"/>
                <w:sz w:val="20"/>
                <w:szCs w:val="20"/>
                <w:lang w:val="en-IN"/>
              </w:rPr>
              <w:t>Bacillus cereus E33L, Bacillus weihenstephanensis KBAB4</w:t>
            </w:r>
            <w:r w:rsidRPr="005B7D2D">
              <w:rPr>
                <w:rFonts w:asciiTheme="minorHAnsi" w:eastAsia="Times New Roman" w:hAnsiTheme="minorHAnsi" w:cstheme="minorHAnsi"/>
                <w:color w:val="auto"/>
                <w:sz w:val="20"/>
                <w:szCs w:val="20"/>
                <w:lang w:val="en-IN"/>
              </w:rPr>
              <w:t>, Bacillus phage Fah</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F61D23" w:rsidRPr="005B7D2D" w:rsidTr="00B30634">
        <w:trPr>
          <w:trHeight w:val="129"/>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9</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65</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 xml:space="preserve">Bacillus cereus VPC1401, Bacillus cereus </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2E37F0" w:rsidRPr="005B7D2D" w:rsidTr="002351EF">
        <w:trPr>
          <w:trHeight w:val="584"/>
        </w:trPr>
        <w:tc>
          <w:tcPr>
            <w:tcW w:w="341"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1</w:t>
            </w:r>
            <w:r w:rsidR="00A07046" w:rsidRPr="005B7D2D">
              <w:rPr>
                <w:rFonts w:asciiTheme="minorHAnsi" w:eastAsia="Times New Roman" w:hAnsiTheme="minorHAnsi" w:cstheme="minorHAnsi"/>
                <w:color w:val="auto"/>
                <w:sz w:val="20"/>
                <w:szCs w:val="20"/>
                <w:lang w:val="en-IN"/>
              </w:rPr>
              <w:t>0</w:t>
            </w:r>
          </w:p>
        </w:tc>
        <w:tc>
          <w:tcPr>
            <w:tcW w:w="484"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68</w:t>
            </w:r>
          </w:p>
        </w:tc>
        <w:tc>
          <w:tcPr>
            <w:tcW w:w="3298"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Bacillus cereus H3081.97</w:t>
            </w:r>
            <w:r w:rsidRPr="005B7D2D">
              <w:rPr>
                <w:rFonts w:asciiTheme="minorHAnsi" w:eastAsia="Times New Roman" w:hAnsiTheme="minorHAnsi" w:cstheme="minorHAnsi"/>
                <w:color w:val="auto"/>
                <w:sz w:val="20"/>
                <w:szCs w:val="20"/>
                <w:lang w:val="en-IN"/>
              </w:rPr>
              <w:t>, Bacillus sp. JAMB750</w:t>
            </w:r>
          </w:p>
        </w:tc>
        <w:tc>
          <w:tcPr>
            <w:tcW w:w="877" w:type="pct"/>
            <w:hideMark/>
          </w:tcPr>
          <w:p w:rsidR="00FE253E" w:rsidRPr="005B7D2D" w:rsidRDefault="002E37F0"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VERY LOW SIMILARITY SCORE</w:t>
            </w:r>
          </w:p>
        </w:tc>
      </w:tr>
      <w:tr w:rsidR="00F61D23" w:rsidRPr="005B7D2D" w:rsidTr="00B30634">
        <w:trPr>
          <w:trHeight w:val="413"/>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11</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72</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Bacillus thuringiensis serovar konkukian str. 97-27, Bacillus cereus E33L, Bacillus thuringiensis BMB171</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F61D23" w:rsidRPr="005B7D2D" w:rsidTr="002351EF">
        <w:trPr>
          <w:trHeight w:val="584"/>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12</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73</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Bacillus cereus VPC1401, Bacillus cereus H3081.97, Bacillus thuringiensis, Bacillus cereus, Bacillus thuringiensis serovar tenebrionis, Bacillus cereus 03BB102</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F61D23" w:rsidRPr="005B7D2D" w:rsidTr="002351EF">
        <w:trPr>
          <w:trHeight w:val="584"/>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13</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78</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 xml:space="preserve">Bacillus cereus AH820, Bacillus cereus, Bacillus cereus, Bacillus cereus E33L, </w:t>
            </w:r>
            <w:r w:rsidRPr="005B7D2D">
              <w:rPr>
                <w:rFonts w:asciiTheme="minorHAnsi" w:eastAsia="Times New Roman" w:hAnsiTheme="minorHAnsi" w:cstheme="minorHAnsi"/>
                <w:color w:val="auto"/>
                <w:sz w:val="20"/>
                <w:szCs w:val="20"/>
                <w:lang w:val="en-IN"/>
              </w:rPr>
              <w:t>Bacillus megaterium QM B1551</w:t>
            </w:r>
            <w:r w:rsidRPr="005B7D2D">
              <w:rPr>
                <w:rFonts w:asciiTheme="minorHAnsi" w:eastAsia="Times New Roman" w:hAnsiTheme="minorHAnsi" w:cstheme="minorHAnsi"/>
                <w:bCs/>
                <w:color w:val="auto"/>
                <w:sz w:val="20"/>
                <w:szCs w:val="20"/>
                <w:lang w:val="en-IN"/>
              </w:rPr>
              <w:t>, Bacillus cereus Q1, Bacillus thuringiensis serovar chinensis CT-43, Bacillus weihenstephanensis KBAB4</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r w:rsidR="00F61D23" w:rsidRPr="005B7D2D" w:rsidTr="00B30634">
        <w:trPr>
          <w:trHeight w:val="317"/>
        </w:trPr>
        <w:tc>
          <w:tcPr>
            <w:tcW w:w="341"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14</w:t>
            </w:r>
          </w:p>
        </w:tc>
        <w:tc>
          <w:tcPr>
            <w:tcW w:w="484"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color w:val="auto"/>
                <w:sz w:val="20"/>
                <w:szCs w:val="20"/>
                <w:lang w:val="en-IN"/>
              </w:rPr>
              <w:t>80</w:t>
            </w:r>
          </w:p>
        </w:tc>
        <w:tc>
          <w:tcPr>
            <w:tcW w:w="3298" w:type="pct"/>
            <w:hideMark/>
          </w:tcPr>
          <w:p w:rsidR="00F61D23" w:rsidRPr="005B7D2D" w:rsidRDefault="00F61D23" w:rsidP="00814F28">
            <w:pPr>
              <w:widowControl/>
              <w:suppressAutoHyphens w:val="0"/>
              <w:spacing w:line="276" w:lineRule="auto"/>
              <w:jc w:val="both"/>
              <w:rPr>
                <w:rFonts w:asciiTheme="minorHAnsi" w:eastAsia="Times New Roman" w:hAnsiTheme="minorHAnsi" w:cstheme="minorHAnsi"/>
                <w:color w:val="auto"/>
                <w:sz w:val="20"/>
                <w:szCs w:val="20"/>
                <w:lang w:val="en-IN"/>
              </w:rPr>
            </w:pPr>
            <w:r w:rsidRPr="005B7D2D">
              <w:rPr>
                <w:rFonts w:asciiTheme="minorHAnsi" w:eastAsia="Times New Roman" w:hAnsiTheme="minorHAnsi" w:cstheme="minorHAnsi"/>
                <w:bCs/>
                <w:color w:val="auto"/>
                <w:sz w:val="20"/>
                <w:szCs w:val="20"/>
                <w:lang w:val="en-IN"/>
              </w:rPr>
              <w:t>B. thuringenesis</w:t>
            </w:r>
          </w:p>
        </w:tc>
        <w:tc>
          <w:tcPr>
            <w:tcW w:w="877" w:type="pct"/>
            <w:hideMark/>
          </w:tcPr>
          <w:p w:rsidR="00F61D23" w:rsidRPr="005B7D2D" w:rsidRDefault="00F61D23" w:rsidP="00814F28">
            <w:pPr>
              <w:spacing w:line="276" w:lineRule="auto"/>
            </w:pPr>
            <w:r w:rsidRPr="005B7D2D">
              <w:rPr>
                <w:rFonts w:asciiTheme="minorHAnsi" w:eastAsia="Times New Roman" w:hAnsiTheme="minorHAnsi" w:cstheme="minorHAnsi"/>
                <w:color w:val="auto"/>
                <w:sz w:val="20"/>
                <w:szCs w:val="20"/>
                <w:lang w:val="en-IN"/>
              </w:rPr>
              <w:t>ACCEPTED</w:t>
            </w:r>
          </w:p>
        </w:tc>
      </w:tr>
    </w:tbl>
    <w:p w:rsidR="002E37F0" w:rsidRDefault="004B6BE0" w:rsidP="00814F28">
      <w:pPr>
        <w:widowControl/>
        <w:suppressAutoHyphens w:val="0"/>
        <w:spacing w:after="240"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Cs w:val="28"/>
        </w:rPr>
        <w:t>Table 3</w:t>
      </w:r>
      <w:r w:rsidR="008B1D0F" w:rsidRPr="008B1D0F">
        <w:rPr>
          <w:rFonts w:ascii="Times New Roman" w:eastAsia="Times New Roman" w:hAnsi="Times New Roman" w:cs="Times New Roman"/>
          <w:color w:val="auto"/>
          <w:szCs w:val="28"/>
        </w:rPr>
        <w:t xml:space="preserve">: </w:t>
      </w:r>
      <w:r w:rsidR="008B1D0F">
        <w:rPr>
          <w:rFonts w:ascii="Times New Roman" w:eastAsia="Times New Roman" w:hAnsi="Times New Roman" w:cs="Times New Roman"/>
          <w:color w:val="auto"/>
          <w:szCs w:val="28"/>
        </w:rPr>
        <w:t>Atypical regions in Bacillus pumilus obtained via GOHTAM.</w:t>
      </w:r>
    </w:p>
    <w:p w:rsidR="009A5038" w:rsidRPr="00FE6699" w:rsidRDefault="009A5038" w:rsidP="00FE6699">
      <w:pPr>
        <w:widowControl/>
        <w:suppressAutoHyphens w:val="0"/>
        <w:spacing w:after="240" w:line="360" w:lineRule="auto"/>
        <w:jc w:val="both"/>
        <w:rPr>
          <w:rFonts w:ascii="Times New Roman" w:eastAsia="Times New Roman" w:hAnsi="Times New Roman" w:cs="Times New Roman"/>
          <w:color w:val="auto"/>
          <w:sz w:val="24"/>
          <w:szCs w:val="28"/>
        </w:rPr>
      </w:pPr>
      <w:r w:rsidRPr="00FE6699">
        <w:rPr>
          <w:rFonts w:ascii="Times New Roman" w:eastAsia="Times New Roman" w:hAnsi="Times New Roman" w:cs="Times New Roman"/>
          <w:color w:val="auto"/>
          <w:sz w:val="24"/>
          <w:szCs w:val="28"/>
        </w:rPr>
        <w:t>From the above table it can be seen that</w:t>
      </w:r>
      <w:r w:rsidR="00734B39" w:rsidRPr="00FE6699">
        <w:rPr>
          <w:rFonts w:ascii="Times New Roman" w:eastAsia="Times New Roman" w:hAnsi="Times New Roman" w:cs="Times New Roman"/>
          <w:color w:val="auto"/>
          <w:sz w:val="24"/>
          <w:szCs w:val="28"/>
        </w:rPr>
        <w:t xml:space="preserve"> of all the atypical regions identified, only one, HGT REGION 27 contained a credible hit from </w:t>
      </w:r>
      <w:r w:rsidR="00734B39" w:rsidRPr="00FE6699">
        <w:rPr>
          <w:rFonts w:ascii="Times New Roman" w:eastAsia="Times New Roman" w:hAnsi="Times New Roman" w:cs="Times New Roman"/>
          <w:i/>
          <w:color w:val="auto"/>
          <w:sz w:val="24"/>
          <w:szCs w:val="28"/>
        </w:rPr>
        <w:t>Bacillus subtilis</w:t>
      </w:r>
      <w:r w:rsidR="00734B39" w:rsidRPr="00FE6699">
        <w:rPr>
          <w:rFonts w:ascii="Times New Roman" w:eastAsia="Times New Roman" w:hAnsi="Times New Roman" w:cs="Times New Roman"/>
          <w:color w:val="auto"/>
          <w:sz w:val="24"/>
          <w:szCs w:val="28"/>
        </w:rPr>
        <w:t xml:space="preserve"> group, rest all were from </w:t>
      </w:r>
      <w:r w:rsidR="00734B39" w:rsidRPr="00FE6699">
        <w:rPr>
          <w:rFonts w:ascii="Times New Roman" w:eastAsia="Times New Roman" w:hAnsi="Times New Roman" w:cs="Times New Roman"/>
          <w:i/>
          <w:color w:val="auto"/>
          <w:sz w:val="24"/>
          <w:szCs w:val="28"/>
        </w:rPr>
        <w:t>Bacillus cereus</w:t>
      </w:r>
      <w:r w:rsidR="00734B39" w:rsidRPr="00FE6699">
        <w:rPr>
          <w:rFonts w:ascii="Times New Roman" w:eastAsia="Times New Roman" w:hAnsi="Times New Roman" w:cs="Times New Roman"/>
          <w:color w:val="auto"/>
          <w:sz w:val="24"/>
          <w:szCs w:val="28"/>
        </w:rPr>
        <w:t>. Th</w:t>
      </w:r>
      <w:r w:rsidR="00391CBA" w:rsidRPr="00FE6699">
        <w:rPr>
          <w:rFonts w:ascii="Times New Roman" w:eastAsia="Times New Roman" w:hAnsi="Times New Roman" w:cs="Times New Roman"/>
          <w:color w:val="auto"/>
          <w:sz w:val="24"/>
          <w:szCs w:val="28"/>
        </w:rPr>
        <w:t>us</w:t>
      </w:r>
      <w:r w:rsidR="001E43A1" w:rsidRPr="00FE6699">
        <w:rPr>
          <w:rFonts w:ascii="Times New Roman" w:eastAsia="Times New Roman" w:hAnsi="Times New Roman" w:cs="Times New Roman"/>
          <w:color w:val="auto"/>
          <w:sz w:val="24"/>
          <w:szCs w:val="28"/>
        </w:rPr>
        <w:t>,</w:t>
      </w:r>
      <w:r w:rsidR="00734B39" w:rsidRPr="00FE6699">
        <w:rPr>
          <w:rFonts w:ascii="Times New Roman" w:eastAsia="Times New Roman" w:hAnsi="Times New Roman" w:cs="Times New Roman"/>
          <w:color w:val="auto"/>
          <w:sz w:val="24"/>
          <w:szCs w:val="28"/>
        </w:rPr>
        <w:t xml:space="preserve"> it can be concluded that though the </w:t>
      </w:r>
      <w:r w:rsidR="00B9045B" w:rsidRPr="00FE6699">
        <w:rPr>
          <w:rFonts w:ascii="Times New Roman" w:eastAsia="Times New Roman" w:hAnsi="Times New Roman" w:cs="Times New Roman"/>
          <w:color w:val="auto"/>
          <w:sz w:val="24"/>
          <w:szCs w:val="28"/>
        </w:rPr>
        <w:t xml:space="preserve">pairwise </w:t>
      </w:r>
      <w:r w:rsidR="00734B39" w:rsidRPr="00FE6699">
        <w:rPr>
          <w:rFonts w:ascii="Times New Roman" w:eastAsia="Times New Roman" w:hAnsi="Times New Roman" w:cs="Times New Roman"/>
          <w:color w:val="auto"/>
          <w:sz w:val="24"/>
          <w:szCs w:val="28"/>
        </w:rPr>
        <w:t xml:space="preserve">whole genome </w:t>
      </w:r>
      <w:r w:rsidR="00B9045B" w:rsidRPr="00FE6699">
        <w:rPr>
          <w:rFonts w:ascii="Times New Roman" w:eastAsia="Times New Roman" w:hAnsi="Times New Roman" w:cs="Times New Roman"/>
          <w:color w:val="auto"/>
          <w:sz w:val="24"/>
          <w:szCs w:val="28"/>
        </w:rPr>
        <w:t>alignment</w:t>
      </w:r>
      <w:r w:rsidR="00734B39" w:rsidRPr="00FE6699">
        <w:rPr>
          <w:rFonts w:ascii="Times New Roman" w:eastAsia="Times New Roman" w:hAnsi="Times New Roman" w:cs="Times New Roman"/>
          <w:color w:val="auto"/>
          <w:sz w:val="24"/>
          <w:szCs w:val="28"/>
        </w:rPr>
        <w:t xml:space="preserve"> from MUMmer predicts that </w:t>
      </w:r>
      <w:r w:rsidR="0063270E" w:rsidRPr="00FE6699">
        <w:rPr>
          <w:rFonts w:ascii="Times New Roman" w:eastAsia="Times New Roman" w:hAnsi="Times New Roman" w:cs="Times New Roman"/>
          <w:i/>
          <w:color w:val="auto"/>
          <w:sz w:val="24"/>
          <w:szCs w:val="28"/>
        </w:rPr>
        <w:t xml:space="preserve">Bacillus </w:t>
      </w:r>
      <w:r w:rsidR="0063270E" w:rsidRPr="00FE6699">
        <w:rPr>
          <w:rFonts w:ascii="Times New Roman" w:eastAsia="Times New Roman" w:hAnsi="Times New Roman" w:cs="Times New Roman"/>
          <w:color w:val="auto"/>
          <w:sz w:val="24"/>
          <w:szCs w:val="28"/>
        </w:rPr>
        <w:t xml:space="preserve">pumilus genome has a very high identity towards species in </w:t>
      </w:r>
      <w:r w:rsidR="0063270E" w:rsidRPr="00FE6699">
        <w:rPr>
          <w:rFonts w:ascii="Times New Roman" w:eastAsia="Times New Roman" w:hAnsi="Times New Roman" w:cs="Times New Roman"/>
          <w:i/>
          <w:color w:val="auto"/>
          <w:sz w:val="24"/>
          <w:szCs w:val="28"/>
        </w:rPr>
        <w:t>Bacillus subtilis</w:t>
      </w:r>
      <w:r w:rsidR="0063270E" w:rsidRPr="00FE6699">
        <w:rPr>
          <w:rFonts w:ascii="Times New Roman" w:eastAsia="Times New Roman" w:hAnsi="Times New Roman" w:cs="Times New Roman"/>
          <w:color w:val="auto"/>
          <w:sz w:val="24"/>
          <w:szCs w:val="28"/>
        </w:rPr>
        <w:t xml:space="preserve"> group, </w:t>
      </w:r>
      <w:r w:rsidR="00967DB5" w:rsidRPr="00FE6699">
        <w:rPr>
          <w:rFonts w:ascii="Times New Roman" w:eastAsia="Times New Roman" w:hAnsi="Times New Roman" w:cs="Times New Roman"/>
          <w:color w:val="auto"/>
          <w:sz w:val="24"/>
          <w:szCs w:val="28"/>
        </w:rPr>
        <w:t xml:space="preserve">the HGT analysis of the Bacillus pumilus genome on the basis of Genomic signature criteria reveals its closeness towards </w:t>
      </w:r>
      <w:r w:rsidR="0033291E" w:rsidRPr="00FE6699">
        <w:rPr>
          <w:rFonts w:ascii="Times New Roman" w:eastAsia="Times New Roman" w:hAnsi="Times New Roman" w:cs="Times New Roman"/>
          <w:color w:val="auto"/>
          <w:sz w:val="24"/>
          <w:szCs w:val="28"/>
        </w:rPr>
        <w:t xml:space="preserve">species in </w:t>
      </w:r>
      <w:r w:rsidR="0033291E" w:rsidRPr="00FE6699">
        <w:rPr>
          <w:rFonts w:ascii="Times New Roman" w:eastAsia="Times New Roman" w:hAnsi="Times New Roman" w:cs="Times New Roman"/>
          <w:i/>
          <w:color w:val="auto"/>
          <w:sz w:val="24"/>
          <w:szCs w:val="28"/>
        </w:rPr>
        <w:t xml:space="preserve">Bacillus cereus </w:t>
      </w:r>
      <w:r w:rsidR="0033291E" w:rsidRPr="00FE6699">
        <w:rPr>
          <w:rFonts w:ascii="Times New Roman" w:eastAsia="Times New Roman" w:hAnsi="Times New Roman" w:cs="Times New Roman"/>
          <w:color w:val="auto"/>
          <w:sz w:val="24"/>
          <w:szCs w:val="28"/>
        </w:rPr>
        <w:t>group.</w:t>
      </w:r>
      <w:r w:rsidR="003A1B50" w:rsidRPr="00FE6699">
        <w:rPr>
          <w:rFonts w:ascii="Times New Roman" w:eastAsia="Times New Roman" w:hAnsi="Times New Roman" w:cs="Times New Roman"/>
          <w:color w:val="auto"/>
          <w:sz w:val="24"/>
          <w:szCs w:val="28"/>
        </w:rPr>
        <w:t xml:space="preserve"> Thus it can be said that </w:t>
      </w:r>
      <w:r w:rsidR="003A1B50" w:rsidRPr="00FE6699">
        <w:rPr>
          <w:rFonts w:ascii="Times New Roman" w:eastAsia="Times New Roman" w:hAnsi="Times New Roman" w:cs="Times New Roman"/>
          <w:i/>
          <w:color w:val="auto"/>
          <w:sz w:val="24"/>
          <w:szCs w:val="28"/>
        </w:rPr>
        <w:t>Bacillus subtilis</w:t>
      </w:r>
      <w:r w:rsidR="003A1B50" w:rsidRPr="00FE6699">
        <w:rPr>
          <w:rFonts w:ascii="Times New Roman" w:eastAsia="Times New Roman" w:hAnsi="Times New Roman" w:cs="Times New Roman"/>
          <w:color w:val="auto"/>
          <w:sz w:val="24"/>
          <w:szCs w:val="28"/>
        </w:rPr>
        <w:t xml:space="preserve"> group species is more primitive than </w:t>
      </w:r>
      <w:r w:rsidR="000E1D35" w:rsidRPr="00FE6699">
        <w:rPr>
          <w:rFonts w:ascii="Times New Roman" w:eastAsia="Times New Roman" w:hAnsi="Times New Roman" w:cs="Times New Roman"/>
          <w:i/>
          <w:color w:val="auto"/>
          <w:sz w:val="24"/>
          <w:szCs w:val="28"/>
        </w:rPr>
        <w:t>Bacillus cereus</w:t>
      </w:r>
      <w:r w:rsidR="000E1D35" w:rsidRPr="00FE6699">
        <w:rPr>
          <w:rFonts w:ascii="Times New Roman" w:eastAsia="Times New Roman" w:hAnsi="Times New Roman" w:cs="Times New Roman"/>
          <w:color w:val="auto"/>
          <w:sz w:val="24"/>
          <w:szCs w:val="28"/>
        </w:rPr>
        <w:t xml:space="preserve"> and </w:t>
      </w:r>
      <w:r w:rsidR="000E1D35" w:rsidRPr="00FE6699">
        <w:rPr>
          <w:rFonts w:ascii="Times New Roman" w:eastAsia="Times New Roman" w:hAnsi="Times New Roman" w:cs="Times New Roman"/>
          <w:i/>
          <w:color w:val="auto"/>
          <w:sz w:val="24"/>
          <w:szCs w:val="28"/>
        </w:rPr>
        <w:t>Bacillus pumilus</w:t>
      </w:r>
      <w:r w:rsidR="000E1D35" w:rsidRPr="00FE6699">
        <w:rPr>
          <w:rFonts w:ascii="Times New Roman" w:eastAsia="Times New Roman" w:hAnsi="Times New Roman" w:cs="Times New Roman"/>
          <w:color w:val="auto"/>
          <w:sz w:val="24"/>
          <w:szCs w:val="28"/>
        </w:rPr>
        <w:t>.</w:t>
      </w:r>
    </w:p>
    <w:p w:rsidR="0030133F" w:rsidRDefault="008919C4" w:rsidP="00FE6699">
      <w:pPr>
        <w:widowControl/>
        <w:suppressAutoHyphens w:val="0"/>
        <w:spacing w:after="240" w:line="360" w:lineRule="auto"/>
        <w:jc w:val="both"/>
        <w:rPr>
          <w:rFonts w:ascii="Times New Roman" w:eastAsia="Times New Roman" w:hAnsi="Times New Roman" w:cs="Times New Roman"/>
          <w:color w:val="auto"/>
          <w:sz w:val="24"/>
          <w:szCs w:val="28"/>
        </w:rPr>
      </w:pPr>
      <w:r w:rsidRPr="00FE6699">
        <w:rPr>
          <w:rFonts w:ascii="Times New Roman" w:eastAsia="Times New Roman" w:hAnsi="Times New Roman" w:cs="Times New Roman"/>
          <w:color w:val="auto"/>
          <w:sz w:val="24"/>
          <w:szCs w:val="28"/>
        </w:rPr>
        <w:t xml:space="preserve">Excluding all the organisms other than the nine organisms of our interest, and excluding all the hypothetical proteins, finally we were left with </w:t>
      </w:r>
      <w:r w:rsidR="0080394C" w:rsidRPr="00FE6699">
        <w:rPr>
          <w:rFonts w:ascii="Times New Roman" w:eastAsia="Times New Roman" w:hAnsi="Times New Roman" w:cs="Times New Roman"/>
          <w:color w:val="auto"/>
          <w:sz w:val="24"/>
          <w:szCs w:val="28"/>
        </w:rPr>
        <w:t>28 genes in 8 atypical regions</w:t>
      </w:r>
      <w:r w:rsidR="0030133F" w:rsidRPr="00FE6699">
        <w:rPr>
          <w:rFonts w:ascii="Times New Roman" w:eastAsia="Times New Roman" w:hAnsi="Times New Roman" w:cs="Times New Roman"/>
          <w:color w:val="auto"/>
          <w:sz w:val="24"/>
          <w:szCs w:val="28"/>
        </w:rPr>
        <w:t>.</w:t>
      </w:r>
      <w:r w:rsidR="005C0560" w:rsidRPr="00FE6699">
        <w:rPr>
          <w:rFonts w:ascii="Times New Roman" w:eastAsia="Times New Roman" w:hAnsi="Times New Roman" w:cs="Times New Roman"/>
          <w:color w:val="auto"/>
          <w:sz w:val="24"/>
          <w:szCs w:val="28"/>
        </w:rPr>
        <w:t xml:space="preserve"> These are the probable horizontally transferred genes in </w:t>
      </w:r>
      <w:r w:rsidR="005C0560" w:rsidRPr="00FE6699">
        <w:rPr>
          <w:rFonts w:ascii="Times New Roman" w:eastAsia="Times New Roman" w:hAnsi="Times New Roman" w:cs="Times New Roman"/>
          <w:i/>
          <w:color w:val="auto"/>
          <w:sz w:val="24"/>
          <w:szCs w:val="28"/>
        </w:rPr>
        <w:t>bacillus pumilus</w:t>
      </w:r>
      <w:r w:rsidR="005C0560" w:rsidRPr="00FE6699">
        <w:rPr>
          <w:rFonts w:ascii="Times New Roman" w:eastAsia="Times New Roman" w:hAnsi="Times New Roman" w:cs="Times New Roman"/>
          <w:color w:val="auto"/>
          <w:sz w:val="24"/>
          <w:szCs w:val="28"/>
        </w:rPr>
        <w:t xml:space="preserve"> genome.</w:t>
      </w:r>
    </w:p>
    <w:p w:rsidR="00D56753" w:rsidRPr="00FE6699" w:rsidRDefault="00D56753" w:rsidP="00FE6699">
      <w:pPr>
        <w:widowControl/>
        <w:suppressAutoHyphens w:val="0"/>
        <w:spacing w:after="240" w:line="360" w:lineRule="auto"/>
        <w:jc w:val="both"/>
        <w:rPr>
          <w:rFonts w:ascii="Times New Roman" w:eastAsia="Times New Roman" w:hAnsi="Times New Roman" w:cs="Times New Roman"/>
          <w:color w:val="auto"/>
          <w:sz w:val="24"/>
          <w:szCs w:val="28"/>
        </w:rPr>
      </w:pPr>
    </w:p>
    <w:tbl>
      <w:tblPr>
        <w:tblStyle w:val="TableGrid"/>
        <w:tblW w:w="5000" w:type="pct"/>
        <w:tblLayout w:type="fixed"/>
        <w:tblLook w:val="0600" w:firstRow="0" w:lastRow="0" w:firstColumn="0" w:lastColumn="0" w:noHBand="1" w:noVBand="1"/>
      </w:tblPr>
      <w:tblGrid>
        <w:gridCol w:w="955"/>
        <w:gridCol w:w="989"/>
        <w:gridCol w:w="1273"/>
        <w:gridCol w:w="3022"/>
        <w:gridCol w:w="2969"/>
      </w:tblGrid>
      <w:tr w:rsidR="00604D2E" w:rsidRPr="00B17622" w:rsidTr="00ED3953">
        <w:trPr>
          <w:trHeight w:val="773"/>
        </w:trPr>
        <w:tc>
          <w:tcPr>
            <w:tcW w:w="519" w:type="pct"/>
            <w:vAlign w:val="center"/>
            <w:hideMark/>
          </w:tcPr>
          <w:p w:rsidR="00FE253E" w:rsidRPr="00547637" w:rsidRDefault="00B17622" w:rsidP="00814F28">
            <w:pPr>
              <w:widowControl/>
              <w:suppressAutoHyphens w:val="0"/>
              <w:spacing w:line="276" w:lineRule="auto"/>
              <w:rPr>
                <w:rFonts w:asciiTheme="minorHAnsi" w:eastAsia="Times New Roman" w:hAnsiTheme="minorHAnsi" w:cstheme="minorHAnsi"/>
                <w:b/>
                <w:color w:val="auto"/>
                <w:sz w:val="20"/>
                <w:szCs w:val="20"/>
                <w:lang w:val="en-IN"/>
              </w:rPr>
            </w:pPr>
            <w:r w:rsidRPr="00547637">
              <w:rPr>
                <w:rFonts w:asciiTheme="minorHAnsi" w:eastAsia="Times New Roman" w:hAnsiTheme="minorHAnsi" w:cstheme="minorHAnsi"/>
                <w:b/>
                <w:color w:val="auto"/>
                <w:sz w:val="20"/>
                <w:szCs w:val="20"/>
                <w:lang w:val="en-IN"/>
              </w:rPr>
              <w:lastRenderedPageBreak/>
              <w:t>HGT REGION NO</w:t>
            </w:r>
          </w:p>
        </w:tc>
        <w:tc>
          <w:tcPr>
            <w:tcW w:w="537" w:type="pct"/>
            <w:vAlign w:val="center"/>
            <w:hideMark/>
          </w:tcPr>
          <w:p w:rsidR="00FE253E" w:rsidRPr="000F0385" w:rsidRDefault="00B17622" w:rsidP="00814F28">
            <w:pPr>
              <w:widowControl/>
              <w:suppressAutoHyphens w:val="0"/>
              <w:spacing w:line="276" w:lineRule="auto"/>
              <w:rPr>
                <w:rFonts w:asciiTheme="minorHAnsi" w:eastAsia="Times New Roman" w:hAnsiTheme="minorHAnsi" w:cstheme="minorHAnsi"/>
                <w:b/>
                <w:color w:val="auto"/>
                <w:sz w:val="20"/>
                <w:szCs w:val="20"/>
                <w:lang w:val="en-IN"/>
              </w:rPr>
            </w:pPr>
            <w:r w:rsidRPr="000F0385">
              <w:rPr>
                <w:rFonts w:asciiTheme="minorHAnsi" w:eastAsia="Times New Roman" w:hAnsiTheme="minorHAnsi" w:cstheme="minorHAnsi"/>
                <w:b/>
                <w:color w:val="auto"/>
                <w:sz w:val="20"/>
                <w:szCs w:val="20"/>
                <w:lang w:val="en-IN"/>
              </w:rPr>
              <w:t>HGT REGION LENGTH</w:t>
            </w:r>
          </w:p>
        </w:tc>
        <w:tc>
          <w:tcPr>
            <w:tcW w:w="691" w:type="pct"/>
            <w:vAlign w:val="center"/>
            <w:hideMark/>
          </w:tcPr>
          <w:p w:rsidR="00FE253E" w:rsidRPr="000F0385" w:rsidRDefault="00B17622" w:rsidP="00814F28">
            <w:pPr>
              <w:widowControl/>
              <w:suppressAutoHyphens w:val="0"/>
              <w:spacing w:line="276" w:lineRule="auto"/>
              <w:rPr>
                <w:rFonts w:asciiTheme="minorHAnsi" w:eastAsia="Times New Roman" w:hAnsiTheme="minorHAnsi" w:cstheme="minorHAnsi"/>
                <w:b/>
                <w:color w:val="auto"/>
                <w:sz w:val="20"/>
                <w:szCs w:val="20"/>
                <w:lang w:val="en-IN"/>
              </w:rPr>
            </w:pPr>
            <w:r w:rsidRPr="000F0385">
              <w:rPr>
                <w:rFonts w:asciiTheme="minorHAnsi" w:eastAsia="Times New Roman" w:hAnsiTheme="minorHAnsi" w:cstheme="minorHAnsi"/>
                <w:b/>
                <w:color w:val="auto"/>
                <w:sz w:val="20"/>
                <w:szCs w:val="20"/>
                <w:lang w:val="en-IN"/>
              </w:rPr>
              <w:t>GOHTAM ID</w:t>
            </w:r>
          </w:p>
        </w:tc>
        <w:tc>
          <w:tcPr>
            <w:tcW w:w="1641" w:type="pct"/>
            <w:vAlign w:val="center"/>
            <w:hideMark/>
          </w:tcPr>
          <w:p w:rsidR="00FE253E" w:rsidRPr="000F0385" w:rsidRDefault="00B17622" w:rsidP="00814F28">
            <w:pPr>
              <w:widowControl/>
              <w:suppressAutoHyphens w:val="0"/>
              <w:spacing w:line="276" w:lineRule="auto"/>
              <w:rPr>
                <w:rFonts w:asciiTheme="minorHAnsi" w:eastAsia="Times New Roman" w:hAnsiTheme="minorHAnsi" w:cstheme="minorHAnsi"/>
                <w:b/>
                <w:color w:val="auto"/>
                <w:sz w:val="20"/>
                <w:szCs w:val="20"/>
                <w:lang w:val="en-IN"/>
              </w:rPr>
            </w:pPr>
            <w:r w:rsidRPr="000F0385">
              <w:rPr>
                <w:rFonts w:asciiTheme="minorHAnsi" w:eastAsia="Times New Roman" w:hAnsiTheme="minorHAnsi" w:cstheme="minorHAnsi"/>
                <w:b/>
                <w:color w:val="auto"/>
                <w:sz w:val="20"/>
                <w:szCs w:val="20"/>
                <w:lang w:val="en-IN"/>
              </w:rPr>
              <w:t>REGION</w:t>
            </w:r>
          </w:p>
        </w:tc>
        <w:tc>
          <w:tcPr>
            <w:tcW w:w="1612" w:type="pct"/>
            <w:vAlign w:val="center"/>
            <w:hideMark/>
          </w:tcPr>
          <w:p w:rsidR="00FE253E" w:rsidRPr="00547637" w:rsidRDefault="00B17622" w:rsidP="00814F28">
            <w:pPr>
              <w:widowControl/>
              <w:suppressAutoHyphens w:val="0"/>
              <w:spacing w:line="276" w:lineRule="auto"/>
              <w:rPr>
                <w:rFonts w:asciiTheme="minorHAnsi" w:eastAsia="Times New Roman" w:hAnsiTheme="minorHAnsi" w:cstheme="minorHAnsi"/>
                <w:b/>
                <w:color w:val="auto"/>
                <w:sz w:val="20"/>
                <w:szCs w:val="20"/>
                <w:lang w:val="en-IN"/>
              </w:rPr>
            </w:pPr>
            <w:r w:rsidRPr="00547637">
              <w:rPr>
                <w:rFonts w:asciiTheme="minorHAnsi" w:eastAsia="Times New Roman" w:hAnsiTheme="minorHAnsi" w:cstheme="minorHAnsi"/>
                <w:b/>
                <w:color w:val="auto"/>
                <w:sz w:val="20"/>
                <w:szCs w:val="20"/>
                <w:lang w:val="en-IN"/>
              </w:rPr>
              <w:t>GENE IN THIS REGION</w:t>
            </w:r>
          </w:p>
        </w:tc>
      </w:tr>
      <w:tr w:rsidR="00EA3A41" w:rsidRPr="00B17622" w:rsidTr="00ED3953">
        <w:trPr>
          <w:trHeight w:val="417"/>
        </w:trPr>
        <w:tc>
          <w:tcPr>
            <w:tcW w:w="519" w:type="pct"/>
            <w:vMerge w:val="restar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25</w:t>
            </w:r>
          </w:p>
        </w:tc>
        <w:tc>
          <w:tcPr>
            <w:tcW w:w="537" w:type="pct"/>
            <w:vMerge w:val="restar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588250, 602750</w:t>
            </w: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BPUM_0549</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588295..589413</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spore transcriptional regulator YopK</w:t>
            </w:r>
          </w:p>
        </w:tc>
      </w:tr>
      <w:tr w:rsidR="00EA3A41" w:rsidRPr="00B17622" w:rsidTr="00ED3953">
        <w:trPr>
          <w:trHeight w:val="195"/>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BPUM_0550</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complement(589733..590119)</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transcriptional regulator</w:t>
            </w:r>
          </w:p>
        </w:tc>
      </w:tr>
      <w:tr w:rsidR="00EA3A41" w:rsidRPr="00B17622" w:rsidTr="00ED3953">
        <w:trPr>
          <w:trHeight w:val="187"/>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BPUM_0554</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593151..594485</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FtsK/SpoIIIE family protein</w:t>
            </w:r>
          </w:p>
        </w:tc>
      </w:tr>
      <w:tr w:rsidR="00EA3A41" w:rsidRPr="00B17622" w:rsidTr="00ED3953">
        <w:trPr>
          <w:trHeight w:val="179"/>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BPUM_0555</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594559..595659</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transcriptional regulator</w:t>
            </w:r>
          </w:p>
        </w:tc>
      </w:tr>
      <w:tr w:rsidR="00EA3A41" w:rsidRPr="00B17622" w:rsidTr="00ED3953">
        <w:trPr>
          <w:trHeight w:val="417"/>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BPUM_0561</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601232..602017</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DNA (cytosine-5-)-methyltransferase</w:t>
            </w:r>
          </w:p>
        </w:tc>
      </w:tr>
      <w:tr w:rsidR="00EA3A41" w:rsidRPr="00B17622" w:rsidTr="00ED3953">
        <w:trPr>
          <w:trHeight w:val="121"/>
        </w:trPr>
        <w:tc>
          <w:tcPr>
            <w:tcW w:w="519" w:type="pct"/>
            <w:vMerge w:val="restar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27</w:t>
            </w:r>
          </w:p>
        </w:tc>
        <w:tc>
          <w:tcPr>
            <w:tcW w:w="537" w:type="pct"/>
            <w:vMerge w:val="restar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613250, 618921</w:t>
            </w: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BPUM_0576</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614391..615368</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C40 family peptidase</w:t>
            </w:r>
          </w:p>
        </w:tc>
      </w:tr>
      <w:tr w:rsidR="00EA3A41" w:rsidRPr="00B17622" w:rsidTr="00ED3953">
        <w:trPr>
          <w:trHeight w:val="139"/>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BPUM_0580</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616312..617589</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integrase</w:t>
            </w:r>
          </w:p>
        </w:tc>
      </w:tr>
      <w:tr w:rsidR="00EA3A41" w:rsidRPr="00B17622" w:rsidTr="00ED3953">
        <w:trPr>
          <w:trHeight w:val="417"/>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BPUM_0581</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complement(617863..618921)</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AraC family transcription regulator</w:t>
            </w:r>
          </w:p>
        </w:tc>
      </w:tr>
      <w:tr w:rsidR="00EA3A41" w:rsidRPr="00B17622" w:rsidTr="00ED3953">
        <w:trPr>
          <w:trHeight w:val="249"/>
        </w:trPr>
        <w:tc>
          <w:tcPr>
            <w:tcW w:w="519" w:type="pct"/>
            <w:vMerge w:val="restar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29</w:t>
            </w:r>
          </w:p>
        </w:tc>
        <w:tc>
          <w:tcPr>
            <w:tcW w:w="537" w:type="pct"/>
            <w:vMerge w:val="restar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727814, 736750</w:t>
            </w: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BPUM_0652</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727814..729304</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ATP-binding protein</w:t>
            </w:r>
          </w:p>
        </w:tc>
      </w:tr>
      <w:tr w:rsidR="00EA3A41" w:rsidRPr="00B17622" w:rsidTr="00ED3953">
        <w:trPr>
          <w:trHeight w:val="267"/>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BPUM_0653</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729297..732107</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endonuclease</w:t>
            </w:r>
          </w:p>
        </w:tc>
      </w:tr>
      <w:tr w:rsidR="00EA3A41" w:rsidRPr="00B17622" w:rsidTr="00ED3953">
        <w:trPr>
          <w:trHeight w:val="417"/>
        </w:trPr>
        <w:tc>
          <w:tcPr>
            <w:tcW w:w="519"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537" w:type="pct"/>
            <w:vMerge/>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p>
        </w:tc>
        <w:tc>
          <w:tcPr>
            <w:tcW w:w="691" w:type="pct"/>
            <w:vAlign w:val="center"/>
            <w:hideMark/>
          </w:tcPr>
          <w:p w:rsidR="00EA3A41" w:rsidRPr="00604D2E" w:rsidRDefault="00EA3A41" w:rsidP="00814F28">
            <w:pPr>
              <w:widowControl/>
              <w:suppressAutoHyphens w:val="0"/>
              <w:spacing w:line="276" w:lineRule="auto"/>
              <w:rPr>
                <w:rFonts w:asciiTheme="minorHAnsi" w:eastAsia="Times New Roman" w:hAnsiTheme="minorHAnsi" w:cstheme="minorHAnsi"/>
                <w:color w:val="auto"/>
                <w:sz w:val="18"/>
                <w:szCs w:val="20"/>
                <w:lang w:val="en-IN"/>
              </w:rPr>
            </w:pPr>
            <w:r w:rsidRPr="00604D2E">
              <w:rPr>
                <w:rFonts w:asciiTheme="minorHAnsi" w:eastAsia="Times New Roman" w:hAnsiTheme="minorHAnsi" w:cstheme="minorHAnsi"/>
                <w:color w:val="auto"/>
                <w:sz w:val="18"/>
                <w:szCs w:val="20"/>
                <w:lang w:val="en-IN"/>
              </w:rPr>
              <w:t>&gt; BPUM_0656</w:t>
            </w:r>
          </w:p>
        </w:tc>
        <w:tc>
          <w:tcPr>
            <w:tcW w:w="1641"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complement(734880..736526)</w:t>
            </w:r>
          </w:p>
        </w:tc>
        <w:tc>
          <w:tcPr>
            <w:tcW w:w="1612" w:type="pct"/>
            <w:vAlign w:val="center"/>
            <w:hideMark/>
          </w:tcPr>
          <w:p w:rsidR="00EA3A41" w:rsidRPr="00547637" w:rsidRDefault="00EA3A41" w:rsidP="00814F28">
            <w:pPr>
              <w:widowControl/>
              <w:suppressAutoHyphens w:val="0"/>
              <w:spacing w:line="276" w:lineRule="auto"/>
              <w:rPr>
                <w:rFonts w:asciiTheme="minorHAnsi" w:eastAsia="Times New Roman" w:hAnsiTheme="minorHAnsi" w:cstheme="minorHAnsi"/>
                <w:color w:val="auto"/>
                <w:sz w:val="20"/>
                <w:szCs w:val="20"/>
                <w:lang w:val="en-IN"/>
              </w:rPr>
            </w:pPr>
            <w:r w:rsidRPr="00547637">
              <w:rPr>
                <w:rFonts w:asciiTheme="minorHAnsi" w:eastAsia="Times New Roman" w:hAnsiTheme="minorHAnsi" w:cstheme="minorHAnsi"/>
                <w:color w:val="auto"/>
                <w:sz w:val="20"/>
                <w:szCs w:val="20"/>
                <w:lang w:val="en-IN"/>
              </w:rPr>
              <w:t>DNA (cytosine-5-)-methyltransferase</w:t>
            </w:r>
          </w:p>
        </w:tc>
      </w:tr>
      <w:tr w:rsidR="00EA3A41" w:rsidRPr="005514ED" w:rsidTr="00ED3953">
        <w:tblPrEx>
          <w:tblLook w:val="04A0" w:firstRow="1" w:lastRow="0" w:firstColumn="1" w:lastColumn="0" w:noHBand="0" w:noVBand="1"/>
        </w:tblPrEx>
        <w:trPr>
          <w:trHeight w:val="427"/>
        </w:trPr>
        <w:tc>
          <w:tcPr>
            <w:tcW w:w="519"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36</w:t>
            </w:r>
          </w:p>
        </w:tc>
        <w:tc>
          <w:tcPr>
            <w:tcW w:w="537"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1201702, 1208528</w:t>
            </w: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BPUM_1125</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complement(1202715..1203653)</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acetyl-CoA carboxylase carboxyltransferase subunit alpha</w:t>
            </w:r>
          </w:p>
        </w:tc>
      </w:tr>
      <w:tr w:rsidR="00EA3A41" w:rsidRPr="005514ED" w:rsidTr="00ED3953">
        <w:tblPrEx>
          <w:tblLook w:val="04A0" w:firstRow="1" w:lastRow="0" w:firstColumn="1" w:lastColumn="0" w:noHBand="0" w:noVBand="1"/>
        </w:tblPrEx>
        <w:trPr>
          <w:trHeight w:val="357"/>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BPUM_1126</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complement(1203686..1204132)</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MarR family transcriptional regulator</w:t>
            </w:r>
          </w:p>
        </w:tc>
      </w:tr>
      <w:tr w:rsidR="00EA3A41" w:rsidRPr="005514ED" w:rsidTr="00ED3953">
        <w:tblPrEx>
          <w:tblLook w:val="04A0" w:firstRow="1" w:lastRow="0" w:firstColumn="1" w:lastColumn="0" w:noHBand="0" w:noVBand="1"/>
        </w:tblPrEx>
        <w:trPr>
          <w:trHeight w:val="203"/>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BPUM_1130</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1206948..1207778</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acetylxylan esterase</w:t>
            </w:r>
          </w:p>
        </w:tc>
      </w:tr>
      <w:tr w:rsidR="00EA3A41" w:rsidRPr="005514ED" w:rsidTr="00ED3953">
        <w:tblPrEx>
          <w:tblLook w:val="04A0" w:firstRow="1" w:lastRow="0" w:firstColumn="1" w:lastColumn="0" w:noHBand="0" w:noVBand="1"/>
        </w:tblPrEx>
        <w:trPr>
          <w:trHeight w:val="391"/>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BPUM_1131</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1207866..1208528</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chloramphenicol O-acetyltransferase</w:t>
            </w:r>
          </w:p>
        </w:tc>
      </w:tr>
      <w:tr w:rsidR="00EA3A41" w:rsidRPr="005514ED" w:rsidTr="00ED3953">
        <w:tblPrEx>
          <w:tblLook w:val="04A0" w:firstRow="1" w:lastRow="0" w:firstColumn="1" w:lastColumn="0" w:noHBand="0" w:noVBand="1"/>
        </w:tblPrEx>
        <w:trPr>
          <w:trHeight w:val="172"/>
        </w:trPr>
        <w:tc>
          <w:tcPr>
            <w:tcW w:w="519"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sz w:val="20"/>
                <w:szCs w:val="20"/>
                <w:lang w:val="en-IN" w:eastAsia="en-IN" w:bidi="ar-SA"/>
              </w:rPr>
              <w:t>47</w:t>
            </w:r>
          </w:p>
        </w:tc>
        <w:tc>
          <w:tcPr>
            <w:tcW w:w="537"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1767750, 1771750</w:t>
            </w: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BPUM_1721</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complement(1770270..1770851)</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flavodoxin</w:t>
            </w:r>
          </w:p>
        </w:tc>
      </w:tr>
      <w:tr w:rsidR="00EA3A41" w:rsidRPr="005514ED" w:rsidTr="00ED3953">
        <w:tblPrEx>
          <w:tblLook w:val="04A0" w:firstRow="1" w:lastRow="0" w:firstColumn="1" w:lastColumn="0" w:noHBand="0" w:noVBand="1"/>
        </w:tblPrEx>
        <w:trPr>
          <w:trHeight w:val="555"/>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BPUM_1722</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1770975..1771319</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MarR family transcriptional regulator</w:t>
            </w:r>
          </w:p>
        </w:tc>
      </w:tr>
      <w:tr w:rsidR="00EA3A41" w:rsidRPr="005514ED" w:rsidTr="00ED3953">
        <w:tblPrEx>
          <w:tblLook w:val="04A0" w:firstRow="1" w:lastRow="0" w:firstColumn="1" w:lastColumn="0" w:noHBand="0" w:noVBand="1"/>
        </w:tblPrEx>
        <w:trPr>
          <w:trHeight w:val="125"/>
        </w:trPr>
        <w:tc>
          <w:tcPr>
            <w:tcW w:w="519"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sz w:val="20"/>
                <w:szCs w:val="20"/>
                <w:lang w:val="en-IN" w:eastAsia="en-IN" w:bidi="ar-SA"/>
              </w:rPr>
              <w:t>72</w:t>
            </w:r>
          </w:p>
        </w:tc>
        <w:tc>
          <w:tcPr>
            <w:tcW w:w="537"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3196250, 3209454</w:t>
            </w: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BPUM_3222</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complement(3196510..3198342)</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glycosyltransferase</w:t>
            </w:r>
          </w:p>
        </w:tc>
      </w:tr>
      <w:tr w:rsidR="00EA3A41" w:rsidRPr="005514ED" w:rsidTr="00ED3953">
        <w:tblPrEx>
          <w:tblLook w:val="04A0" w:firstRow="1" w:lastRow="0" w:firstColumn="1" w:lastColumn="0" w:noHBand="0" w:noVBand="1"/>
        </w:tblPrEx>
        <w:trPr>
          <w:trHeight w:val="253"/>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BPUM_3223</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complement(3198329..3199507)</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aminotransferase</w:t>
            </w:r>
          </w:p>
        </w:tc>
      </w:tr>
      <w:tr w:rsidR="00EA3A41" w:rsidRPr="005514ED" w:rsidTr="00ED3953">
        <w:tblPrEx>
          <w:tblLook w:val="04A0" w:firstRow="1" w:lastRow="0" w:firstColumn="1" w:lastColumn="0" w:noHBand="0" w:noVBand="1"/>
        </w:tblPrEx>
        <w:trPr>
          <w:trHeight w:val="386"/>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BPUM_3224</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complement(3199508..3200788)</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carbamoylphosphate synthase large subunit short form</w:t>
            </w:r>
          </w:p>
        </w:tc>
      </w:tr>
      <w:tr w:rsidR="00EA3A41" w:rsidRPr="005514ED" w:rsidTr="00ED3953">
        <w:tblPrEx>
          <w:tblLook w:val="04A0" w:firstRow="1" w:lastRow="0" w:firstColumn="1" w:lastColumn="0" w:noHBand="0" w:noVBand="1"/>
        </w:tblPrEx>
        <w:trPr>
          <w:trHeight w:val="596"/>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BPUM_3225</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complement(3200801..3202804)</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CDP-glycerol glycerophosphotransferase</w:t>
            </w:r>
          </w:p>
        </w:tc>
      </w:tr>
      <w:tr w:rsidR="00EA3A41" w:rsidRPr="005514ED" w:rsidTr="00ED3953">
        <w:tblPrEx>
          <w:tblLook w:val="04A0" w:firstRow="1" w:lastRow="0" w:firstColumn="1" w:lastColumn="0" w:noHBand="0" w:noVBand="1"/>
        </w:tblPrEx>
        <w:trPr>
          <w:trHeight w:val="275"/>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BPUM_3226</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complement(3202901..3203962)</w:t>
            </w:r>
          </w:p>
        </w:tc>
        <w:tc>
          <w:tcPr>
            <w:tcW w:w="1612" w:type="pct"/>
            <w:vAlign w:val="center"/>
            <w:hideMark/>
          </w:tcPr>
          <w:p w:rsidR="005514ED" w:rsidRPr="005514ED" w:rsidRDefault="00333DA3"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Dtdp</w:t>
            </w:r>
            <w:r w:rsidR="00EA3A41" w:rsidRPr="005514ED">
              <w:rPr>
                <w:rFonts w:asciiTheme="minorHAnsi" w:eastAsia="Times New Roman" w:hAnsiTheme="minorHAnsi" w:cstheme="minorHAnsi"/>
                <w:color w:val="000000" w:themeColor="dark1"/>
                <w:sz w:val="20"/>
                <w:szCs w:val="20"/>
                <w:lang w:val="en-IN" w:eastAsia="en-IN" w:bidi="ar-SA"/>
              </w:rPr>
              <w:t>-glucose 4,6-dehydratase</w:t>
            </w:r>
          </w:p>
        </w:tc>
      </w:tr>
      <w:tr w:rsidR="00EA3A41" w:rsidRPr="005514ED" w:rsidTr="00ED3953">
        <w:tblPrEx>
          <w:tblLook w:val="04A0" w:firstRow="1" w:lastRow="0" w:firstColumn="1" w:lastColumn="0" w:noHBand="0" w:noVBand="1"/>
        </w:tblPrEx>
        <w:trPr>
          <w:trHeight w:val="421"/>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BPUM_3227</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complement(3203982..3204866)</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glucose-1-phosphate thymidylyltransferase</w:t>
            </w:r>
          </w:p>
        </w:tc>
      </w:tr>
      <w:tr w:rsidR="00EA3A41" w:rsidRPr="005514ED" w:rsidTr="00ED3953">
        <w:tblPrEx>
          <w:tblLook w:val="04A0" w:firstRow="1" w:lastRow="0" w:firstColumn="1" w:lastColumn="0" w:noHBand="0" w:noVBand="1"/>
        </w:tblPrEx>
        <w:trPr>
          <w:trHeight w:val="596"/>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BPUM_3228</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complement(3205081..3207336)</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CDP-glycerol glycerophosphotransferase</w:t>
            </w:r>
          </w:p>
        </w:tc>
      </w:tr>
      <w:tr w:rsidR="00EA3A41" w:rsidRPr="005514ED" w:rsidTr="00ED3953">
        <w:tblPrEx>
          <w:tblLook w:val="04A0" w:firstRow="1" w:lastRow="0" w:firstColumn="1" w:lastColumn="0" w:noHBand="0" w:noVBand="1"/>
        </w:tblPrEx>
        <w:trPr>
          <w:trHeight w:val="416"/>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BPUM_3229</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complement(3207424..3209454)</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poly(glycerol-phosphate) alpha-glucosyltransferase</w:t>
            </w:r>
          </w:p>
        </w:tc>
      </w:tr>
      <w:tr w:rsidR="00965113" w:rsidRPr="005514ED" w:rsidTr="00ED3953">
        <w:tblPrEx>
          <w:tblLook w:val="04A0" w:firstRow="1" w:lastRow="0" w:firstColumn="1" w:lastColumn="0" w:noHBand="0" w:noVBand="1"/>
        </w:tblPrEx>
        <w:trPr>
          <w:trHeight w:val="85"/>
        </w:trPr>
        <w:tc>
          <w:tcPr>
            <w:tcW w:w="519" w:type="pct"/>
            <w:vAlign w:val="center"/>
            <w:hideMark/>
          </w:tcPr>
          <w:p w:rsidR="005514ED" w:rsidRPr="005514ED" w:rsidRDefault="005514ED"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sz w:val="20"/>
                <w:szCs w:val="20"/>
                <w:lang w:val="en-IN" w:eastAsia="en-IN" w:bidi="ar-SA"/>
              </w:rPr>
              <w:t>73</w:t>
            </w:r>
          </w:p>
        </w:tc>
        <w:tc>
          <w:tcPr>
            <w:tcW w:w="537" w:type="pct"/>
            <w:vAlign w:val="center"/>
            <w:hideMark/>
          </w:tcPr>
          <w:p w:rsidR="005514ED" w:rsidRPr="005514ED" w:rsidRDefault="005514ED"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3215244, 3218858</w:t>
            </w:r>
          </w:p>
        </w:tc>
        <w:tc>
          <w:tcPr>
            <w:tcW w:w="691" w:type="pct"/>
            <w:vAlign w:val="center"/>
            <w:hideMark/>
          </w:tcPr>
          <w:p w:rsidR="005514ED" w:rsidRPr="005514ED" w:rsidRDefault="005514ED"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BPUM_3234</w:t>
            </w:r>
          </w:p>
        </w:tc>
        <w:tc>
          <w:tcPr>
            <w:tcW w:w="1641" w:type="pct"/>
            <w:vAlign w:val="center"/>
            <w:hideMark/>
          </w:tcPr>
          <w:p w:rsidR="005514ED" w:rsidRPr="005514ED" w:rsidRDefault="005514ED"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3215244..3218858</w:t>
            </w:r>
          </w:p>
        </w:tc>
        <w:tc>
          <w:tcPr>
            <w:tcW w:w="1612" w:type="pct"/>
            <w:vAlign w:val="center"/>
            <w:hideMark/>
          </w:tcPr>
          <w:p w:rsidR="005514ED" w:rsidRPr="005514ED" w:rsidRDefault="005514ED"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glycosyltransferase</w:t>
            </w:r>
          </w:p>
        </w:tc>
      </w:tr>
      <w:tr w:rsidR="00EA3A41" w:rsidRPr="005514ED" w:rsidTr="00ED3953">
        <w:tblPrEx>
          <w:tblLook w:val="04A0" w:firstRow="1" w:lastRow="0" w:firstColumn="1" w:lastColumn="0" w:noHBand="0" w:noVBand="1"/>
        </w:tblPrEx>
        <w:trPr>
          <w:trHeight w:val="381"/>
        </w:trPr>
        <w:tc>
          <w:tcPr>
            <w:tcW w:w="519"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sz w:val="20"/>
                <w:szCs w:val="20"/>
                <w:lang w:val="en-IN" w:eastAsia="en-IN" w:bidi="ar-SA"/>
              </w:rPr>
              <w:t>80</w:t>
            </w:r>
          </w:p>
        </w:tc>
        <w:tc>
          <w:tcPr>
            <w:tcW w:w="537" w:type="pct"/>
            <w:vMerge w:val="restart"/>
            <w:vAlign w:val="center"/>
            <w:hideMark/>
          </w:tcPr>
          <w:p w:rsidR="005514ED" w:rsidRPr="005514ED" w:rsidRDefault="00EA3A41" w:rsidP="00814F28">
            <w:pPr>
              <w:widowControl/>
              <w:suppressAutoHyphens w:val="0"/>
              <w:spacing w:line="276" w:lineRule="auto"/>
              <w:textAlignment w:val="top"/>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3602621, 3607338</w:t>
            </w: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BPUM_3636</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3602621..3603391</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ABC transporter ATP-binding protein</w:t>
            </w:r>
          </w:p>
        </w:tc>
      </w:tr>
      <w:tr w:rsidR="00EA3A41" w:rsidRPr="005514ED" w:rsidTr="00ED3953">
        <w:tblPrEx>
          <w:tblLook w:val="04A0" w:firstRow="1" w:lastRow="0" w:firstColumn="1" w:lastColumn="0" w:noHBand="0" w:noVBand="1"/>
        </w:tblPrEx>
        <w:trPr>
          <w:trHeight w:val="274"/>
        </w:trPr>
        <w:tc>
          <w:tcPr>
            <w:tcW w:w="519"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537" w:type="pct"/>
            <w:vMerge/>
            <w:vAlign w:val="center"/>
            <w:hideMark/>
          </w:tcPr>
          <w:p w:rsidR="00EA3A41" w:rsidRPr="005514ED" w:rsidRDefault="00EA3A41" w:rsidP="00814F28">
            <w:pPr>
              <w:widowControl/>
              <w:suppressAutoHyphens w:val="0"/>
              <w:spacing w:line="276" w:lineRule="auto"/>
              <w:rPr>
                <w:rFonts w:asciiTheme="minorHAnsi" w:eastAsia="Times New Roman" w:hAnsiTheme="minorHAnsi" w:cstheme="minorHAnsi"/>
                <w:color w:val="auto"/>
                <w:sz w:val="20"/>
                <w:szCs w:val="20"/>
                <w:lang w:val="en-IN" w:eastAsia="en-IN" w:bidi="ar-SA"/>
              </w:rPr>
            </w:pPr>
          </w:p>
        </w:tc>
        <w:tc>
          <w:tcPr>
            <w:tcW w:w="69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18"/>
                <w:szCs w:val="20"/>
                <w:lang w:val="en-IN" w:eastAsia="en-IN" w:bidi="ar-SA"/>
              </w:rPr>
            </w:pPr>
            <w:r w:rsidRPr="005514ED">
              <w:rPr>
                <w:rFonts w:asciiTheme="minorHAnsi" w:eastAsia="Times New Roman" w:hAnsiTheme="minorHAnsi" w:cstheme="minorHAnsi"/>
                <w:color w:val="000000" w:themeColor="dark1"/>
                <w:sz w:val="18"/>
                <w:szCs w:val="20"/>
                <w:lang w:val="en-IN" w:eastAsia="en-IN" w:bidi="ar-SA"/>
              </w:rPr>
              <w:t>&gt; BPUM_3641</w:t>
            </w:r>
          </w:p>
        </w:tc>
        <w:tc>
          <w:tcPr>
            <w:tcW w:w="1641"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3606160..3607338</w:t>
            </w:r>
          </w:p>
        </w:tc>
        <w:tc>
          <w:tcPr>
            <w:tcW w:w="1612" w:type="pct"/>
            <w:vAlign w:val="center"/>
            <w:hideMark/>
          </w:tcPr>
          <w:p w:rsidR="005514ED" w:rsidRPr="005514ED" w:rsidRDefault="00EA3A41" w:rsidP="00814F28">
            <w:pPr>
              <w:widowControl/>
              <w:suppressAutoHyphens w:val="0"/>
              <w:spacing w:line="276" w:lineRule="auto"/>
              <w:textAlignment w:val="bottom"/>
              <w:rPr>
                <w:rFonts w:asciiTheme="minorHAnsi" w:eastAsia="Times New Roman" w:hAnsiTheme="minorHAnsi" w:cstheme="minorHAnsi"/>
                <w:color w:val="auto"/>
                <w:sz w:val="20"/>
                <w:szCs w:val="20"/>
                <w:lang w:val="en-IN" w:eastAsia="en-IN" w:bidi="ar-SA"/>
              </w:rPr>
            </w:pPr>
            <w:r w:rsidRPr="005514ED">
              <w:rPr>
                <w:rFonts w:asciiTheme="minorHAnsi" w:eastAsia="Times New Roman" w:hAnsiTheme="minorHAnsi" w:cstheme="minorHAnsi"/>
                <w:color w:val="000000" w:themeColor="dark1"/>
                <w:sz w:val="20"/>
                <w:szCs w:val="20"/>
                <w:lang w:val="en-IN" w:eastAsia="en-IN" w:bidi="ar-SA"/>
              </w:rPr>
              <w:t>aspartate phosphatase response regulator K</w:t>
            </w:r>
          </w:p>
        </w:tc>
      </w:tr>
    </w:tbl>
    <w:p w:rsidR="008B1D0F" w:rsidRDefault="008B1D0F" w:rsidP="008B1D0F">
      <w:pPr>
        <w:widowControl/>
        <w:suppressAutoHyphens w:val="0"/>
        <w:spacing w:after="24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Cs w:val="28"/>
        </w:rPr>
        <w:t xml:space="preserve">TABLE </w:t>
      </w:r>
      <w:r w:rsidR="004B6BE0">
        <w:rPr>
          <w:rFonts w:ascii="Times New Roman" w:eastAsia="Times New Roman" w:hAnsi="Times New Roman" w:cs="Times New Roman"/>
          <w:color w:val="auto"/>
          <w:szCs w:val="28"/>
        </w:rPr>
        <w:t>4</w:t>
      </w:r>
      <w:r w:rsidRPr="009D0325">
        <w:rPr>
          <w:rFonts w:ascii="Times New Roman" w:eastAsia="Times New Roman" w:hAnsi="Times New Roman" w:cs="Times New Roman"/>
          <w:color w:val="auto"/>
          <w:szCs w:val="28"/>
        </w:rPr>
        <w:t xml:space="preserve">: </w:t>
      </w:r>
      <w:r>
        <w:rPr>
          <w:rFonts w:ascii="Times New Roman" w:eastAsia="Times New Roman" w:hAnsi="Times New Roman" w:cs="Times New Roman"/>
          <w:color w:val="auto"/>
          <w:szCs w:val="28"/>
        </w:rPr>
        <w:t>Probable horizontally transferred genes in Bacillus pumilus obtained via GOHTAM</w:t>
      </w:r>
    </w:p>
    <w:p w:rsidR="0052605D" w:rsidRDefault="0052605D" w:rsidP="00814F28">
      <w:pPr>
        <w:widowControl/>
        <w:suppressAutoHyphens w:val="0"/>
        <w:spacing w:after="240" w:line="276" w:lineRule="auto"/>
        <w:jc w:val="both"/>
        <w:rPr>
          <w:rFonts w:ascii="Times New Roman" w:eastAsia="Times New Roman" w:hAnsi="Times New Roman" w:cs="Times New Roman"/>
          <w:color w:val="auto"/>
          <w:sz w:val="28"/>
          <w:szCs w:val="28"/>
        </w:rPr>
      </w:pPr>
      <w:r w:rsidRPr="0052605D">
        <w:rPr>
          <w:rFonts w:ascii="Times New Roman" w:eastAsia="Times New Roman" w:hAnsi="Times New Roman" w:cs="Times New Roman"/>
          <w:color w:val="auto"/>
          <w:sz w:val="28"/>
          <w:szCs w:val="28"/>
        </w:rPr>
        <w:lastRenderedPageBreak/>
        <w:t>Signature sequence is used to infer the phylogenetic tree (Chapus et al. BMC Evol Biol 2005)</w:t>
      </w:r>
      <w:r w:rsidR="00605639">
        <w:rPr>
          <w:rFonts w:ascii="Times New Roman" w:eastAsia="Times New Roman" w:hAnsi="Times New Roman" w:cs="Times New Roman"/>
          <w:color w:val="auto"/>
          <w:sz w:val="28"/>
          <w:szCs w:val="28"/>
        </w:rPr>
        <w:t xml:space="preserve">. </w:t>
      </w:r>
      <w:r w:rsidRPr="0052605D">
        <w:rPr>
          <w:rFonts w:ascii="Times New Roman" w:eastAsia="Times New Roman" w:hAnsi="Times New Roman" w:cs="Times New Roman"/>
          <w:color w:val="auto"/>
          <w:sz w:val="28"/>
          <w:szCs w:val="28"/>
        </w:rPr>
        <w:t>NJ phylogenetic tree is generated for input sequences on the basis of tetranucleotide signatures/ codon usage</w:t>
      </w:r>
      <w:r w:rsidR="00CD518C">
        <w:rPr>
          <w:rFonts w:ascii="Times New Roman" w:eastAsia="Times New Roman" w:hAnsi="Times New Roman" w:cs="Times New Roman"/>
          <w:color w:val="auto"/>
          <w:sz w:val="28"/>
          <w:szCs w:val="28"/>
        </w:rPr>
        <w:t>.</w:t>
      </w:r>
    </w:p>
    <w:p w:rsidR="000B3D5D" w:rsidRDefault="000B3D5D" w:rsidP="000B3D5D">
      <w:pPr>
        <w:widowControl/>
        <w:suppressAutoHyphens w:val="0"/>
        <w:spacing w:after="240"/>
        <w:jc w:val="both"/>
        <w:rPr>
          <w:rFonts w:ascii="Times New Roman" w:eastAsia="Times New Roman" w:hAnsi="Times New Roman" w:cs="Times New Roman"/>
          <w:color w:val="auto"/>
          <w:sz w:val="28"/>
          <w:szCs w:val="28"/>
        </w:rPr>
      </w:pPr>
      <w:r>
        <w:rPr>
          <w:noProof/>
          <w:lang w:val="en-IN" w:eastAsia="en-IN" w:bidi="ar-SA"/>
        </w:rPr>
        <w:drawing>
          <wp:inline distT="0" distB="0" distL="0" distR="0" wp14:anchorId="23A4B91F" wp14:editId="015EAB30">
            <wp:extent cx="5822035" cy="4082902"/>
            <wp:effectExtent l="19050" t="19050" r="2667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277" t="18338" r="13693" b="11247"/>
                    <a:stretch/>
                  </pic:blipFill>
                  <pic:spPr bwMode="auto">
                    <a:xfrm>
                      <a:off x="0" y="0"/>
                      <a:ext cx="5822035" cy="40829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B3D5D" w:rsidRPr="00CF2041" w:rsidRDefault="00FA1C13" w:rsidP="000B3D5D">
      <w:pPr>
        <w:widowControl/>
        <w:suppressAutoHyphens w:val="0"/>
        <w:spacing w:after="240"/>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0"/>
          <w:szCs w:val="20"/>
        </w:rPr>
        <w:t>FIGURE 10</w:t>
      </w:r>
      <w:r w:rsidR="000B3D5D" w:rsidRPr="00CF2041">
        <w:rPr>
          <w:rFonts w:ascii="Times New Roman" w:eastAsia="Times New Roman" w:hAnsi="Times New Roman" w:cs="Times New Roman"/>
          <w:b/>
          <w:bCs/>
          <w:color w:val="auto"/>
          <w:sz w:val="20"/>
          <w:szCs w:val="20"/>
        </w:rPr>
        <w:t>:</w:t>
      </w:r>
      <w:r w:rsidR="000B3D5D" w:rsidRPr="00CF2041">
        <w:rPr>
          <w:rFonts w:ascii="Times New Roman" w:eastAsia="Times New Roman" w:hAnsi="Times New Roman" w:cs="Times New Roman"/>
          <w:bCs/>
          <w:color w:val="auto"/>
          <w:sz w:val="20"/>
          <w:szCs w:val="20"/>
        </w:rPr>
        <w:t xml:space="preserve"> </w:t>
      </w:r>
      <w:r w:rsidR="000B3D5D">
        <w:rPr>
          <w:rFonts w:ascii="Times New Roman" w:eastAsia="Times New Roman" w:hAnsi="Times New Roman" w:cs="Times New Roman"/>
          <w:bCs/>
          <w:color w:val="auto"/>
          <w:sz w:val="20"/>
          <w:szCs w:val="20"/>
        </w:rPr>
        <w:t>Phylogenetic tree based on signature sequence (tetranucleotide/codon usage) of 10 genomes from GOHTAM.</w:t>
      </w:r>
    </w:p>
    <w:p w:rsidR="000B3D5D" w:rsidRDefault="002E5ADE" w:rsidP="009841BA">
      <w:pPr>
        <w:widowControl/>
        <w:suppressAutoHyphens w:val="0"/>
        <w:spacing w:after="240" w:line="360" w:lineRule="auto"/>
        <w:jc w:val="both"/>
        <w:rPr>
          <w:rFonts w:ascii="Times New Roman" w:eastAsia="Times New Roman" w:hAnsi="Times New Roman" w:cs="Times New Roman"/>
          <w:color w:val="auto"/>
          <w:sz w:val="24"/>
          <w:szCs w:val="28"/>
        </w:rPr>
      </w:pPr>
      <w:r w:rsidRPr="009841BA">
        <w:rPr>
          <w:rFonts w:ascii="Times New Roman" w:eastAsia="Times New Roman" w:hAnsi="Times New Roman" w:cs="Times New Roman"/>
          <w:color w:val="auto"/>
          <w:sz w:val="24"/>
          <w:szCs w:val="28"/>
        </w:rPr>
        <w:t xml:space="preserve">From figure , it can be observed that classification on the basis of genomic signatures reveals an totally new classification of our bacillus </w:t>
      </w:r>
      <w:r w:rsidR="00ED180B" w:rsidRPr="009841BA">
        <w:rPr>
          <w:rFonts w:ascii="Times New Roman" w:eastAsia="Times New Roman" w:hAnsi="Times New Roman" w:cs="Times New Roman"/>
          <w:color w:val="auto"/>
          <w:sz w:val="24"/>
          <w:szCs w:val="28"/>
        </w:rPr>
        <w:t>genomes</w:t>
      </w:r>
      <w:r w:rsidR="00B7164D" w:rsidRPr="009841BA">
        <w:rPr>
          <w:rFonts w:ascii="Times New Roman" w:eastAsia="Times New Roman" w:hAnsi="Times New Roman" w:cs="Times New Roman"/>
          <w:color w:val="auto"/>
          <w:sz w:val="24"/>
          <w:szCs w:val="28"/>
        </w:rPr>
        <w:t>. Bacillus pumilus was clustered</w:t>
      </w:r>
      <w:r w:rsidR="00515F3C" w:rsidRPr="009841BA">
        <w:rPr>
          <w:rFonts w:ascii="Times New Roman" w:eastAsia="Times New Roman" w:hAnsi="Times New Roman" w:cs="Times New Roman"/>
          <w:color w:val="auto"/>
          <w:sz w:val="24"/>
          <w:szCs w:val="28"/>
        </w:rPr>
        <w:t xml:space="preserve"> </w:t>
      </w:r>
      <w:r w:rsidR="00B7164D" w:rsidRPr="009841BA">
        <w:rPr>
          <w:rFonts w:ascii="Times New Roman" w:eastAsia="Times New Roman" w:hAnsi="Times New Roman" w:cs="Times New Roman"/>
          <w:color w:val="auto"/>
          <w:sz w:val="24"/>
          <w:szCs w:val="28"/>
        </w:rPr>
        <w:t>with species of bacillus cereus group</w:t>
      </w:r>
      <w:r w:rsidR="0059696B" w:rsidRPr="009841BA">
        <w:rPr>
          <w:rFonts w:ascii="Times New Roman" w:eastAsia="Times New Roman" w:hAnsi="Times New Roman" w:cs="Times New Roman"/>
          <w:color w:val="auto"/>
          <w:sz w:val="24"/>
          <w:szCs w:val="28"/>
        </w:rPr>
        <w:t xml:space="preserve"> </w:t>
      </w:r>
      <w:r w:rsidR="00515F3C" w:rsidRPr="009841BA">
        <w:rPr>
          <w:rFonts w:ascii="Times New Roman" w:eastAsia="Times New Roman" w:hAnsi="Times New Roman" w:cs="Times New Roman"/>
          <w:color w:val="auto"/>
          <w:sz w:val="24"/>
          <w:szCs w:val="28"/>
        </w:rPr>
        <w:t>rather</w:t>
      </w:r>
      <w:r w:rsidR="0059696B" w:rsidRPr="009841BA">
        <w:rPr>
          <w:rFonts w:ascii="Times New Roman" w:eastAsia="Times New Roman" w:hAnsi="Times New Roman" w:cs="Times New Roman"/>
          <w:color w:val="auto"/>
          <w:sz w:val="24"/>
          <w:szCs w:val="28"/>
        </w:rPr>
        <w:t xml:space="preserve"> than with bacillus subtilis group.</w:t>
      </w:r>
      <w:r w:rsidR="00ED180B" w:rsidRPr="009841BA">
        <w:rPr>
          <w:rFonts w:ascii="Times New Roman" w:eastAsia="Times New Roman" w:hAnsi="Times New Roman" w:cs="Times New Roman"/>
          <w:color w:val="auto"/>
          <w:sz w:val="24"/>
          <w:szCs w:val="28"/>
        </w:rPr>
        <w:t xml:space="preserve"> </w:t>
      </w:r>
      <w:r w:rsidR="007007FB">
        <w:rPr>
          <w:rFonts w:ascii="Times New Roman" w:eastAsia="Times New Roman" w:hAnsi="Times New Roman" w:cs="Times New Roman"/>
          <w:color w:val="auto"/>
          <w:sz w:val="24"/>
          <w:szCs w:val="28"/>
        </w:rPr>
        <w:t>(</w:t>
      </w:r>
      <w:r w:rsidR="0090450D">
        <w:rPr>
          <w:rFonts w:ascii="Times New Roman" w:eastAsia="Times New Roman" w:hAnsi="Times New Roman" w:cs="Times New Roman"/>
          <w:color w:val="auto"/>
          <w:sz w:val="24"/>
          <w:szCs w:val="28"/>
        </w:rPr>
        <w:t>Highlighted</w:t>
      </w:r>
      <w:r w:rsidR="007007FB">
        <w:rPr>
          <w:rFonts w:ascii="Times New Roman" w:eastAsia="Times New Roman" w:hAnsi="Times New Roman" w:cs="Times New Roman"/>
          <w:color w:val="auto"/>
          <w:sz w:val="24"/>
          <w:szCs w:val="28"/>
        </w:rPr>
        <w:t xml:space="preserve"> by blue arrow)</w:t>
      </w:r>
    </w:p>
    <w:p w:rsidR="002D2A67" w:rsidRPr="004E6D85" w:rsidRDefault="002E7500" w:rsidP="004E6D85">
      <w:pPr>
        <w:widowControl/>
        <w:suppressAutoHyphens w:val="0"/>
        <w:spacing w:after="240" w:line="276" w:lineRule="auto"/>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4.6</w:t>
      </w:r>
      <w:r w:rsidR="002D2A67" w:rsidRPr="004E6D85">
        <w:rPr>
          <w:rFonts w:ascii="Times New Roman" w:eastAsia="Times New Roman" w:hAnsi="Times New Roman" w:cs="Times New Roman"/>
          <w:b/>
          <w:color w:val="auto"/>
          <w:sz w:val="28"/>
        </w:rPr>
        <w:t xml:space="preserve"> Single Gene Tree Construction</w:t>
      </w:r>
    </w:p>
    <w:p w:rsidR="0090450D" w:rsidRDefault="00F96297" w:rsidP="002D2A67">
      <w:pPr>
        <w:widowControl/>
        <w:suppressAutoHyphens w:val="0"/>
        <w:spacing w:after="240" w:line="360" w:lineRule="auto"/>
        <w:jc w:val="both"/>
        <w:rPr>
          <w:rFonts w:ascii="Times New Roman" w:eastAsia="Times New Roman" w:hAnsi="Times New Roman" w:cs="Times New Roman"/>
          <w:color w:val="auto"/>
          <w:sz w:val="24"/>
          <w:szCs w:val="28"/>
        </w:rPr>
      </w:pPr>
      <w:r>
        <w:rPr>
          <w:rFonts w:ascii="Times New Roman" w:eastAsia="Times New Roman" w:hAnsi="Times New Roman" w:cs="Times New Roman"/>
          <w:color w:val="auto"/>
          <w:sz w:val="24"/>
        </w:rPr>
        <w:t>R</w:t>
      </w:r>
      <w:r w:rsidR="002D2A67" w:rsidRPr="00AF3622">
        <w:rPr>
          <w:rFonts w:ascii="Times New Roman" w:eastAsia="Times New Roman" w:hAnsi="Times New Roman" w:cs="Times New Roman"/>
          <w:color w:val="auto"/>
          <w:sz w:val="24"/>
        </w:rPr>
        <w:t>ibosomal RNA (rRNA</w:t>
      </w:r>
      <w:r>
        <w:rPr>
          <w:rFonts w:ascii="Times New Roman" w:eastAsia="Times New Roman" w:hAnsi="Times New Roman" w:cs="Times New Roman"/>
          <w:color w:val="auto"/>
          <w:sz w:val="24"/>
        </w:rPr>
        <w:t>)</w:t>
      </w:r>
      <w:r w:rsidR="002D2A67" w:rsidRPr="00AF3622">
        <w:rPr>
          <w:rFonts w:ascii="Times New Roman" w:eastAsia="Times New Roman" w:hAnsi="Times New Roman" w:cs="Times New Roman"/>
          <w:color w:val="auto"/>
          <w:sz w:val="24"/>
        </w:rPr>
        <w:t xml:space="preserve"> </w:t>
      </w:r>
      <w:r w:rsidR="00CF7770" w:rsidRPr="00AF3622">
        <w:rPr>
          <w:rFonts w:ascii="Times New Roman" w:eastAsia="Times New Roman" w:hAnsi="Times New Roman" w:cs="Times New Roman"/>
          <w:color w:val="auto"/>
          <w:sz w:val="24"/>
        </w:rPr>
        <w:t>performs</w:t>
      </w:r>
      <w:r w:rsidR="002D2A67" w:rsidRPr="00AF3622">
        <w:rPr>
          <w:rFonts w:ascii="Times New Roman" w:eastAsia="Times New Roman" w:hAnsi="Times New Roman" w:cs="Times New Roman"/>
          <w:color w:val="auto"/>
          <w:sz w:val="24"/>
        </w:rPr>
        <w:t xml:space="preserve"> the same function</w:t>
      </w:r>
      <w:r w:rsidR="002D2A67">
        <w:rPr>
          <w:rFonts w:ascii="Times New Roman" w:eastAsia="Times New Roman" w:hAnsi="Times New Roman" w:cs="Times New Roman"/>
          <w:color w:val="auto"/>
          <w:sz w:val="24"/>
        </w:rPr>
        <w:t xml:space="preserve"> </w:t>
      </w:r>
      <w:r w:rsidR="002D2A67" w:rsidRPr="00AF3622">
        <w:rPr>
          <w:rFonts w:ascii="Times New Roman" w:eastAsia="Times New Roman" w:hAnsi="Times New Roman" w:cs="Times New Roman"/>
          <w:color w:val="auto"/>
          <w:sz w:val="24"/>
        </w:rPr>
        <w:t xml:space="preserve">in every cell, and so changes in </w:t>
      </w:r>
      <w:r w:rsidR="00FD6115">
        <w:rPr>
          <w:rFonts w:ascii="Times New Roman" w:eastAsia="Times New Roman" w:hAnsi="Times New Roman" w:cs="Times New Roman"/>
          <w:color w:val="auto"/>
          <w:sz w:val="24"/>
        </w:rPr>
        <w:t>their</w:t>
      </w:r>
      <w:r w:rsidR="002A107F">
        <w:rPr>
          <w:rFonts w:ascii="Times New Roman" w:eastAsia="Times New Roman" w:hAnsi="Times New Roman" w:cs="Times New Roman"/>
          <w:color w:val="auto"/>
          <w:sz w:val="24"/>
        </w:rPr>
        <w:t xml:space="preserve"> genetic </w:t>
      </w:r>
      <w:r w:rsidR="002D2A67" w:rsidRPr="00AF3622">
        <w:rPr>
          <w:rFonts w:ascii="Times New Roman" w:eastAsia="Times New Roman" w:hAnsi="Times New Roman" w:cs="Times New Roman"/>
          <w:color w:val="auto"/>
          <w:sz w:val="24"/>
        </w:rPr>
        <w:t>sequences are not biased by differing functional</w:t>
      </w:r>
      <w:r w:rsidR="002D2A67">
        <w:rPr>
          <w:rFonts w:ascii="Times New Roman" w:eastAsia="Times New Roman" w:hAnsi="Times New Roman" w:cs="Times New Roman"/>
          <w:color w:val="auto"/>
          <w:sz w:val="24"/>
        </w:rPr>
        <w:t xml:space="preserve"> </w:t>
      </w:r>
      <w:r w:rsidR="002D2A67" w:rsidRPr="00AF3622">
        <w:rPr>
          <w:rFonts w:ascii="Times New Roman" w:eastAsia="Times New Roman" w:hAnsi="Times New Roman" w:cs="Times New Roman"/>
          <w:color w:val="auto"/>
          <w:sz w:val="24"/>
        </w:rPr>
        <w:t xml:space="preserve">selection in different taxa. Also, </w:t>
      </w:r>
      <w:r w:rsidR="00FD6115">
        <w:rPr>
          <w:rFonts w:ascii="Times New Roman" w:eastAsia="Times New Roman" w:hAnsi="Times New Roman" w:cs="Times New Roman"/>
          <w:color w:val="auto"/>
          <w:sz w:val="24"/>
        </w:rPr>
        <w:t>extent</w:t>
      </w:r>
      <w:r w:rsidR="00716DF5">
        <w:rPr>
          <w:rFonts w:ascii="Times New Roman" w:eastAsia="Times New Roman" w:hAnsi="Times New Roman" w:cs="Times New Roman"/>
          <w:color w:val="auto"/>
          <w:sz w:val="24"/>
        </w:rPr>
        <w:t xml:space="preserve"> of mutation is very less in these genes, they are thus used for co</w:t>
      </w:r>
      <w:r w:rsidR="003036B1">
        <w:rPr>
          <w:rFonts w:ascii="Times New Roman" w:eastAsia="Times New Roman" w:hAnsi="Times New Roman" w:cs="Times New Roman"/>
          <w:color w:val="auto"/>
          <w:sz w:val="24"/>
        </w:rPr>
        <w:t>nstruction of the tree of life</w:t>
      </w:r>
      <w:r w:rsidR="00067C16">
        <w:rPr>
          <w:rFonts w:ascii="Times New Roman" w:eastAsia="Times New Roman" w:hAnsi="Times New Roman" w:cs="Times New Roman"/>
          <w:color w:val="auto"/>
          <w:sz w:val="24"/>
        </w:rPr>
        <w:t xml:space="preserve"> i.e</w:t>
      </w:r>
      <w:r w:rsidR="00716DF5">
        <w:rPr>
          <w:rFonts w:ascii="Times New Roman" w:eastAsia="Times New Roman" w:hAnsi="Times New Roman" w:cs="Times New Roman"/>
          <w:color w:val="auto"/>
          <w:sz w:val="24"/>
        </w:rPr>
        <w:t xml:space="preserve">. </w:t>
      </w:r>
      <w:r w:rsidR="00FD6115">
        <w:rPr>
          <w:rFonts w:ascii="Times New Roman" w:eastAsia="Times New Roman" w:hAnsi="Times New Roman" w:cs="Times New Roman"/>
          <w:color w:val="auto"/>
          <w:sz w:val="24"/>
        </w:rPr>
        <w:t>they are</w:t>
      </w:r>
      <w:r w:rsidR="00716DF5">
        <w:rPr>
          <w:rFonts w:ascii="Times New Roman" w:eastAsia="Times New Roman" w:hAnsi="Times New Roman" w:cs="Times New Roman"/>
          <w:color w:val="auto"/>
          <w:sz w:val="24"/>
        </w:rPr>
        <w:t xml:space="preserve"> considered as markers to study evolution.</w:t>
      </w:r>
      <w:r w:rsidR="000F7F2E">
        <w:rPr>
          <w:rFonts w:ascii="Times New Roman" w:eastAsia="Times New Roman" w:hAnsi="Times New Roman" w:cs="Times New Roman"/>
          <w:color w:val="auto"/>
          <w:sz w:val="24"/>
        </w:rPr>
        <w:t xml:space="preserve"> </w:t>
      </w:r>
      <w:r w:rsidR="00A73319">
        <w:rPr>
          <w:rFonts w:ascii="Times New Roman" w:eastAsia="Times New Roman" w:hAnsi="Times New Roman" w:cs="Times New Roman"/>
          <w:color w:val="auto"/>
          <w:sz w:val="24"/>
        </w:rPr>
        <w:t xml:space="preserve">We obtained 16s ribosomal </w:t>
      </w:r>
      <w:r w:rsidR="00F35B3C">
        <w:rPr>
          <w:rFonts w:ascii="Times New Roman" w:eastAsia="Times New Roman" w:hAnsi="Times New Roman" w:cs="Times New Roman"/>
          <w:color w:val="auto"/>
          <w:sz w:val="24"/>
        </w:rPr>
        <w:t>RNA</w:t>
      </w:r>
      <w:r w:rsidR="00A73319">
        <w:rPr>
          <w:rFonts w:ascii="Times New Roman" w:eastAsia="Times New Roman" w:hAnsi="Times New Roman" w:cs="Times New Roman"/>
          <w:color w:val="auto"/>
          <w:sz w:val="24"/>
        </w:rPr>
        <w:t xml:space="preserve"> gene sequences for all the 10 bacillus genomes</w:t>
      </w:r>
      <w:r w:rsidR="003E552B">
        <w:rPr>
          <w:rFonts w:ascii="Times New Roman" w:eastAsia="Times New Roman" w:hAnsi="Times New Roman" w:cs="Times New Roman"/>
          <w:color w:val="auto"/>
          <w:sz w:val="24"/>
        </w:rPr>
        <w:t xml:space="preserve"> from NCBI and constructed </w:t>
      </w:r>
      <w:r w:rsidR="003E552B">
        <w:rPr>
          <w:rFonts w:ascii="Times New Roman" w:eastAsia="Times New Roman" w:hAnsi="Times New Roman" w:cs="Times New Roman"/>
          <w:color w:val="auto"/>
          <w:sz w:val="24"/>
        </w:rPr>
        <w:lastRenderedPageBreak/>
        <w:t xml:space="preserve">phylogenetic trees as explained in methodology section. </w:t>
      </w:r>
      <w:r w:rsidR="00B56638">
        <w:rPr>
          <w:rFonts w:ascii="Times New Roman" w:eastAsia="Times New Roman" w:hAnsi="Times New Roman" w:cs="Times New Roman"/>
          <w:color w:val="auto"/>
          <w:sz w:val="24"/>
        </w:rPr>
        <w:t>E.coli was taken as n outgroup for construction of the tree.</w:t>
      </w:r>
      <w:r w:rsidR="00F35B3C">
        <w:rPr>
          <w:rFonts w:ascii="Times New Roman" w:eastAsia="Times New Roman" w:hAnsi="Times New Roman" w:cs="Times New Roman"/>
          <w:color w:val="auto"/>
          <w:sz w:val="24"/>
        </w:rPr>
        <w:t xml:space="preserve"> </w:t>
      </w:r>
      <w:r w:rsidR="00AC1933">
        <w:rPr>
          <w:rFonts w:ascii="Times New Roman" w:eastAsia="Times New Roman" w:hAnsi="Times New Roman" w:cs="Times New Roman"/>
          <w:color w:val="auto"/>
          <w:sz w:val="24"/>
        </w:rPr>
        <w:t xml:space="preserve">Figure: </w:t>
      </w:r>
    </w:p>
    <w:p w:rsidR="00797DEB" w:rsidRDefault="00797DEB" w:rsidP="00797DEB">
      <w:pPr>
        <w:widowControl/>
        <w:suppressAutoHyphens w:val="0"/>
        <w:spacing w:after="240" w:line="276" w:lineRule="auto"/>
        <w:rPr>
          <w:rFonts w:ascii="Times New Roman" w:eastAsia="Times New Roman" w:hAnsi="Times New Roman" w:cs="Times New Roman"/>
          <w:color w:val="auto"/>
          <w:sz w:val="28"/>
          <w:szCs w:val="28"/>
        </w:rPr>
      </w:pPr>
      <w:r>
        <w:rPr>
          <w:noProof/>
          <w:lang w:val="en-IN" w:eastAsia="en-IN" w:bidi="ar-SA"/>
        </w:rPr>
        <w:drawing>
          <wp:inline distT="0" distB="0" distL="0" distR="0" wp14:anchorId="10D6EF18" wp14:editId="209F13CF">
            <wp:extent cx="5376101" cy="2767263"/>
            <wp:effectExtent l="19050" t="19050" r="1524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384" r="12933"/>
                    <a:stretch/>
                  </pic:blipFill>
                  <pic:spPr bwMode="auto">
                    <a:xfrm>
                      <a:off x="0" y="0"/>
                      <a:ext cx="5412615" cy="27860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70FE" w:rsidRPr="00CF2041" w:rsidRDefault="00FB70FE" w:rsidP="00FB70FE">
      <w:pPr>
        <w:widowControl/>
        <w:suppressAutoHyphens w:val="0"/>
        <w:spacing w:after="240"/>
        <w:rPr>
          <w:rFonts w:ascii="Times New Roman" w:eastAsia="Times New Roman" w:hAnsi="Times New Roman" w:cs="Times New Roman"/>
          <w:color w:val="auto"/>
          <w:sz w:val="28"/>
          <w:szCs w:val="28"/>
        </w:rPr>
      </w:pPr>
      <w:r>
        <w:rPr>
          <w:rFonts w:ascii="Times New Roman" w:eastAsia="Times New Roman" w:hAnsi="Times New Roman" w:cs="Times New Roman"/>
          <w:b/>
          <w:bCs/>
          <w:color w:val="auto"/>
          <w:sz w:val="20"/>
          <w:szCs w:val="20"/>
        </w:rPr>
        <w:t xml:space="preserve">FIGURE </w:t>
      </w:r>
      <w:r w:rsidR="00F41A5E">
        <w:rPr>
          <w:rFonts w:ascii="Times New Roman" w:eastAsia="Times New Roman" w:hAnsi="Times New Roman" w:cs="Times New Roman"/>
          <w:b/>
          <w:bCs/>
          <w:color w:val="auto"/>
          <w:sz w:val="20"/>
          <w:szCs w:val="20"/>
        </w:rPr>
        <w:t>11</w:t>
      </w:r>
      <w:r w:rsidRPr="00CF2041">
        <w:rPr>
          <w:rFonts w:ascii="Times New Roman" w:eastAsia="Times New Roman" w:hAnsi="Times New Roman" w:cs="Times New Roman"/>
          <w:b/>
          <w:bCs/>
          <w:color w:val="auto"/>
          <w:sz w:val="20"/>
          <w:szCs w:val="20"/>
        </w:rPr>
        <w:t>:</w:t>
      </w:r>
      <w:r w:rsidRPr="00CF2041">
        <w:rPr>
          <w:rFonts w:ascii="Times New Roman" w:eastAsia="Times New Roman" w:hAnsi="Times New Roman" w:cs="Times New Roman"/>
          <w:bCs/>
          <w:color w:val="auto"/>
          <w:sz w:val="20"/>
          <w:szCs w:val="20"/>
        </w:rPr>
        <w:t xml:space="preserve"> </w:t>
      </w:r>
      <w:r>
        <w:rPr>
          <w:rFonts w:ascii="Times New Roman" w:eastAsia="Times New Roman" w:hAnsi="Times New Roman" w:cs="Times New Roman"/>
          <w:bCs/>
          <w:color w:val="auto"/>
          <w:sz w:val="20"/>
          <w:szCs w:val="20"/>
        </w:rPr>
        <w:t>16s rRNA based phylogenetic tree</w:t>
      </w:r>
    </w:p>
    <w:p w:rsidR="00797DEB" w:rsidRPr="00A84CF1" w:rsidRDefault="001E342E" w:rsidP="00A84CF1">
      <w:pPr>
        <w:widowControl/>
        <w:suppressAutoHyphens w:val="0"/>
        <w:spacing w:after="240" w:line="360" w:lineRule="auto"/>
        <w:jc w:val="both"/>
        <w:rPr>
          <w:rFonts w:ascii="Times New Roman" w:eastAsia="Times New Roman" w:hAnsi="Times New Roman" w:cs="Times New Roman"/>
          <w:color w:val="auto"/>
          <w:sz w:val="24"/>
        </w:rPr>
      </w:pPr>
      <w:r w:rsidRPr="00A84CF1">
        <w:rPr>
          <w:rFonts w:ascii="Times New Roman" w:eastAsia="Times New Roman" w:hAnsi="Times New Roman" w:cs="Times New Roman"/>
          <w:color w:val="auto"/>
          <w:sz w:val="24"/>
        </w:rPr>
        <w:t xml:space="preserve">From </w:t>
      </w:r>
      <w:r w:rsidR="004A0B70" w:rsidRPr="00A84CF1">
        <w:rPr>
          <w:rFonts w:ascii="Times New Roman" w:eastAsia="Times New Roman" w:hAnsi="Times New Roman" w:cs="Times New Roman"/>
          <w:color w:val="auto"/>
          <w:sz w:val="24"/>
        </w:rPr>
        <w:t>figure it</w:t>
      </w:r>
      <w:r w:rsidR="00797DEB" w:rsidRPr="00A84CF1">
        <w:rPr>
          <w:rFonts w:ascii="Times New Roman" w:eastAsia="Times New Roman" w:hAnsi="Times New Roman" w:cs="Times New Roman"/>
          <w:color w:val="auto"/>
          <w:sz w:val="24"/>
        </w:rPr>
        <w:t xml:space="preserve"> is observed that the 10 bacillus species are classified into three </w:t>
      </w:r>
      <w:r w:rsidR="00EF29C3" w:rsidRPr="00A84CF1">
        <w:rPr>
          <w:rFonts w:ascii="Times New Roman" w:eastAsia="Times New Roman" w:hAnsi="Times New Roman" w:cs="Times New Roman"/>
          <w:color w:val="auto"/>
          <w:sz w:val="24"/>
        </w:rPr>
        <w:t xml:space="preserve">distinct </w:t>
      </w:r>
      <w:r w:rsidR="00797DEB" w:rsidRPr="00A84CF1">
        <w:rPr>
          <w:rFonts w:ascii="Times New Roman" w:eastAsia="Times New Roman" w:hAnsi="Times New Roman" w:cs="Times New Roman"/>
          <w:color w:val="auto"/>
          <w:sz w:val="24"/>
        </w:rPr>
        <w:t>clusters</w:t>
      </w:r>
      <w:r w:rsidR="004A0B70" w:rsidRPr="00A84CF1">
        <w:rPr>
          <w:rFonts w:ascii="Times New Roman" w:eastAsia="Times New Roman" w:hAnsi="Times New Roman" w:cs="Times New Roman"/>
          <w:color w:val="auto"/>
          <w:sz w:val="24"/>
        </w:rPr>
        <w:t>:</w:t>
      </w:r>
    </w:p>
    <w:p w:rsidR="00797DEB" w:rsidRPr="00A84CF1" w:rsidRDefault="00797DEB" w:rsidP="009F50D9">
      <w:pPr>
        <w:widowControl/>
        <w:suppressAutoHyphens w:val="0"/>
        <w:spacing w:after="240"/>
        <w:jc w:val="both"/>
        <w:rPr>
          <w:rFonts w:ascii="Times New Roman" w:eastAsia="Times New Roman" w:hAnsi="Times New Roman" w:cs="Times New Roman"/>
          <w:color w:val="auto"/>
          <w:sz w:val="24"/>
        </w:rPr>
      </w:pPr>
      <w:r w:rsidRPr="00A84CF1">
        <w:rPr>
          <w:rFonts w:ascii="Times New Roman" w:eastAsia="Times New Roman" w:hAnsi="Times New Roman" w:cs="Times New Roman"/>
          <w:color w:val="auto"/>
          <w:sz w:val="24"/>
        </w:rPr>
        <w:t>Cluster 1: Bacillus cereus group (</w:t>
      </w:r>
      <w:r w:rsidR="00110D05" w:rsidRPr="007E0C4D">
        <w:rPr>
          <w:rFonts w:ascii="Times New Roman" w:eastAsia="Times New Roman" w:hAnsi="Times New Roman" w:cs="Times New Roman"/>
          <w:i/>
          <w:color w:val="auto"/>
          <w:sz w:val="24"/>
          <w:szCs w:val="28"/>
        </w:rPr>
        <w:t>Bacillus anthracis, Bacillus amyloliquefaciens,</w:t>
      </w:r>
      <w:r w:rsidR="00110D05" w:rsidRPr="00A05C6E">
        <w:t xml:space="preserve"> </w:t>
      </w:r>
      <w:r w:rsidR="00110D05" w:rsidRPr="00A05C6E">
        <w:rPr>
          <w:rFonts w:ascii="Times New Roman" w:eastAsia="Times New Roman" w:hAnsi="Times New Roman" w:cs="Times New Roman"/>
          <w:i/>
          <w:color w:val="auto"/>
          <w:sz w:val="24"/>
          <w:szCs w:val="28"/>
        </w:rPr>
        <w:t>Bacillus weihenstephanensis</w:t>
      </w:r>
      <w:r w:rsidR="00110D05" w:rsidRPr="007E0C4D">
        <w:rPr>
          <w:rFonts w:ascii="Times New Roman" w:eastAsia="Times New Roman" w:hAnsi="Times New Roman" w:cs="Times New Roman"/>
          <w:i/>
          <w:color w:val="auto"/>
          <w:sz w:val="24"/>
          <w:szCs w:val="28"/>
        </w:rPr>
        <w:t xml:space="preserve"> and Bacillus cereus</w:t>
      </w:r>
      <w:r w:rsidRPr="00A84CF1">
        <w:rPr>
          <w:rFonts w:ascii="Times New Roman" w:eastAsia="Times New Roman" w:hAnsi="Times New Roman" w:cs="Times New Roman"/>
          <w:color w:val="auto"/>
          <w:sz w:val="24"/>
        </w:rPr>
        <w:t>)</w:t>
      </w:r>
    </w:p>
    <w:p w:rsidR="00797DEB" w:rsidRPr="00A84CF1" w:rsidRDefault="00797DEB" w:rsidP="009F50D9">
      <w:pPr>
        <w:widowControl/>
        <w:suppressAutoHyphens w:val="0"/>
        <w:spacing w:after="240"/>
        <w:jc w:val="both"/>
        <w:rPr>
          <w:rFonts w:ascii="Times New Roman" w:eastAsia="Times New Roman" w:hAnsi="Times New Roman" w:cs="Times New Roman"/>
          <w:color w:val="auto"/>
          <w:sz w:val="24"/>
        </w:rPr>
      </w:pPr>
      <w:r w:rsidRPr="00A84CF1">
        <w:rPr>
          <w:rFonts w:ascii="Times New Roman" w:eastAsia="Times New Roman" w:hAnsi="Times New Roman" w:cs="Times New Roman"/>
          <w:color w:val="auto"/>
          <w:sz w:val="24"/>
        </w:rPr>
        <w:t>Cluster 2: Bacillus subtilis group (</w:t>
      </w:r>
      <w:r w:rsidRPr="00A84CF1">
        <w:rPr>
          <w:rFonts w:ascii="Times New Roman" w:eastAsia="Times New Roman" w:hAnsi="Times New Roman" w:cs="Times New Roman"/>
          <w:i/>
          <w:color w:val="auto"/>
          <w:sz w:val="24"/>
        </w:rPr>
        <w:t>Bacillus amyloliquefaciens, Bacillus subtilis and Bacillus licheniformis)</w:t>
      </w:r>
      <w:r w:rsidRPr="00A84CF1">
        <w:rPr>
          <w:rFonts w:ascii="Times New Roman" w:eastAsia="Times New Roman" w:hAnsi="Times New Roman" w:cs="Times New Roman"/>
          <w:color w:val="auto"/>
          <w:sz w:val="24"/>
        </w:rPr>
        <w:t xml:space="preserve"> and </w:t>
      </w:r>
      <w:r w:rsidRPr="00A84CF1">
        <w:rPr>
          <w:rFonts w:ascii="Times New Roman" w:eastAsia="Times New Roman" w:hAnsi="Times New Roman" w:cs="Times New Roman"/>
          <w:i/>
          <w:color w:val="auto"/>
          <w:sz w:val="24"/>
        </w:rPr>
        <w:t xml:space="preserve">Bacillus pumilus </w:t>
      </w:r>
    </w:p>
    <w:p w:rsidR="00797DEB" w:rsidRDefault="00797DEB" w:rsidP="00115FC4">
      <w:pPr>
        <w:widowControl/>
        <w:suppressAutoHyphens w:val="0"/>
        <w:spacing w:after="240" w:line="360" w:lineRule="auto"/>
        <w:jc w:val="both"/>
        <w:rPr>
          <w:rFonts w:ascii="Times New Roman" w:eastAsia="Times New Roman" w:hAnsi="Times New Roman" w:cs="Times New Roman"/>
          <w:i/>
          <w:color w:val="auto"/>
          <w:sz w:val="24"/>
        </w:rPr>
      </w:pPr>
      <w:r w:rsidRPr="00A84CF1">
        <w:rPr>
          <w:rFonts w:ascii="Times New Roman" w:eastAsia="Times New Roman" w:hAnsi="Times New Roman" w:cs="Times New Roman"/>
          <w:color w:val="auto"/>
          <w:sz w:val="24"/>
        </w:rPr>
        <w:t xml:space="preserve">Cluster 3: </w:t>
      </w:r>
      <w:r w:rsidRPr="00A84CF1">
        <w:rPr>
          <w:rFonts w:ascii="Times New Roman" w:eastAsia="Times New Roman" w:hAnsi="Times New Roman" w:cs="Times New Roman"/>
          <w:i/>
          <w:color w:val="auto"/>
          <w:sz w:val="24"/>
        </w:rPr>
        <w:t>Bacillus halodurans and Bacillus clausii</w:t>
      </w:r>
    </w:p>
    <w:p w:rsidR="009C7DE1" w:rsidRDefault="009C7DE1" w:rsidP="00814F28">
      <w:pPr>
        <w:widowControl/>
        <w:suppressAutoHyphens w:val="0"/>
        <w:spacing w:after="240" w:line="276" w:lineRule="auto"/>
        <w:jc w:val="both"/>
        <w:rPr>
          <w:rFonts w:ascii="Times New Roman" w:eastAsia="Times New Roman" w:hAnsi="Times New Roman" w:cs="Times New Roman"/>
          <w:color w:val="auto"/>
          <w:sz w:val="28"/>
          <w:szCs w:val="28"/>
        </w:rPr>
      </w:pPr>
    </w:p>
    <w:p w:rsidR="009C7DE1" w:rsidRDefault="009C7DE1" w:rsidP="009C7DE1">
      <w:pPr>
        <w:spacing w:after="240" w:line="276" w:lineRule="auto"/>
        <w:jc w:val="both"/>
        <w:rPr>
          <w:rFonts w:ascii="Times New Roman" w:eastAsia="Calibri" w:hAnsi="Times New Roman" w:cs="Calibri"/>
          <w:b/>
          <w:bCs/>
          <w:color w:val="auto"/>
          <w:sz w:val="28"/>
          <w:szCs w:val="40"/>
          <w:u w:val="single"/>
        </w:rPr>
      </w:pPr>
      <w:r>
        <w:rPr>
          <w:noProof/>
          <w:lang w:val="en-IN" w:eastAsia="en-IN" w:bidi="ar-SA"/>
        </w:rPr>
        <w:lastRenderedPageBreak/>
        <w:drawing>
          <wp:inline distT="0" distB="0" distL="0" distR="0" wp14:anchorId="3BDDA9F5" wp14:editId="41CDDFF7">
            <wp:extent cx="5130071" cy="2815390"/>
            <wp:effectExtent l="19050" t="19050" r="1397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863" r="12338"/>
                    <a:stretch/>
                  </pic:blipFill>
                  <pic:spPr bwMode="auto">
                    <a:xfrm>
                      <a:off x="0" y="0"/>
                      <a:ext cx="5125508" cy="281288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9C7DE1" w:rsidRDefault="009C7DE1" w:rsidP="009C7DE1">
      <w:pPr>
        <w:spacing w:after="240" w:line="276" w:lineRule="auto"/>
        <w:jc w:val="both"/>
        <w:rPr>
          <w:rFonts w:ascii="Times New Roman" w:eastAsia="Calibri" w:hAnsi="Times New Roman" w:cs="Calibri"/>
          <w:bCs/>
          <w:color w:val="auto"/>
          <w:sz w:val="24"/>
          <w:szCs w:val="40"/>
        </w:rPr>
      </w:pPr>
      <w:r w:rsidRPr="00A1791B">
        <w:rPr>
          <w:rFonts w:ascii="Times New Roman" w:eastAsia="Calibri" w:hAnsi="Times New Roman" w:cs="Calibri"/>
          <w:bCs/>
          <w:color w:val="auto"/>
          <w:sz w:val="24"/>
          <w:szCs w:val="40"/>
        </w:rPr>
        <w:t>FIGURE</w:t>
      </w:r>
      <w:r w:rsidR="00F41A5E">
        <w:rPr>
          <w:rFonts w:ascii="Times New Roman" w:eastAsia="Calibri" w:hAnsi="Times New Roman" w:cs="Calibri"/>
          <w:bCs/>
          <w:color w:val="auto"/>
          <w:sz w:val="24"/>
          <w:szCs w:val="40"/>
        </w:rPr>
        <w:t>12</w:t>
      </w:r>
      <w:r w:rsidRPr="00A1791B">
        <w:rPr>
          <w:rFonts w:ascii="Times New Roman" w:eastAsia="Calibri" w:hAnsi="Times New Roman" w:cs="Calibri"/>
          <w:bCs/>
          <w:color w:val="auto"/>
          <w:sz w:val="24"/>
          <w:szCs w:val="40"/>
        </w:rPr>
        <w:t xml:space="preserve">: 23s rRNA based phylogenetic tree </w:t>
      </w:r>
    </w:p>
    <w:p w:rsidR="00F15952" w:rsidRPr="00A73B0D" w:rsidRDefault="005D6393" w:rsidP="00F15952">
      <w:pPr>
        <w:widowControl/>
        <w:suppressAutoHyphens w:val="0"/>
        <w:spacing w:after="240" w:line="360" w:lineRule="auto"/>
        <w:jc w:val="both"/>
        <w:rPr>
          <w:rFonts w:ascii="Times New Roman" w:eastAsia="Times New Roman" w:hAnsi="Times New Roman" w:cs="Times New Roman"/>
          <w:color w:val="auto"/>
          <w:sz w:val="24"/>
          <w:szCs w:val="28"/>
        </w:rPr>
      </w:pPr>
      <w:r>
        <w:rPr>
          <w:rFonts w:ascii="Times New Roman" w:eastAsia="Times New Roman" w:hAnsi="Times New Roman" w:cs="Times New Roman"/>
          <w:color w:val="auto"/>
          <w:sz w:val="24"/>
          <w:szCs w:val="28"/>
        </w:rPr>
        <w:t>.</w:t>
      </w:r>
      <w:r w:rsidR="00F15952" w:rsidRPr="00F15952">
        <w:rPr>
          <w:rFonts w:ascii="Times New Roman" w:eastAsia="Times New Roman" w:hAnsi="Times New Roman" w:cs="Times New Roman"/>
          <w:color w:val="auto"/>
          <w:sz w:val="24"/>
          <w:szCs w:val="28"/>
        </w:rPr>
        <w:t xml:space="preserve"> </w:t>
      </w:r>
      <w:r w:rsidR="00F15952" w:rsidRPr="00A73B0D">
        <w:rPr>
          <w:rFonts w:ascii="Times New Roman" w:eastAsia="Times New Roman" w:hAnsi="Times New Roman" w:cs="Times New Roman"/>
          <w:color w:val="auto"/>
          <w:sz w:val="24"/>
          <w:szCs w:val="28"/>
        </w:rPr>
        <w:t>For the production of more enriched classification, 23s rRNA sequences were also obtained for all the 10 bacillus genomes and similar phylogenetic methods were applied to produce a phylogenetic tree.</w:t>
      </w:r>
      <w:r w:rsidR="00F15952">
        <w:rPr>
          <w:rFonts w:ascii="Times New Roman" w:eastAsia="Times New Roman" w:hAnsi="Times New Roman" w:cs="Times New Roman"/>
          <w:color w:val="auto"/>
          <w:sz w:val="24"/>
          <w:szCs w:val="28"/>
        </w:rPr>
        <w:t xml:space="preserve"> From the figure, it is observed that the clustering done by 23s rRNA based phylogenetic tree was identical to that done by 16s rRNA tree. The only difference was the positions of the clusters 1 and 2, which are opposite in both trees.</w:t>
      </w:r>
    </w:p>
    <w:p w:rsidR="00FD6157" w:rsidRPr="00814D26" w:rsidRDefault="00FD6157" w:rsidP="004C29EC">
      <w:pPr>
        <w:widowControl/>
        <w:suppressAutoHyphens w:val="0"/>
        <w:spacing w:after="240" w:line="360" w:lineRule="auto"/>
        <w:jc w:val="both"/>
        <w:rPr>
          <w:rFonts w:ascii="Times New Roman" w:eastAsia="Times New Roman" w:hAnsi="Times New Roman" w:cs="Times New Roman"/>
          <w:color w:val="auto"/>
          <w:sz w:val="20"/>
          <w:szCs w:val="28"/>
        </w:rPr>
      </w:pPr>
    </w:p>
    <w:p w:rsidR="00782D9D" w:rsidRPr="000F6887" w:rsidRDefault="00782D9D" w:rsidP="000F6887">
      <w:pPr>
        <w:widowControl/>
        <w:suppressAutoHyphens w:val="0"/>
        <w:spacing w:after="240" w:line="360" w:lineRule="auto"/>
        <w:jc w:val="both"/>
        <w:rPr>
          <w:rFonts w:ascii="Times New Roman" w:eastAsia="Times New Roman" w:hAnsi="Times New Roman" w:cs="Times New Roman"/>
          <w:color w:val="auto"/>
          <w:sz w:val="28"/>
          <w:szCs w:val="28"/>
        </w:rPr>
      </w:pPr>
    </w:p>
    <w:p w:rsidR="00C479DE" w:rsidRDefault="00C479DE">
      <w:pPr>
        <w:widowControl/>
        <w:suppressAutoHyphens w:val="0"/>
        <w:rPr>
          <w:rFonts w:ascii="Times New Roman" w:eastAsia="Calibri" w:hAnsi="Times New Roman" w:cs="Calibri"/>
          <w:b/>
          <w:bCs/>
          <w:color w:val="auto"/>
          <w:sz w:val="72"/>
          <w:szCs w:val="40"/>
        </w:rPr>
      </w:pPr>
      <w:r>
        <w:rPr>
          <w:rFonts w:ascii="Times New Roman" w:eastAsia="Calibri" w:hAnsi="Times New Roman" w:cs="Calibri"/>
          <w:b/>
          <w:bCs/>
          <w:color w:val="auto"/>
          <w:sz w:val="72"/>
          <w:szCs w:val="40"/>
        </w:rPr>
        <w:br w:type="page"/>
      </w:r>
    </w:p>
    <w:p w:rsidR="00C479DE" w:rsidRDefault="00C479DE" w:rsidP="00814F28">
      <w:pPr>
        <w:spacing w:after="240" w:line="276" w:lineRule="auto"/>
        <w:jc w:val="center"/>
        <w:rPr>
          <w:rFonts w:ascii="Times New Roman" w:eastAsia="Calibri" w:hAnsi="Times New Roman" w:cs="Calibri"/>
          <w:b/>
          <w:bCs/>
          <w:color w:val="auto"/>
          <w:sz w:val="72"/>
          <w:szCs w:val="40"/>
        </w:rPr>
      </w:pPr>
    </w:p>
    <w:p w:rsidR="00C479DE" w:rsidRDefault="00C479DE" w:rsidP="00814F28">
      <w:pPr>
        <w:spacing w:after="240" w:line="276" w:lineRule="auto"/>
        <w:jc w:val="center"/>
        <w:rPr>
          <w:rFonts w:ascii="Times New Roman" w:eastAsia="Calibri" w:hAnsi="Times New Roman" w:cs="Calibri"/>
          <w:b/>
          <w:bCs/>
          <w:color w:val="auto"/>
          <w:sz w:val="72"/>
          <w:szCs w:val="40"/>
        </w:rPr>
      </w:pPr>
    </w:p>
    <w:p w:rsidR="00C479DE" w:rsidRDefault="00C479DE" w:rsidP="00814F28">
      <w:pPr>
        <w:spacing w:after="240" w:line="276" w:lineRule="auto"/>
        <w:jc w:val="center"/>
        <w:rPr>
          <w:rFonts w:ascii="Times New Roman" w:eastAsia="Calibri" w:hAnsi="Times New Roman" w:cs="Calibri"/>
          <w:b/>
          <w:bCs/>
          <w:color w:val="auto"/>
          <w:sz w:val="72"/>
          <w:szCs w:val="40"/>
        </w:rPr>
      </w:pPr>
    </w:p>
    <w:p w:rsidR="007D5C45" w:rsidRDefault="00912078" w:rsidP="00814F28">
      <w:pPr>
        <w:spacing w:after="240" w:line="276" w:lineRule="auto"/>
        <w:jc w:val="center"/>
        <w:rPr>
          <w:rFonts w:ascii="Times New Roman" w:eastAsia="Calibri" w:hAnsi="Times New Roman" w:cs="Calibri"/>
          <w:b/>
          <w:bCs/>
          <w:color w:val="auto"/>
          <w:sz w:val="72"/>
          <w:szCs w:val="40"/>
        </w:rPr>
      </w:pPr>
      <w:r w:rsidRPr="00673447">
        <w:rPr>
          <w:rFonts w:ascii="Times New Roman" w:eastAsia="Calibri" w:hAnsi="Times New Roman" w:cs="Calibri"/>
          <w:b/>
          <w:bCs/>
          <w:color w:val="auto"/>
          <w:sz w:val="72"/>
          <w:szCs w:val="40"/>
        </w:rPr>
        <w:t>CONCLUSION</w:t>
      </w:r>
    </w:p>
    <w:p w:rsidR="001910D9" w:rsidRDefault="001910D9" w:rsidP="00814F28">
      <w:pPr>
        <w:spacing w:after="240" w:line="276" w:lineRule="auto"/>
        <w:jc w:val="center"/>
        <w:rPr>
          <w:rFonts w:ascii="Times New Roman" w:eastAsia="Calibri" w:hAnsi="Times New Roman" w:cs="Calibri"/>
          <w:b/>
          <w:bCs/>
          <w:color w:val="auto"/>
          <w:sz w:val="72"/>
          <w:szCs w:val="40"/>
        </w:rPr>
      </w:pPr>
      <w:r>
        <w:rPr>
          <w:rFonts w:ascii="Times New Roman" w:eastAsia="Calibri" w:hAnsi="Times New Roman" w:cs="Calibri"/>
          <w:b/>
          <w:bCs/>
          <w:color w:val="auto"/>
          <w:sz w:val="72"/>
          <w:szCs w:val="40"/>
        </w:rPr>
        <w:t>&amp;</w:t>
      </w:r>
    </w:p>
    <w:p w:rsidR="001910D9" w:rsidRPr="00673447" w:rsidRDefault="001910D9" w:rsidP="00814F28">
      <w:pPr>
        <w:spacing w:after="240" w:line="276" w:lineRule="auto"/>
        <w:jc w:val="center"/>
        <w:rPr>
          <w:rFonts w:ascii="Times New Roman" w:eastAsia="Calibri" w:hAnsi="Times New Roman" w:cs="Calibri"/>
          <w:b/>
          <w:bCs/>
          <w:color w:val="auto"/>
          <w:sz w:val="72"/>
          <w:szCs w:val="40"/>
        </w:rPr>
      </w:pPr>
      <w:r>
        <w:rPr>
          <w:rFonts w:ascii="Times New Roman" w:eastAsia="Calibri" w:hAnsi="Times New Roman" w:cs="Calibri"/>
          <w:b/>
          <w:bCs/>
          <w:color w:val="auto"/>
          <w:sz w:val="72"/>
          <w:szCs w:val="40"/>
        </w:rPr>
        <w:t xml:space="preserve"> FUTURE PERSPECTIVE</w:t>
      </w:r>
    </w:p>
    <w:p w:rsidR="007D5C45" w:rsidRPr="007D5C45" w:rsidRDefault="007D5C45" w:rsidP="00814F28">
      <w:pPr>
        <w:widowControl/>
        <w:suppressAutoHyphens w:val="0"/>
        <w:spacing w:line="276" w:lineRule="auto"/>
        <w:rPr>
          <w:rFonts w:ascii="Times New Roman" w:eastAsia="Calibri" w:hAnsi="Times New Roman" w:cs="Calibri"/>
          <w:b/>
          <w:bCs/>
          <w:i/>
          <w:color w:val="auto"/>
          <w:sz w:val="72"/>
          <w:szCs w:val="40"/>
        </w:rPr>
      </w:pPr>
      <w:r w:rsidRPr="007D5C45">
        <w:rPr>
          <w:rFonts w:ascii="Times New Roman" w:eastAsia="Calibri" w:hAnsi="Times New Roman" w:cs="Calibri"/>
          <w:b/>
          <w:bCs/>
          <w:i/>
          <w:color w:val="auto"/>
          <w:sz w:val="72"/>
          <w:szCs w:val="40"/>
        </w:rPr>
        <w:br w:type="page"/>
      </w:r>
    </w:p>
    <w:p w:rsidR="009376FC" w:rsidRPr="00A818F4" w:rsidRDefault="009376FC" w:rsidP="009376FC">
      <w:pPr>
        <w:spacing w:before="240" w:after="240" w:line="276" w:lineRule="auto"/>
        <w:jc w:val="both"/>
        <w:rPr>
          <w:rFonts w:ascii="Times New Roman" w:hAnsi="Times New Roman" w:cs="Times New Roman"/>
          <w:sz w:val="28"/>
          <w:szCs w:val="28"/>
          <w:lang w:val="en-IN"/>
        </w:rPr>
      </w:pPr>
      <w:r w:rsidRPr="00A818F4">
        <w:rPr>
          <w:rFonts w:ascii="Times New Roman" w:hAnsi="Times New Roman" w:cs="Times New Roman"/>
          <w:sz w:val="28"/>
          <w:szCs w:val="28"/>
          <w:lang w:val="en-IN"/>
        </w:rPr>
        <w:lastRenderedPageBreak/>
        <w:t>Evolution plays a vital role in diversity and adaptat</w:t>
      </w:r>
      <w:r>
        <w:rPr>
          <w:rFonts w:ascii="Times New Roman" w:hAnsi="Times New Roman" w:cs="Times New Roman"/>
          <w:sz w:val="28"/>
          <w:szCs w:val="28"/>
          <w:lang w:val="en-IN"/>
        </w:rPr>
        <w:t>ion. Besides, single point muta</w:t>
      </w:r>
      <w:r w:rsidRPr="00A818F4">
        <w:rPr>
          <w:rFonts w:ascii="Times New Roman" w:hAnsi="Times New Roman" w:cs="Times New Roman"/>
          <w:sz w:val="28"/>
          <w:szCs w:val="28"/>
          <w:lang w:val="en-IN"/>
        </w:rPr>
        <w:t>tions chunks of DNA are also get transferred within genome or across the genome.</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These changes give new biological functions for the acquired organism and the</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evolution makes further changes. Tracing the history of evolution and development</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is a difficult task as we make several assumptions about evolutionary events which</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may be right or wrong and always a topic of hot debate or discussion. Nevertheless,</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the exercise that we do in relation to evolution is always interesting and useful in</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getting insights into some of the properties or functions that we are observing today.</w:t>
      </w:r>
    </w:p>
    <w:p w:rsidR="000E25B9" w:rsidRPr="000E25B9" w:rsidRDefault="009376FC" w:rsidP="000E25B9">
      <w:pPr>
        <w:spacing w:before="240" w:after="240" w:line="276" w:lineRule="auto"/>
        <w:jc w:val="both"/>
        <w:rPr>
          <w:rFonts w:ascii="Times New Roman" w:hAnsi="Times New Roman" w:cs="Times New Roman"/>
          <w:sz w:val="28"/>
          <w:szCs w:val="28"/>
          <w:lang w:val="en-IN"/>
        </w:rPr>
      </w:pPr>
      <w:r w:rsidRPr="00A818F4">
        <w:rPr>
          <w:rFonts w:ascii="Times New Roman" w:hAnsi="Times New Roman" w:cs="Times New Roman"/>
          <w:sz w:val="28"/>
          <w:szCs w:val="28"/>
          <w:lang w:val="en-IN"/>
        </w:rPr>
        <w:t>The vast amount of genome data helps us to get a useful picture of bacillus genomes</w:t>
      </w:r>
      <w:r>
        <w:rPr>
          <w:rFonts w:ascii="Times New Roman" w:hAnsi="Times New Roman" w:cs="Times New Roman"/>
          <w:sz w:val="28"/>
          <w:szCs w:val="28"/>
          <w:lang w:val="en-IN"/>
        </w:rPr>
        <w:t xml:space="preserve"> </w:t>
      </w:r>
      <w:r w:rsidRPr="00A818F4">
        <w:rPr>
          <w:rFonts w:ascii="Times New Roman" w:hAnsi="Times New Roman" w:cs="Times New Roman"/>
          <w:sz w:val="28"/>
          <w:szCs w:val="28"/>
          <w:lang w:val="en-IN"/>
        </w:rPr>
        <w:t>in terms of size, geometry etc. The detailed analysis of the data may give us new</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 xml:space="preserve">insights about the genome structure and evolution. Many hypotheses </w:t>
      </w:r>
      <w:r w:rsidR="00EF050A" w:rsidRPr="000E25B9">
        <w:rPr>
          <w:rFonts w:ascii="Times New Roman" w:hAnsi="Times New Roman" w:cs="Times New Roman"/>
          <w:sz w:val="28"/>
          <w:szCs w:val="28"/>
          <w:lang w:val="en-IN"/>
        </w:rPr>
        <w:t>have</w:t>
      </w:r>
      <w:r w:rsidR="000E25B9" w:rsidRPr="000E25B9">
        <w:rPr>
          <w:rFonts w:ascii="Times New Roman" w:hAnsi="Times New Roman" w:cs="Times New Roman"/>
          <w:sz w:val="28"/>
          <w:szCs w:val="28"/>
          <w:lang w:val="en-IN"/>
        </w:rPr>
        <w:t xml:space="preserve"> been</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 xml:space="preserve">proposed to explain such observation. Methods for </w:t>
      </w:r>
      <w:r w:rsidR="00EF050A" w:rsidRPr="000E25B9">
        <w:rPr>
          <w:rFonts w:ascii="Times New Roman" w:hAnsi="Times New Roman" w:cs="Times New Roman"/>
          <w:sz w:val="28"/>
          <w:szCs w:val="28"/>
          <w:lang w:val="en-IN"/>
        </w:rPr>
        <w:t>analysing</w:t>
      </w:r>
      <w:r w:rsidR="000E25B9" w:rsidRPr="000E25B9">
        <w:rPr>
          <w:rFonts w:ascii="Times New Roman" w:hAnsi="Times New Roman" w:cs="Times New Roman"/>
          <w:sz w:val="28"/>
          <w:szCs w:val="28"/>
          <w:lang w:val="en-IN"/>
        </w:rPr>
        <w:t xml:space="preserve"> genome sequence</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 xml:space="preserve">features enable us to make assessments about genomic organisation and heterogeneity. Some of the measures </w:t>
      </w:r>
      <w:r w:rsidR="00EF050A" w:rsidRPr="000E25B9">
        <w:rPr>
          <w:rFonts w:ascii="Times New Roman" w:hAnsi="Times New Roman" w:cs="Times New Roman"/>
          <w:sz w:val="28"/>
          <w:szCs w:val="28"/>
          <w:lang w:val="en-IN"/>
        </w:rPr>
        <w:t>aim</w:t>
      </w:r>
      <w:r w:rsidR="000E25B9" w:rsidRPr="000E25B9">
        <w:rPr>
          <w:rFonts w:ascii="Times New Roman" w:hAnsi="Times New Roman" w:cs="Times New Roman"/>
          <w:sz w:val="28"/>
          <w:szCs w:val="28"/>
          <w:lang w:val="en-IN"/>
        </w:rPr>
        <w:t xml:space="preserve"> at studying the genomic signature and their</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evolutionary implications, sequence heterogeneity within and across genomes, codon</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usage patterns and their relative fluctuations from the average, stand asymmetry,</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nucleotide transitions etc. We have carried out our comprehensive analysis keeping</w:t>
      </w:r>
      <w:r w:rsidR="000E25B9">
        <w:rPr>
          <w:rFonts w:ascii="Times New Roman" w:hAnsi="Times New Roman" w:cs="Times New Roman"/>
          <w:sz w:val="28"/>
          <w:szCs w:val="28"/>
          <w:lang w:val="en-IN"/>
        </w:rPr>
        <w:t xml:space="preserve"> </w:t>
      </w:r>
      <w:r w:rsidR="000E25B9" w:rsidRPr="000E25B9">
        <w:rPr>
          <w:rFonts w:ascii="Times New Roman" w:hAnsi="Times New Roman" w:cs="Times New Roman"/>
          <w:sz w:val="28"/>
          <w:szCs w:val="28"/>
          <w:lang w:val="en-IN"/>
        </w:rPr>
        <w:t>in mind the above salient features specifically for the ten Bacillus genomes.</w:t>
      </w:r>
    </w:p>
    <w:p w:rsidR="009376FC" w:rsidRDefault="000E25B9" w:rsidP="000E25B9">
      <w:pPr>
        <w:spacing w:before="240" w:after="240" w:line="276" w:lineRule="auto"/>
        <w:jc w:val="both"/>
        <w:rPr>
          <w:rFonts w:ascii="Times New Roman" w:hAnsi="Times New Roman" w:cs="Times New Roman"/>
          <w:sz w:val="28"/>
          <w:szCs w:val="28"/>
          <w:lang w:val="en-IN"/>
        </w:rPr>
      </w:pPr>
      <w:r w:rsidRPr="000E25B9">
        <w:rPr>
          <w:rFonts w:ascii="Times New Roman" w:hAnsi="Times New Roman" w:cs="Times New Roman"/>
          <w:sz w:val="28"/>
          <w:szCs w:val="28"/>
          <w:lang w:val="en-IN"/>
        </w:rPr>
        <w:t>Our results shows that there is definitely two distinct sub-classes, within this family</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i.e one with B.anthracis, B.weihenstephanensis, B.thuringiensis, B.cereus and otherwith B.amyloliquefaciens, B.clausii, B.halodurans, B.licheniformis, B.pumilus,and</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B.subtilis. The members of the two sub-classes are in general more or less the same</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except in few cases where they differ by one or two. Results indicate that there is</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a possibility that the Bacillus family can be categorised into two distinct classes.</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 xml:space="preserve">Several measures pinpoint such grouping and also </w:t>
      </w:r>
      <w:r w:rsidR="009C0283" w:rsidRPr="000E25B9">
        <w:rPr>
          <w:rFonts w:ascii="Times New Roman" w:hAnsi="Times New Roman" w:cs="Times New Roman"/>
          <w:sz w:val="28"/>
          <w:szCs w:val="28"/>
          <w:lang w:val="en-IN"/>
        </w:rPr>
        <w:t>are</w:t>
      </w:r>
      <w:r w:rsidRPr="000E25B9">
        <w:rPr>
          <w:rFonts w:ascii="Times New Roman" w:hAnsi="Times New Roman" w:cs="Times New Roman"/>
          <w:sz w:val="28"/>
          <w:szCs w:val="28"/>
          <w:lang w:val="en-IN"/>
        </w:rPr>
        <w:t xml:space="preserve"> agreement with our analysis</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with 16S RNA and 23S RNA sequences. Which class arisen first may be a subject</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of further investigation. The significance of these two sub-classes may enable researchers to distinctly deal with these groups while studying any biological process</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of intrest. To the best of our knowledge grouping of these bacillus genomes based</w:t>
      </w:r>
      <w:r>
        <w:rPr>
          <w:rFonts w:ascii="Times New Roman" w:hAnsi="Times New Roman" w:cs="Times New Roman"/>
          <w:sz w:val="28"/>
          <w:szCs w:val="28"/>
          <w:lang w:val="en-IN"/>
        </w:rPr>
        <w:t xml:space="preserve"> </w:t>
      </w:r>
      <w:r w:rsidRPr="000E25B9">
        <w:rPr>
          <w:rFonts w:ascii="Times New Roman" w:hAnsi="Times New Roman" w:cs="Times New Roman"/>
          <w:sz w:val="28"/>
          <w:szCs w:val="28"/>
          <w:lang w:val="en-IN"/>
        </w:rPr>
        <w:t>on genomic data alone is itself a novel attempt.</w:t>
      </w:r>
    </w:p>
    <w:p w:rsidR="009C0283" w:rsidRPr="00CE0663" w:rsidRDefault="009C0283" w:rsidP="003F3099">
      <w:pPr>
        <w:pStyle w:val="ListParagraph"/>
        <w:numPr>
          <w:ilvl w:val="0"/>
          <w:numId w:val="4"/>
        </w:numPr>
        <w:spacing w:before="240" w:after="240" w:line="276" w:lineRule="auto"/>
        <w:jc w:val="both"/>
        <w:rPr>
          <w:rFonts w:ascii="Times New Roman" w:hAnsi="Times New Roman" w:cs="Times New Roman"/>
          <w:sz w:val="28"/>
          <w:szCs w:val="28"/>
          <w:lang w:val="en-IN"/>
        </w:rPr>
      </w:pPr>
      <w:r w:rsidRPr="00CE0663">
        <w:rPr>
          <w:rFonts w:ascii="Times New Roman" w:hAnsi="Times New Roman" w:cs="Times New Roman"/>
          <w:sz w:val="28"/>
          <w:szCs w:val="28"/>
          <w:lang w:val="en-IN"/>
        </w:rPr>
        <w:t xml:space="preserve">Traditional phylogenetic analysis (Tree of life) was done using the16s ribosomal RNA marker sequences from the 10 bacillus species taking </w:t>
      </w:r>
      <w:r w:rsidRPr="00CE0663">
        <w:rPr>
          <w:rFonts w:ascii="Times New Roman" w:hAnsi="Times New Roman" w:cs="Times New Roman"/>
          <w:sz w:val="28"/>
          <w:szCs w:val="28"/>
          <w:lang w:val="en-IN"/>
        </w:rPr>
        <w:lastRenderedPageBreak/>
        <w:t xml:space="preserve">ecoli as outgroup. 3 distinct clusters were observed in the resulting phylogenetic tree: </w:t>
      </w:r>
    </w:p>
    <w:p w:rsidR="009C0283" w:rsidRDefault="009C0283" w:rsidP="009C0283">
      <w:pPr>
        <w:pStyle w:val="ListParagraph"/>
        <w:spacing w:before="240" w:after="240" w:line="276" w:lineRule="auto"/>
        <w:jc w:val="both"/>
        <w:rPr>
          <w:rFonts w:ascii="Times New Roman" w:hAnsi="Times New Roman" w:cs="Times New Roman"/>
          <w:sz w:val="28"/>
          <w:szCs w:val="28"/>
          <w:lang w:val="en-IN"/>
        </w:rPr>
      </w:pPr>
    </w:p>
    <w:p w:rsidR="009C0283" w:rsidRDefault="009C0283" w:rsidP="009C0283">
      <w:pPr>
        <w:pStyle w:val="ListParagraph"/>
        <w:spacing w:before="240" w:after="240" w:line="276" w:lineRule="auto"/>
        <w:ind w:left="1134"/>
        <w:rPr>
          <w:rFonts w:ascii="Times New Roman" w:eastAsia="Times New Roman" w:hAnsi="Times New Roman" w:cs="Times New Roman"/>
          <w:i/>
          <w:sz w:val="28"/>
          <w:szCs w:val="28"/>
        </w:rPr>
      </w:pPr>
      <w:r w:rsidRPr="00731EA0">
        <w:rPr>
          <w:rFonts w:ascii="Times New Roman" w:eastAsia="Times New Roman" w:hAnsi="Times New Roman" w:cs="Times New Roman"/>
          <w:sz w:val="28"/>
          <w:szCs w:val="28"/>
        </w:rPr>
        <w:t>Cluster 1: Bacillus cereus group (</w:t>
      </w:r>
      <w:r w:rsidRPr="00731EA0">
        <w:rPr>
          <w:rFonts w:ascii="Times New Roman" w:eastAsia="Times New Roman" w:hAnsi="Times New Roman" w:cs="Times New Roman"/>
          <w:i/>
          <w:sz w:val="28"/>
          <w:szCs w:val="28"/>
        </w:rPr>
        <w:t xml:space="preserve">Bacillus anthracis, Bacillus </w:t>
      </w:r>
      <w:r>
        <w:rPr>
          <w:rFonts w:ascii="Times New Roman" w:eastAsia="Times New Roman" w:hAnsi="Times New Roman" w:cs="Times New Roman"/>
          <w:i/>
          <w:sz w:val="28"/>
          <w:szCs w:val="28"/>
        </w:rPr>
        <w:t xml:space="preserve"> </w:t>
      </w:r>
    </w:p>
    <w:p w:rsidR="009C0283" w:rsidRPr="00731EA0" w:rsidRDefault="009C0283" w:rsidP="009C0283">
      <w:pPr>
        <w:pStyle w:val="ListParagraph"/>
        <w:spacing w:before="240" w:after="24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thuringiensis</w:t>
      </w:r>
      <w:r w:rsidRPr="00731EA0">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Bacillus w</w:t>
      </w:r>
      <w:r w:rsidRPr="00731EA0">
        <w:rPr>
          <w:rFonts w:ascii="Times New Roman" w:eastAsia="Times New Roman" w:hAnsi="Times New Roman" w:cs="Times New Roman"/>
          <w:i/>
          <w:sz w:val="28"/>
          <w:szCs w:val="28"/>
        </w:rPr>
        <w:t xml:space="preserve"> and Bacillus cereus</w:t>
      </w:r>
      <w:r w:rsidRPr="00731EA0">
        <w:rPr>
          <w:rFonts w:ascii="Times New Roman" w:eastAsia="Times New Roman" w:hAnsi="Times New Roman" w:cs="Times New Roman"/>
          <w:sz w:val="28"/>
          <w:szCs w:val="28"/>
        </w:rPr>
        <w:t>)</w:t>
      </w:r>
    </w:p>
    <w:p w:rsidR="009C0283" w:rsidRDefault="009C0283" w:rsidP="009C0283">
      <w:pPr>
        <w:pStyle w:val="ListParagraph"/>
        <w:spacing w:before="240" w:after="240" w:line="276" w:lineRule="auto"/>
        <w:ind w:left="1134"/>
        <w:rPr>
          <w:rFonts w:ascii="Times New Roman" w:eastAsia="Times New Roman" w:hAnsi="Times New Roman" w:cs="Times New Roman"/>
          <w:i/>
          <w:sz w:val="28"/>
          <w:szCs w:val="28"/>
        </w:rPr>
      </w:pPr>
      <w:r w:rsidRPr="00731EA0">
        <w:rPr>
          <w:rFonts w:ascii="Times New Roman" w:eastAsia="Times New Roman" w:hAnsi="Times New Roman" w:cs="Times New Roman"/>
          <w:sz w:val="28"/>
          <w:szCs w:val="28"/>
        </w:rPr>
        <w:t>Cluster 2: Bacillus subtilis group (</w:t>
      </w:r>
      <w:r w:rsidRPr="00731EA0">
        <w:rPr>
          <w:rFonts w:ascii="Times New Roman" w:eastAsia="Times New Roman" w:hAnsi="Times New Roman" w:cs="Times New Roman"/>
          <w:i/>
          <w:sz w:val="28"/>
          <w:szCs w:val="28"/>
        </w:rPr>
        <w:t xml:space="preserve">Bacillus amyloliquefaciens, </w:t>
      </w:r>
    </w:p>
    <w:p w:rsidR="009C0283" w:rsidRDefault="009C0283" w:rsidP="009C0283">
      <w:pPr>
        <w:pStyle w:val="ListParagraph"/>
        <w:spacing w:before="240" w:after="240" w:line="276" w:lineRule="auto"/>
        <w:ind w:left="1134"/>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731EA0">
        <w:rPr>
          <w:rFonts w:ascii="Times New Roman" w:eastAsia="Times New Roman" w:hAnsi="Times New Roman" w:cs="Times New Roman"/>
          <w:i/>
          <w:sz w:val="28"/>
          <w:szCs w:val="28"/>
        </w:rPr>
        <w:t>Bacillus subtilis and Bacillus licheniformis)</w:t>
      </w:r>
      <w:r w:rsidRPr="00731EA0">
        <w:rPr>
          <w:rFonts w:ascii="Times New Roman" w:eastAsia="Times New Roman" w:hAnsi="Times New Roman" w:cs="Times New Roman"/>
          <w:sz w:val="28"/>
          <w:szCs w:val="28"/>
        </w:rPr>
        <w:t xml:space="preserve"> and </w:t>
      </w:r>
      <w:r w:rsidRPr="00731EA0">
        <w:rPr>
          <w:rFonts w:ascii="Times New Roman" w:eastAsia="Times New Roman" w:hAnsi="Times New Roman" w:cs="Times New Roman"/>
          <w:i/>
          <w:sz w:val="28"/>
          <w:szCs w:val="28"/>
        </w:rPr>
        <w:t xml:space="preserve">Bacillus </w:t>
      </w:r>
    </w:p>
    <w:p w:rsidR="009C0283" w:rsidRPr="00731EA0" w:rsidRDefault="009C0283" w:rsidP="009C0283">
      <w:pPr>
        <w:pStyle w:val="ListParagraph"/>
        <w:spacing w:before="240" w:after="24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731EA0">
        <w:rPr>
          <w:rFonts w:ascii="Times New Roman" w:eastAsia="Times New Roman" w:hAnsi="Times New Roman" w:cs="Times New Roman"/>
          <w:i/>
          <w:sz w:val="28"/>
          <w:szCs w:val="28"/>
        </w:rPr>
        <w:t xml:space="preserve">pumilus </w:t>
      </w:r>
    </w:p>
    <w:p w:rsidR="009C0283" w:rsidRDefault="009C0283" w:rsidP="009C0283">
      <w:pPr>
        <w:pStyle w:val="ListParagraph"/>
        <w:spacing w:before="240" w:after="240" w:line="276" w:lineRule="auto"/>
        <w:ind w:left="1134"/>
        <w:rPr>
          <w:rFonts w:ascii="Times New Roman" w:eastAsia="Times New Roman" w:hAnsi="Times New Roman" w:cs="Times New Roman"/>
          <w:i/>
          <w:sz w:val="28"/>
          <w:szCs w:val="28"/>
        </w:rPr>
      </w:pPr>
      <w:r w:rsidRPr="00731EA0">
        <w:rPr>
          <w:rFonts w:ascii="Times New Roman" w:eastAsia="Times New Roman" w:hAnsi="Times New Roman" w:cs="Times New Roman"/>
          <w:sz w:val="28"/>
          <w:szCs w:val="28"/>
        </w:rPr>
        <w:t xml:space="preserve">Cluster 3: </w:t>
      </w:r>
      <w:r w:rsidRPr="00731EA0">
        <w:rPr>
          <w:rFonts w:ascii="Times New Roman" w:eastAsia="Times New Roman" w:hAnsi="Times New Roman" w:cs="Times New Roman"/>
          <w:i/>
          <w:sz w:val="28"/>
          <w:szCs w:val="28"/>
        </w:rPr>
        <w:t>Bacillus halodurans and Bacillus clausii</w:t>
      </w:r>
    </w:p>
    <w:p w:rsidR="009C0283" w:rsidRPr="00731EA0" w:rsidRDefault="009C0283" w:rsidP="009C0283">
      <w:pPr>
        <w:pStyle w:val="ListParagraph"/>
        <w:spacing w:before="240" w:after="240" w:line="276" w:lineRule="auto"/>
        <w:ind w:left="1134"/>
        <w:jc w:val="both"/>
        <w:rPr>
          <w:rFonts w:ascii="Times New Roman" w:eastAsia="Times New Roman" w:hAnsi="Times New Roman" w:cs="Times New Roman"/>
          <w:i/>
          <w:sz w:val="28"/>
          <w:szCs w:val="28"/>
        </w:rPr>
      </w:pPr>
    </w:p>
    <w:p w:rsidR="009C0283" w:rsidRDefault="009C0283" w:rsidP="003F3099">
      <w:pPr>
        <w:pStyle w:val="ListParagraph"/>
        <w:numPr>
          <w:ilvl w:val="0"/>
          <w:numId w:val="4"/>
        </w:numPr>
        <w:spacing w:before="240" w:after="240" w:line="276" w:lineRule="auto"/>
        <w:jc w:val="both"/>
        <w:rPr>
          <w:rFonts w:ascii="Times New Roman" w:hAnsi="Times New Roman" w:cs="Times New Roman"/>
          <w:sz w:val="28"/>
          <w:szCs w:val="28"/>
          <w:lang w:val="en-IN"/>
        </w:rPr>
      </w:pPr>
      <w:r w:rsidRPr="00CA4927">
        <w:rPr>
          <w:rFonts w:ascii="Times New Roman" w:hAnsi="Times New Roman" w:cs="Times New Roman"/>
          <w:sz w:val="28"/>
          <w:szCs w:val="28"/>
        </w:rPr>
        <w:t xml:space="preserve">Pair wise alignment of complete genomes of the 10 bacillus species of interest was done using MUMmer. </w:t>
      </w:r>
      <w:r w:rsidRPr="00CA4927">
        <w:rPr>
          <w:rFonts w:ascii="Times New Roman" w:hAnsi="Times New Roman" w:cs="Times New Roman"/>
          <w:sz w:val="28"/>
          <w:szCs w:val="28"/>
          <w:lang w:val="en-IN"/>
        </w:rPr>
        <w:t>Bacillus Genome family based on molecular genomic analysis forms 3 clusters; which is identical to the traditional 16S clustering.</w:t>
      </w:r>
    </w:p>
    <w:p w:rsidR="009C0283" w:rsidRPr="00CA4927" w:rsidRDefault="009C0283" w:rsidP="009C0283">
      <w:pPr>
        <w:pStyle w:val="ListParagraph"/>
        <w:spacing w:before="240" w:after="240" w:line="276" w:lineRule="auto"/>
        <w:jc w:val="both"/>
        <w:rPr>
          <w:rFonts w:ascii="Times New Roman" w:hAnsi="Times New Roman" w:cs="Times New Roman"/>
          <w:sz w:val="28"/>
          <w:szCs w:val="28"/>
          <w:lang w:val="en-IN"/>
        </w:rPr>
      </w:pPr>
    </w:p>
    <w:p w:rsidR="009C0283" w:rsidRDefault="009C0283" w:rsidP="003F3099">
      <w:pPr>
        <w:pStyle w:val="ListParagraph"/>
        <w:numPr>
          <w:ilvl w:val="0"/>
          <w:numId w:val="4"/>
        </w:numPr>
        <w:spacing w:before="240" w:after="240" w:line="276" w:lineRule="auto"/>
        <w:jc w:val="both"/>
        <w:rPr>
          <w:rFonts w:ascii="Times New Roman" w:hAnsi="Times New Roman" w:cs="Times New Roman"/>
          <w:sz w:val="28"/>
          <w:szCs w:val="28"/>
          <w:lang w:val="en-IN"/>
        </w:rPr>
      </w:pPr>
      <w:r>
        <w:rPr>
          <w:rFonts w:ascii="Times New Roman" w:hAnsi="Times New Roman" w:cs="Times New Roman"/>
          <w:sz w:val="28"/>
          <w:szCs w:val="28"/>
          <w:lang w:val="en-IN"/>
        </w:rPr>
        <w:t xml:space="preserve">Detailed multiple sequence alignment of whole genomes using MAUVE predicted that bacillus pumilus was not clustered and was placed in between the two clusters: bacillus subtilis cluster and bacillus cereus cluster; opposite to the results obtained from the traditional phylogenetic analysis. </w:t>
      </w:r>
    </w:p>
    <w:p w:rsidR="009C0283" w:rsidRPr="005916CB" w:rsidRDefault="009C0283" w:rsidP="009C0283">
      <w:pPr>
        <w:pStyle w:val="ListParagraph"/>
        <w:rPr>
          <w:rFonts w:ascii="Times New Roman" w:hAnsi="Times New Roman" w:cs="Times New Roman"/>
          <w:sz w:val="28"/>
          <w:szCs w:val="28"/>
          <w:lang w:val="en-IN"/>
        </w:rPr>
      </w:pPr>
    </w:p>
    <w:p w:rsidR="009C0283" w:rsidRPr="00147548" w:rsidRDefault="009C0283" w:rsidP="009C0283">
      <w:pPr>
        <w:pStyle w:val="ListParagraph"/>
        <w:numPr>
          <w:ilvl w:val="0"/>
          <w:numId w:val="4"/>
        </w:numPr>
        <w:spacing w:before="240" w:after="240" w:line="276" w:lineRule="auto"/>
        <w:jc w:val="both"/>
        <w:rPr>
          <w:rFonts w:ascii="Times New Roman" w:hAnsi="Times New Roman" w:cs="Times New Roman"/>
          <w:sz w:val="28"/>
          <w:szCs w:val="28"/>
          <w:lang w:val="en-IN"/>
        </w:rPr>
      </w:pPr>
      <w:r w:rsidRPr="00147548">
        <w:rPr>
          <w:rFonts w:ascii="Times New Roman" w:hAnsi="Times New Roman" w:cs="Times New Roman"/>
          <w:sz w:val="28"/>
          <w:szCs w:val="28"/>
          <w:lang w:val="en-IN"/>
        </w:rPr>
        <w:t xml:space="preserve">Genomic signature based phylogenetic analysis clustered Bacillus pumilus near to, and not with, bacillus cereus cluster than with Bacillus cluster, as obtained from 16s rRNA tree. </w:t>
      </w:r>
    </w:p>
    <w:p w:rsidR="009C0283" w:rsidRDefault="009C0283" w:rsidP="009C0283">
      <w:pPr>
        <w:spacing w:before="240" w:after="240" w:line="276" w:lineRule="auto"/>
        <w:jc w:val="both"/>
        <w:rPr>
          <w:rFonts w:ascii="Times New Roman" w:hAnsi="Times New Roman" w:cs="Times New Roman"/>
          <w:sz w:val="28"/>
          <w:szCs w:val="28"/>
          <w:lang w:val="en-IN"/>
        </w:rPr>
      </w:pPr>
      <w:r>
        <w:rPr>
          <w:rFonts w:ascii="Times New Roman" w:hAnsi="Times New Roman" w:cs="Times New Roman"/>
          <w:sz w:val="28"/>
          <w:szCs w:val="28"/>
          <w:lang w:val="en-IN"/>
        </w:rPr>
        <w:t>Our analysis provides some possible clues and direction about the evolutionary path within the bacillus genomes under study, but still comprehensive analysis is required to establish to get the insight to the truth.However, we were unable to provide any significant explanation for this occurrence. The nucleotide composition of Bacillus pumilus is similar to Bacillus subtilis cluster, as observed from 16s rRNA phylogenetic analysis and MUMmer result. However, multiple sequence alignment positions Bacillus pumilus unclustered. Also, genomic signature based analysis revealed probable horizontal gene transfer between Bacillus pumilus and Bacillus cereus cluster species. Thus, the direction of evolution could not be clearly established.</w:t>
      </w:r>
    </w:p>
    <w:p w:rsidR="00347730" w:rsidRPr="00BB25A2" w:rsidRDefault="00347730" w:rsidP="00814F28">
      <w:pPr>
        <w:spacing w:after="240" w:line="276" w:lineRule="auto"/>
        <w:jc w:val="both"/>
        <w:rPr>
          <w:rFonts w:ascii="Times New Roman" w:eastAsia="Calibri" w:hAnsi="Times New Roman" w:cs="Calibri"/>
          <w:bCs/>
          <w:color w:val="auto"/>
          <w:sz w:val="28"/>
          <w:szCs w:val="28"/>
          <w:lang w:val="en-IN"/>
        </w:rPr>
      </w:pPr>
    </w:p>
    <w:p w:rsidR="00213D39" w:rsidRPr="00323442" w:rsidRDefault="00213D39" w:rsidP="00213D39">
      <w:pPr>
        <w:spacing w:after="240" w:line="276" w:lineRule="auto"/>
        <w:jc w:val="center"/>
        <w:rPr>
          <w:rFonts w:ascii="Times New Roman" w:eastAsia="Calibri" w:hAnsi="Times New Roman" w:cs="Calibri"/>
          <w:b/>
          <w:bCs/>
          <w:color w:val="auto"/>
          <w:sz w:val="72"/>
          <w:szCs w:val="40"/>
        </w:rPr>
      </w:pPr>
      <w:r w:rsidRPr="00323442">
        <w:rPr>
          <w:rFonts w:ascii="Times New Roman" w:eastAsia="Calibri" w:hAnsi="Times New Roman" w:cs="Calibri"/>
          <w:b/>
          <w:bCs/>
          <w:color w:val="auto"/>
          <w:sz w:val="72"/>
          <w:szCs w:val="40"/>
        </w:rPr>
        <w:lastRenderedPageBreak/>
        <w:t>REFERNCES</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Lecointre G, Philippe H, Vân Lê HL, Le Guyader H. Species sampling has a major impact on phylogenetic inference. Mol Phylogenet Evol. 1993 Sep;2(3):205-24.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Ong CK, Nee S, Rambaut A, Harvey PH. Inferring the population history of an epidemic from a phylogenetic tree. J Theor Biol. 1996 Sep 21;182(2):173-8.</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Darwin, C. On the origin of species by means of natural selection, or the preservation of favoured races in the struggle for life. 1859 John Murray, London. [1st ed.]</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Cracraft, J. and Donoghue, M. J. (eds). Assembling the Tree of Life, 2004 Oxford University Press, Oxford.</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Yates, T. L., Salazar-Bravo, J., and Dragoo, J. W. In Assembling the Tree of Life (Cracraft, J. and Donoghue, M. J., eds), pp. 7–17, 2004 Oxford University Press, Oxford.</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Dawkins, R. (2003) A Devil’s Chaplain, Houghton Mifflin, New York.</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 xml:space="preserve">Fleischmann, R. D., Adams, M. D., White, O., et al. (1995) Whole-genome random sequencing and assembly of Haemophilus </w:t>
      </w:r>
      <w:r w:rsidRPr="0032286B">
        <w:rPr>
          <w:rFonts w:ascii="Times New Roman" w:eastAsia="Calibri" w:hAnsi="Times New Roman" w:cs="Times New Roman"/>
          <w:bCs/>
          <w:color w:val="auto"/>
          <w:sz w:val="24"/>
        </w:rPr>
        <w:pgNum/>
      </w:r>
      <w:r w:rsidRPr="0032286B">
        <w:rPr>
          <w:rFonts w:ascii="Times New Roman" w:eastAsia="Calibri" w:hAnsi="Times New Roman" w:cs="Times New Roman"/>
          <w:bCs/>
          <w:color w:val="auto"/>
          <w:sz w:val="24"/>
        </w:rPr>
        <w:t>nfluenza Rd. Science 269, 496–512.</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Goffeau, A., Barrell, B. G., Bussey, H., et al. (1996) Life with 6000 genes. Science 274, 546, 563–567.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Liolios, K., Tavernarakis, N., Hugenholtz, P., and Kyrpides, N. C. The Genomes On Line Database (GOLD) v.2: a monitor of genome projects worldwide. 2006 Nucleic Acids Res. 34, D332–D334.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Rokas, A., Kruger, D., and Carroll, S. B. Animal evolution and the molecular signature of radiations compressed in time. 2005 Science 310, 1933–1938.</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Driskell, A. C., Ane, C., Burleigh, J. G., McMahon, M. M., O’Meara, B. C., and Sanderson, M. J. Prospects for building the tree of life from large sequence databases. 2004 Science 306, 1172–1174.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Ciccarelli, F. D., Doerks, T., von Mering, C., Creevey, C. J., Snel, B., and Bork, P. Toward automatic reconstruction of a highly resolved tree of life. 2006 Science 311, 1283–1287.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Takezaki, N., Figueroa, F., Zaleska-Rutczynska, Z., Takahata, N., and Klein, J. The phylogenetic relationship of tetrapod, coelacanth, and lungfish revealed by the sequences of 44 nuclear genes. 2004 Mol. Biol. Evol. 21, 1512–1524.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Jennings,W. B. and Edwards, S. V. Speciational history of Australian grass finches (Poephila) inferred from thirty gene trees. 2005 Evolution 59, 2033–2047.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Rokas, A., Williams, B. L., King, N., and Carroll, S. B. Genome-scale approaches to resolving incongruence in molecular phylogenies. 2003 Nature 425, 798–804.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Gogarten, J. P. and Townsend, J. P. Horizontal gene transfer, genome innovation and evolution. 2005 Nat. Rev. Microbiol. 3, 679–687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Satta,Y., Klein, J., and Takahata, N. DNA archives and our nearest relative: the trichotomy problem revisited. 2000 Mol. Phylog. Evol. 14, 259–275.</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Edwards S.V. Is a new and general theory of molecular phylogenetics emerging? 2009 Evolution 63: 1–19.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lastRenderedPageBreak/>
        <w:t>Morrison D.A. Multiple sequence alignment for phylogenetic purposes. 2006 Australian Systematic Botany 19: 479–539.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Morrison, D.A. A framework for phylogenetic sequence alignment. 2009 Plant Systematics and Evolution 282: 127–149.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Müller, K.F. Incorporating information from length-mutational events into phylogenetic analysis. 2006 Molecular Phylogenetics and Evolution 38: 667–676.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Ochoterena H. Homology in coding and non-coding DNA sequences: a parsimony perspective. 2009 Plant Systematics and Evolution 282: 151–168.</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Morrison D.A. Phylogenetic analyses of parasites in the new millennium. 2006. Advances in Parasitology 63: 1–124.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Gogarten, J.P.,W.F. Doolittle &amp; J.G. Lawrence. Prokaryotic evolution in light of gene transfer. 2002 Mol. Biol. Evol. 19: 2226–2238.</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Zhaxybayeva, O. &amp; J.P. Gogarten. 2004. Cladogenesis, coalescence and the evolution of the three domains of life. Trends Genet. 20: 182–187.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Gogarten, J., G. Fournier &amp; O. Zhaxybayeva. Gene transfer and the reconstruction of life’s early history from genomic data.2008 Space Sci. Rev. 135: 115– 131.</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Raymond, J., O. Zhaxybayeva, J.P. Gogarten, et al. Whole-genome analysis of photosynthetic prokaryotes. 2002 Science 298: 1616–1620.</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 xml:space="preserve">Xiong, J. &amp; C.E. Bauer. Complex evolution of photosynthesis. 2002 Annu. Rev. Plant Biol. 53: 503–521. </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Fournier, G.P. &amp; J.P. Gogarten. Evolution of acetoclastic methanogenesis in Methanosarcina via horizontal gene transfer from cellulolytic Clostridia. 2008 J. Bacteriol. 190: 1124–1127.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Gogarten, J.P. The early evolution of cellular life. 1995 Trends Ecol. Evol. 10: 147–151.</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Huang, J. &amp; J.P. Gogarten. Concerted gene recruitment in early plant evolution. 2008 Genome Biol. 9: R109.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Huang, J. &amp; J.P. Gogarten. Did an ancient chlamydial endosymbiosis facilitate the establishment of primary plastids? . 2007. Genome Biol. 8: R99.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Huang, J.L. &amp; J.P. Gogarten. Ancient horizontal gene transfer can benefit phylogenetic reconstruction. 2006. Trends Genet. 22: 361–366.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Huang, J., Y.Xu &amp; J.P. Gogarten. The presence of a haloarchaeal type tyrosyl-tRNAsynthetasemarks the opisthokonts as monophyletic. 2005 Mol. Biol. Evol. 22: 2142–2146.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Maynard Smith, J., Smith, N. H., O’Rourke, M. &amp; Spratt, B. G. How clonal are bacteria? 1993, Proc. Natl. Acad. Sci. USA 90, 4384–4388.</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Henze, K., Badr., A., Wettern, M., Cerff, R. &amp; Martin, W. (1995) Proc. Natl. Acad. Sci. USA 92, 9122–9126.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Gupta, R. S., Aitken, K., Falah, M. &amp; Singh, B. A nuclear gene of eubacterial origin in Euglena gracilis reflects cryptic endosymbioses during protist evolution.1994 Proc. Natl.Acad. Sci. USA 79, 2895–2899.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Lake, J. A.</w:t>
      </w:r>
      <w:r w:rsidRPr="0032286B">
        <w:rPr>
          <w:rFonts w:ascii="Times New Roman" w:hAnsi="Times New Roman" w:cs="Times New Roman"/>
          <w:sz w:val="24"/>
        </w:rPr>
        <w:t xml:space="preserve"> </w:t>
      </w:r>
      <w:r w:rsidRPr="0032286B">
        <w:rPr>
          <w:rFonts w:ascii="Times New Roman" w:eastAsia="Calibri" w:hAnsi="Times New Roman" w:cs="Times New Roman"/>
          <w:bCs/>
          <w:color w:val="auto"/>
          <w:sz w:val="24"/>
        </w:rPr>
        <w:t>Mapping evolution with ribosome structure: intralineage constancy and interlineage variation.1982 Proc. Natl. Acad. Sci. USA 79, 5948–5952.</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 xml:space="preserve">Feng, D.-F., Cho, G. &amp; Doolittle, R. F. Determining divergence times with a protein </w:t>
      </w:r>
      <w:r w:rsidRPr="0032286B">
        <w:rPr>
          <w:rFonts w:ascii="Times New Roman" w:eastAsia="Calibri" w:hAnsi="Times New Roman" w:cs="Times New Roman"/>
          <w:bCs/>
          <w:color w:val="auto"/>
          <w:sz w:val="24"/>
        </w:rPr>
        <w:lastRenderedPageBreak/>
        <w:t>clock: update and reevaluation. 1997 Proc. Natl. Acad. Sci. USA 94, 13028–13033.</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Brown, J. R. &amp; Doolittle, W. F. Archaea and the prokaryote-to-eukaryote transition 1997 Microbiol. Mol. Biol. Rev. 61, 456–502.</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Ribeiro, S. &amp; Golding, G. B. The mosaic nature of the eukaryotic nucleus. 1998 Mol. Biol. Evol. 15, 779–788.</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Koonin, E. V., Mushegian, A. R., Galperin, M. Y. &amp; Walker, D. R.</w:t>
      </w:r>
      <w:r w:rsidRPr="0032286B">
        <w:rPr>
          <w:rFonts w:ascii="Times New Roman" w:hAnsi="Times New Roman" w:cs="Times New Roman"/>
          <w:sz w:val="24"/>
        </w:rPr>
        <w:t xml:space="preserve"> </w:t>
      </w:r>
      <w:r w:rsidRPr="0032286B">
        <w:rPr>
          <w:rFonts w:ascii="Times New Roman" w:eastAsia="Calibri" w:hAnsi="Times New Roman" w:cs="Times New Roman"/>
          <w:bCs/>
          <w:color w:val="auto"/>
          <w:sz w:val="24"/>
        </w:rPr>
        <w:t xml:space="preserve">Comparison of archaeal and bacterial genomes: computer analysis of protein sequences predicts novel functions and suggests a chimeric origin for the archaea. 1997 Mol. Microbiol. 25, 619–637. </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Rivera, M. C., Rain, R., Moore, J. E. &amp; Lake, J. A. Genomic evidence for two functionally distinct gene classes. 1998 Proc. Natl. Acad. Sci. USA 95, 6239–6244.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Vernikos GS, Thomson NR, Parkhill J: Genetic flux over time in the Salmonella lineage. 2007 Genome Biol , 8:R100.</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Lawrence JG, Ochman H: Amelioration of bacterial genomes: rates of change and exchange. 1997 J Mol Evol, 44:383-97.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Ciccarelli FD, Doerks T, von Mering C, Creevey CJ, Snel B, Bork P: Toward automatic reconstruction of a highly resolved tree of life. 2006, Science, 311:1283-7.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Sorek R, Zhu Y, Creevey C, Francino M, Bork P, Rubin E: Genomewide experimental determination of barriers to horizontal gene transfer. 2007 Science, 318:1449-52.</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Huang J, Gogarten J: Ancient horizontal gene transfer can benefit phylogenetic reconstruction. 2006 Trends Genet, 22:361-6.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Chenna R, Sugawara H, Koike T, Lopez R, Gibson TJ, Higgins DG, Thompson JD. “Multiple sequence alignment with the Clustal series of programs”. 2003. Nucleic Acids Res 31 (13): 3497–3500.</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Larkin MA, Blackshields G, Brown NP, Chenna R, McGettigan PA, McWilliam H, Valentin F, Wallace IM, Wilm A, Lopez R, Thompson JD, Gibson TJ, Higgins DG. “ClustalW and ClustalX version 2”. 2007. Bioinformatics 23 (21): 2947–2948. DOI:10.1093/bioinformatics/btm404.</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Thompson JD, Gibson TJ, Plewniak F, Jeanmougin F, Higgins DG. “The CLUSTAL_X windows interface: flexible strategies for multiple sequence alignment aided by quality analysis tools”. 1997. Nucleic Acids Research 25 (24): 4876–4882</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Felsenstein, J. 2005. PHYLIP (Phylogeny Inference Package) version 3.6. Distributed by the author. Department of Genome Sciences, University of Washington, Seattle.</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A.L. Delcher, A. Phillippy, J. Carlton, and S.L. Salzberg ;”Fast Algorithms for Large-scale Genome Alignment and Comparision.”, 2002 Nucleic Acids Research, Vol. 30, No. 11 2478-2483.</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A.L. Delcher, S. Kasif, R.D. Fleischmann, J. Peterson, O. White, and S.L. Salzberg; Alignment of Whole Genomes, 1999 Nucleic Acids Research, 27:11, 2369-2376.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S. Kurtz ; Reducing the Space Requirement of Suffix Trees,1999 Software-Practice and Experience, 29(13): 1149-1171</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Aaron E. Darling, Bob Mau, and Nicole T. Perna.  ProgressiveMauve: Multiple Genome Alignment with Gene Gain, Loss, and Rearrangement. 2010, PloS One.  5(6):e11147.</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lastRenderedPageBreak/>
        <w:t>Aaron C.E. Darling, Bob Mau, Frederick R. Blatter, and Nicole T. Perna.  Mauve: multiple alignment of conserved genomic sequence with rearrangements.  2004 Genome Research.  14(7):1394-1403.</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Deschavanne PJ, Giron A, Vilain J, Fagot G, Fertil B. Genomic signature: characterization and classification of species assessed by chaos game representation of sequences. Mol Biol Evol. 1999 Oct;16(10):1391-9.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Becq J, Churlaud C, Deschavanne P. A benchmark of parametric methods for horizontal transfers detection. PloS One. 2010 Apr 1;5(4):e9989.</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 xml:space="preserve"> Chapus C, Dufraigne C, Edwards S, Giron A, Fertil B, Deschavanne P. Exploration of phylogenetic data using a global sequence analysis method. BMC Evol Biol. 2005 Nov 9;5:63.</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Dufraigne C, Fertil B, Lespinats S, Giron A, Deschavanne P. Detection and characterization of horizontal transfers in prokaryotes using genomic signature. Nucleic Acids Res. 2005 Jan 13;33(1):e6.</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Mallet LV, Becq J, Deschavanne P. Whole genome evaluation of horizontal transfers in the pathogenic fungus Aspergillus fumigatus. BMC Genomics. 2010 Mar 12;11:171.</w:t>
      </w:r>
    </w:p>
    <w:p w:rsidR="00DC26DA" w:rsidRPr="0032286B" w:rsidRDefault="00DC26DA" w:rsidP="003F3099">
      <w:pPr>
        <w:pStyle w:val="ListParagraph"/>
        <w:numPr>
          <w:ilvl w:val="0"/>
          <w:numId w:val="2"/>
        </w:numPr>
        <w:spacing w:after="240" w:line="276" w:lineRule="auto"/>
        <w:jc w:val="both"/>
        <w:rPr>
          <w:rFonts w:ascii="Times New Roman" w:eastAsia="Calibri" w:hAnsi="Times New Roman" w:cs="Times New Roman"/>
          <w:bCs/>
          <w:color w:val="auto"/>
          <w:sz w:val="24"/>
        </w:rPr>
      </w:pPr>
      <w:r w:rsidRPr="0032286B">
        <w:rPr>
          <w:rFonts w:ascii="Times New Roman" w:eastAsia="Calibri" w:hAnsi="Times New Roman" w:cs="Times New Roman"/>
          <w:bCs/>
          <w:color w:val="auto"/>
          <w:sz w:val="24"/>
        </w:rPr>
        <w:t>Nakamura Y, Itoh T, Matsuda H, Gojobori T. Biased biological functions of horizontally transferred genes in prokaryotic genomes. Nat Genet. 2004 Jul;36(7):760-6. Erratum in: Nat Genet. 2004 Oct;36(10):1126.</w:t>
      </w:r>
    </w:p>
    <w:p w:rsidR="00507C74" w:rsidRPr="00D5259C" w:rsidRDefault="00DC26DA" w:rsidP="003F3099">
      <w:pPr>
        <w:pStyle w:val="ListParagraph"/>
        <w:numPr>
          <w:ilvl w:val="0"/>
          <w:numId w:val="2"/>
        </w:numPr>
        <w:spacing w:after="240" w:line="276" w:lineRule="auto"/>
        <w:jc w:val="both"/>
        <w:rPr>
          <w:rFonts w:ascii="Times New Roman" w:eastAsia="Calibri" w:hAnsi="Times New Roman" w:cs="Calibri"/>
          <w:bCs/>
          <w:color w:val="auto"/>
          <w:sz w:val="24"/>
          <w:szCs w:val="40"/>
        </w:rPr>
      </w:pPr>
      <w:r w:rsidRPr="0032286B">
        <w:rPr>
          <w:rFonts w:ascii="Times New Roman" w:eastAsia="Calibri" w:hAnsi="Times New Roman" w:cs="Times New Roman"/>
          <w:bCs/>
          <w:color w:val="auto"/>
          <w:sz w:val="24"/>
        </w:rPr>
        <w:t>Ochman H, Lerat E, Daubin V. Examining bacterial species under the specter of gene transfer and exchange. Proc Natl Acad Sci U S A. 102 Suppl 1:6595-9. Epub 2005 Apr 25. Review.</w:t>
      </w:r>
    </w:p>
    <w:p w:rsidR="00D5259C" w:rsidRPr="005661CC" w:rsidRDefault="00D5259C" w:rsidP="003F3099">
      <w:pPr>
        <w:pStyle w:val="ListParagraph"/>
        <w:numPr>
          <w:ilvl w:val="0"/>
          <w:numId w:val="2"/>
        </w:numPr>
        <w:spacing w:after="240" w:line="276" w:lineRule="auto"/>
        <w:jc w:val="both"/>
        <w:rPr>
          <w:rFonts w:ascii="Times New Roman" w:eastAsia="Calibri" w:hAnsi="Times New Roman" w:cs="Calibri"/>
          <w:bCs/>
          <w:color w:val="auto"/>
          <w:sz w:val="24"/>
          <w:szCs w:val="40"/>
        </w:rPr>
      </w:pPr>
    </w:p>
    <w:p w:rsidR="00491327" w:rsidRPr="009A7A0A" w:rsidRDefault="00491327" w:rsidP="00814F28">
      <w:pPr>
        <w:spacing w:after="240" w:line="276" w:lineRule="auto"/>
        <w:jc w:val="both"/>
        <w:rPr>
          <w:rFonts w:ascii="Times New Roman" w:eastAsia="Calibri" w:hAnsi="Times New Roman" w:cs="Calibri"/>
          <w:bCs/>
          <w:color w:val="auto"/>
          <w:sz w:val="24"/>
          <w:szCs w:val="40"/>
        </w:rPr>
      </w:pPr>
    </w:p>
    <w:p w:rsidR="00491327" w:rsidRPr="009A7A0A" w:rsidRDefault="00491327" w:rsidP="00814F28">
      <w:pPr>
        <w:spacing w:after="240" w:line="276" w:lineRule="auto"/>
        <w:jc w:val="both"/>
        <w:rPr>
          <w:rFonts w:ascii="Times New Roman" w:eastAsia="Calibri" w:hAnsi="Times New Roman" w:cs="Calibri"/>
          <w:bCs/>
          <w:color w:val="auto"/>
          <w:sz w:val="24"/>
          <w:szCs w:val="40"/>
        </w:rPr>
      </w:pPr>
    </w:p>
    <w:p w:rsidR="00491327" w:rsidRPr="009A7A0A" w:rsidRDefault="00491327" w:rsidP="00814F28">
      <w:pPr>
        <w:spacing w:after="240" w:line="276" w:lineRule="auto"/>
        <w:jc w:val="both"/>
        <w:rPr>
          <w:rFonts w:ascii="Times New Roman" w:eastAsia="Calibri" w:hAnsi="Times New Roman" w:cs="Calibri"/>
          <w:bCs/>
          <w:color w:val="auto"/>
          <w:sz w:val="24"/>
          <w:szCs w:val="40"/>
        </w:rPr>
      </w:pPr>
    </w:p>
    <w:p w:rsidR="00491327" w:rsidRPr="009A7A0A" w:rsidRDefault="00491327" w:rsidP="00814F28">
      <w:pPr>
        <w:spacing w:after="240" w:line="276" w:lineRule="auto"/>
        <w:jc w:val="both"/>
        <w:rPr>
          <w:rFonts w:ascii="Times New Roman" w:eastAsia="Calibri" w:hAnsi="Times New Roman" w:cs="Calibri"/>
          <w:bCs/>
          <w:color w:val="auto"/>
          <w:sz w:val="24"/>
          <w:szCs w:val="40"/>
        </w:rPr>
      </w:pPr>
    </w:p>
    <w:p w:rsidR="00491327" w:rsidRPr="009A7A0A" w:rsidRDefault="00491327" w:rsidP="00814F28">
      <w:pPr>
        <w:spacing w:after="240" w:line="276" w:lineRule="auto"/>
        <w:jc w:val="both"/>
        <w:rPr>
          <w:rFonts w:ascii="Times New Roman" w:eastAsia="Calibri" w:hAnsi="Times New Roman" w:cs="Calibri"/>
          <w:bCs/>
          <w:color w:val="auto"/>
          <w:sz w:val="24"/>
          <w:szCs w:val="40"/>
        </w:rPr>
      </w:pPr>
    </w:p>
    <w:p w:rsidR="00491327" w:rsidRPr="009A7A0A" w:rsidRDefault="00491327" w:rsidP="00814F28">
      <w:pPr>
        <w:spacing w:after="240" w:line="276" w:lineRule="auto"/>
        <w:jc w:val="both"/>
        <w:rPr>
          <w:rFonts w:ascii="Times New Roman" w:eastAsia="Calibri" w:hAnsi="Times New Roman" w:cs="Calibri"/>
          <w:bCs/>
          <w:color w:val="auto"/>
          <w:sz w:val="24"/>
          <w:szCs w:val="40"/>
        </w:rPr>
      </w:pPr>
    </w:p>
    <w:p w:rsidR="00491327" w:rsidRPr="009A7A0A" w:rsidRDefault="00491327" w:rsidP="00814F28">
      <w:pPr>
        <w:widowControl/>
        <w:suppressAutoHyphens w:val="0"/>
        <w:spacing w:line="276" w:lineRule="auto"/>
        <w:rPr>
          <w:rFonts w:ascii="Times New Roman" w:eastAsia="Calibri" w:hAnsi="Times New Roman" w:cs="Calibri"/>
          <w:bCs/>
          <w:color w:val="auto"/>
          <w:sz w:val="24"/>
          <w:szCs w:val="40"/>
        </w:rPr>
      </w:pPr>
      <w:r w:rsidRPr="009A7A0A">
        <w:rPr>
          <w:rFonts w:ascii="Times New Roman" w:eastAsia="Calibri" w:hAnsi="Times New Roman" w:cs="Calibri"/>
          <w:bCs/>
          <w:color w:val="auto"/>
          <w:sz w:val="24"/>
          <w:szCs w:val="40"/>
        </w:rPr>
        <w:br w:type="page"/>
      </w:r>
    </w:p>
    <w:p w:rsidR="004D1766" w:rsidRDefault="004D1766" w:rsidP="004D1766">
      <w:pPr>
        <w:widowControl/>
        <w:suppressAutoHyphens w:val="0"/>
        <w:jc w:val="center"/>
        <w:rPr>
          <w:rFonts w:ascii="Times New Roman" w:eastAsia="Calibri" w:hAnsi="Times New Roman" w:cs="Calibri"/>
          <w:b/>
          <w:bCs/>
          <w:color w:val="auto"/>
          <w:sz w:val="72"/>
          <w:szCs w:val="40"/>
        </w:rPr>
      </w:pPr>
    </w:p>
    <w:p w:rsidR="004D1766" w:rsidRDefault="004D1766" w:rsidP="004D1766">
      <w:pPr>
        <w:widowControl/>
        <w:suppressAutoHyphens w:val="0"/>
        <w:jc w:val="center"/>
        <w:rPr>
          <w:rFonts w:ascii="Times New Roman" w:eastAsia="Calibri" w:hAnsi="Times New Roman" w:cs="Calibri"/>
          <w:b/>
          <w:bCs/>
          <w:color w:val="auto"/>
          <w:sz w:val="72"/>
          <w:szCs w:val="40"/>
        </w:rPr>
      </w:pPr>
    </w:p>
    <w:p w:rsidR="004D1766" w:rsidRDefault="004D1766" w:rsidP="004D1766">
      <w:pPr>
        <w:widowControl/>
        <w:suppressAutoHyphens w:val="0"/>
        <w:jc w:val="center"/>
        <w:rPr>
          <w:rFonts w:ascii="Times New Roman" w:eastAsia="Calibri" w:hAnsi="Times New Roman" w:cs="Calibri"/>
          <w:b/>
          <w:bCs/>
          <w:color w:val="auto"/>
          <w:sz w:val="72"/>
          <w:szCs w:val="40"/>
        </w:rPr>
      </w:pPr>
    </w:p>
    <w:p w:rsidR="004D1766" w:rsidRDefault="004D1766" w:rsidP="004D1766">
      <w:pPr>
        <w:widowControl/>
        <w:suppressAutoHyphens w:val="0"/>
        <w:jc w:val="center"/>
        <w:rPr>
          <w:rFonts w:ascii="Times New Roman" w:eastAsia="Calibri" w:hAnsi="Times New Roman" w:cs="Calibri"/>
          <w:b/>
          <w:bCs/>
          <w:color w:val="auto"/>
          <w:sz w:val="72"/>
          <w:szCs w:val="40"/>
        </w:rPr>
      </w:pPr>
    </w:p>
    <w:p w:rsidR="004D1766" w:rsidRDefault="004D1766" w:rsidP="004D1766">
      <w:pPr>
        <w:widowControl/>
        <w:suppressAutoHyphens w:val="0"/>
        <w:jc w:val="center"/>
        <w:rPr>
          <w:rFonts w:ascii="Times New Roman" w:eastAsia="Calibri" w:hAnsi="Times New Roman" w:cs="Calibri"/>
          <w:b/>
          <w:bCs/>
          <w:color w:val="auto"/>
          <w:sz w:val="72"/>
          <w:szCs w:val="40"/>
        </w:rPr>
      </w:pPr>
    </w:p>
    <w:p w:rsidR="004D1766" w:rsidRDefault="004D1766" w:rsidP="004D1766">
      <w:pPr>
        <w:widowControl/>
        <w:suppressAutoHyphens w:val="0"/>
        <w:jc w:val="center"/>
        <w:rPr>
          <w:rFonts w:ascii="Times New Roman" w:eastAsia="Calibri" w:hAnsi="Times New Roman" w:cs="Calibri"/>
          <w:b/>
          <w:bCs/>
          <w:color w:val="auto"/>
          <w:sz w:val="72"/>
          <w:szCs w:val="40"/>
        </w:rPr>
      </w:pPr>
    </w:p>
    <w:p w:rsidR="004D1766" w:rsidRDefault="004D1766" w:rsidP="004D1766">
      <w:pPr>
        <w:widowControl/>
        <w:suppressAutoHyphens w:val="0"/>
        <w:jc w:val="center"/>
        <w:rPr>
          <w:rFonts w:ascii="Times New Roman" w:eastAsia="Calibri" w:hAnsi="Times New Roman" w:cs="Calibri"/>
          <w:b/>
          <w:bCs/>
          <w:color w:val="auto"/>
          <w:sz w:val="72"/>
          <w:szCs w:val="40"/>
        </w:rPr>
      </w:pPr>
    </w:p>
    <w:p w:rsidR="005B4BFD" w:rsidRPr="005B4BFD" w:rsidRDefault="005B4BFD" w:rsidP="004D1766">
      <w:pPr>
        <w:widowControl/>
        <w:suppressAutoHyphens w:val="0"/>
        <w:jc w:val="center"/>
        <w:rPr>
          <w:rFonts w:ascii="Times New Roman" w:eastAsia="Calibri" w:hAnsi="Times New Roman" w:cs="Calibri"/>
          <w:b/>
          <w:bCs/>
          <w:color w:val="auto"/>
          <w:sz w:val="40"/>
          <w:szCs w:val="40"/>
        </w:rPr>
      </w:pPr>
      <w:r w:rsidRPr="004D1766">
        <w:rPr>
          <w:rFonts w:ascii="Times New Roman" w:eastAsia="Calibri" w:hAnsi="Times New Roman" w:cs="Calibri"/>
          <w:b/>
          <w:bCs/>
          <w:color w:val="auto"/>
          <w:sz w:val="72"/>
          <w:szCs w:val="40"/>
        </w:rPr>
        <w:t>APPENDIX</w:t>
      </w:r>
      <w:r w:rsidRPr="005B4BFD">
        <w:rPr>
          <w:rFonts w:ascii="Times New Roman" w:eastAsia="Calibri" w:hAnsi="Times New Roman" w:cs="Calibri"/>
          <w:b/>
          <w:bCs/>
          <w:color w:val="auto"/>
          <w:sz w:val="40"/>
          <w:szCs w:val="40"/>
        </w:rPr>
        <w:br w:type="page"/>
      </w:r>
    </w:p>
    <w:p w:rsidR="00491327" w:rsidRDefault="00225014" w:rsidP="00814F28">
      <w:pPr>
        <w:spacing w:after="240" w:line="276" w:lineRule="auto"/>
        <w:jc w:val="center"/>
        <w:rPr>
          <w:rFonts w:ascii="Times New Roman" w:eastAsia="Calibri" w:hAnsi="Times New Roman" w:cs="Calibri"/>
          <w:b/>
          <w:bCs/>
          <w:color w:val="auto"/>
          <w:sz w:val="28"/>
          <w:szCs w:val="40"/>
          <w:u w:val="single"/>
        </w:rPr>
      </w:pPr>
      <w:r w:rsidRPr="006E1294">
        <w:rPr>
          <w:rFonts w:ascii="Times New Roman" w:eastAsia="Calibri" w:hAnsi="Times New Roman" w:cs="Calibri"/>
          <w:b/>
          <w:bCs/>
          <w:color w:val="auto"/>
          <w:sz w:val="28"/>
          <w:szCs w:val="40"/>
          <w:u w:val="single"/>
        </w:rPr>
        <w:lastRenderedPageBreak/>
        <w:t>APPENDIX</w:t>
      </w:r>
      <w:r w:rsidR="006E1294" w:rsidRPr="006E1294">
        <w:rPr>
          <w:rFonts w:ascii="Times New Roman" w:eastAsia="Calibri" w:hAnsi="Times New Roman" w:cs="Calibri"/>
          <w:b/>
          <w:bCs/>
          <w:color w:val="auto"/>
          <w:sz w:val="28"/>
          <w:szCs w:val="40"/>
          <w:u w:val="single"/>
        </w:rPr>
        <w:t xml:space="preserve"> I</w:t>
      </w:r>
    </w:p>
    <w:p w:rsidR="003A150D" w:rsidRDefault="003A150D" w:rsidP="00814F28">
      <w:pPr>
        <w:spacing w:after="240" w:line="276" w:lineRule="auto"/>
        <w:jc w:val="center"/>
        <w:rPr>
          <w:rFonts w:ascii="Times New Roman" w:eastAsia="Calibri" w:hAnsi="Times New Roman" w:cs="Calibri"/>
          <w:b/>
          <w:bCs/>
          <w:color w:val="auto"/>
          <w:sz w:val="28"/>
          <w:szCs w:val="40"/>
          <w:u w:val="single"/>
        </w:rPr>
      </w:pPr>
    </w:p>
    <w:p w:rsidR="003A150D" w:rsidRPr="006E1294" w:rsidRDefault="003A150D" w:rsidP="00814F28">
      <w:pPr>
        <w:spacing w:after="240" w:line="276" w:lineRule="auto"/>
        <w:jc w:val="center"/>
        <w:rPr>
          <w:rFonts w:ascii="Times New Roman" w:eastAsia="Calibri" w:hAnsi="Times New Roman" w:cs="Calibri"/>
          <w:b/>
          <w:bCs/>
          <w:color w:val="auto"/>
          <w:sz w:val="28"/>
          <w:szCs w:val="40"/>
          <w:u w:val="single"/>
        </w:rPr>
      </w:pPr>
    </w:p>
    <w:p w:rsidR="00432213" w:rsidRDefault="00A44872" w:rsidP="00814F28">
      <w:pPr>
        <w:spacing w:line="276" w:lineRule="auto"/>
        <w:jc w:val="both"/>
        <w:rPr>
          <w:rFonts w:ascii="Times New Roman" w:eastAsia="Calibri" w:hAnsi="Times New Roman" w:cs="Calibri"/>
          <w:bCs/>
          <w:color w:val="auto"/>
          <w:sz w:val="24"/>
          <w:szCs w:val="40"/>
        </w:rPr>
      </w:pPr>
      <w:r>
        <w:rPr>
          <w:noProof/>
          <w:lang w:val="en-IN" w:eastAsia="en-IN" w:bidi="ar-SA"/>
        </w:rPr>
        <w:drawing>
          <wp:inline distT="0" distB="0" distL="0" distR="0" wp14:anchorId="08195B6F" wp14:editId="4FD56600">
            <wp:extent cx="5800299" cy="4612944"/>
            <wp:effectExtent l="19050" t="19050" r="10160"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817" r="13529"/>
                    <a:stretch/>
                  </pic:blipFill>
                  <pic:spPr bwMode="auto">
                    <a:xfrm>
                      <a:off x="0" y="0"/>
                      <a:ext cx="5807705" cy="46188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A150D" w:rsidRDefault="003A150D" w:rsidP="00814F28">
      <w:pPr>
        <w:spacing w:line="276" w:lineRule="auto"/>
        <w:jc w:val="both"/>
        <w:rPr>
          <w:rFonts w:ascii="Times New Roman" w:eastAsia="Calibri" w:hAnsi="Times New Roman" w:cs="Calibri"/>
          <w:bCs/>
          <w:color w:val="auto"/>
          <w:sz w:val="24"/>
          <w:szCs w:val="40"/>
        </w:rPr>
      </w:pPr>
    </w:p>
    <w:p w:rsidR="004E0CEC" w:rsidRDefault="00790479" w:rsidP="004E0CEC">
      <w:pPr>
        <w:spacing w:line="276" w:lineRule="auto"/>
        <w:jc w:val="both"/>
        <w:rPr>
          <w:rFonts w:ascii="Times New Roman" w:eastAsia="Calibri" w:hAnsi="Times New Roman" w:cs="Calibri"/>
          <w:bCs/>
          <w:color w:val="auto"/>
          <w:sz w:val="24"/>
          <w:szCs w:val="40"/>
        </w:rPr>
      </w:pPr>
      <w:r w:rsidRPr="00A1791B">
        <w:rPr>
          <w:rFonts w:ascii="Times New Roman" w:eastAsia="Calibri" w:hAnsi="Times New Roman" w:cs="Calibri"/>
          <w:bCs/>
          <w:color w:val="auto"/>
          <w:sz w:val="24"/>
          <w:szCs w:val="40"/>
        </w:rPr>
        <w:t xml:space="preserve">FIGURE: </w:t>
      </w:r>
      <w:r>
        <w:rPr>
          <w:rFonts w:ascii="Times New Roman" w:eastAsia="Calibri" w:hAnsi="Times New Roman" w:cs="Calibri"/>
          <w:bCs/>
          <w:color w:val="auto"/>
          <w:sz w:val="24"/>
          <w:szCs w:val="40"/>
        </w:rPr>
        <w:t xml:space="preserve">Comparison between 16s rRNA and </w:t>
      </w:r>
      <w:r w:rsidRPr="00A1791B">
        <w:rPr>
          <w:rFonts w:ascii="Times New Roman" w:eastAsia="Calibri" w:hAnsi="Times New Roman" w:cs="Calibri"/>
          <w:bCs/>
          <w:color w:val="auto"/>
          <w:sz w:val="24"/>
          <w:szCs w:val="40"/>
        </w:rPr>
        <w:t>23s rRNA based phylogenetic tree obtained from PHYLIP</w:t>
      </w:r>
    </w:p>
    <w:p w:rsidR="004E0CEC" w:rsidRDefault="004E0CEC" w:rsidP="004E0CEC">
      <w:pPr>
        <w:spacing w:line="276" w:lineRule="auto"/>
        <w:jc w:val="both"/>
        <w:rPr>
          <w:rFonts w:ascii="Times New Roman" w:eastAsia="Calibri" w:hAnsi="Times New Roman" w:cs="Calibri"/>
          <w:bCs/>
          <w:color w:val="auto"/>
          <w:sz w:val="24"/>
          <w:szCs w:val="40"/>
        </w:rPr>
      </w:pPr>
    </w:p>
    <w:p w:rsidR="008248D9" w:rsidRPr="008344DB" w:rsidRDefault="008248D9">
      <w:pPr>
        <w:widowControl/>
        <w:suppressAutoHyphens w:val="0"/>
        <w:rPr>
          <w:rFonts w:ascii="Times New Roman" w:eastAsia="Calibri" w:hAnsi="Times New Roman" w:cs="Calibri"/>
          <w:b/>
          <w:bCs/>
          <w:color w:val="auto"/>
          <w:sz w:val="28"/>
          <w:szCs w:val="40"/>
        </w:rPr>
      </w:pPr>
      <w:r w:rsidRPr="008344DB">
        <w:rPr>
          <w:rFonts w:ascii="Times New Roman" w:eastAsia="Calibri" w:hAnsi="Times New Roman" w:cs="Calibri"/>
          <w:b/>
          <w:bCs/>
          <w:color w:val="auto"/>
          <w:sz w:val="28"/>
          <w:szCs w:val="40"/>
        </w:rPr>
        <w:br w:type="page"/>
      </w:r>
    </w:p>
    <w:p w:rsidR="004E0CEC" w:rsidRDefault="004E0CEC" w:rsidP="004E0CEC">
      <w:pPr>
        <w:spacing w:after="240" w:line="276" w:lineRule="auto"/>
        <w:jc w:val="center"/>
        <w:rPr>
          <w:rFonts w:ascii="Times New Roman" w:eastAsia="Calibri" w:hAnsi="Times New Roman" w:cs="Calibri"/>
          <w:b/>
          <w:bCs/>
          <w:color w:val="auto"/>
          <w:sz w:val="28"/>
          <w:szCs w:val="40"/>
          <w:u w:val="single"/>
        </w:rPr>
      </w:pPr>
      <w:r w:rsidRPr="006E1294">
        <w:rPr>
          <w:rFonts w:ascii="Times New Roman" w:eastAsia="Calibri" w:hAnsi="Times New Roman" w:cs="Calibri"/>
          <w:b/>
          <w:bCs/>
          <w:color w:val="auto"/>
          <w:sz w:val="28"/>
          <w:szCs w:val="40"/>
          <w:u w:val="single"/>
        </w:rPr>
        <w:lastRenderedPageBreak/>
        <w:t>APPENDIX I</w:t>
      </w:r>
      <w:r w:rsidR="00EE4CE2">
        <w:rPr>
          <w:rFonts w:ascii="Times New Roman" w:eastAsia="Calibri" w:hAnsi="Times New Roman" w:cs="Calibri"/>
          <w:b/>
          <w:bCs/>
          <w:color w:val="auto"/>
          <w:sz w:val="28"/>
          <w:szCs w:val="40"/>
          <w:u w:val="single"/>
        </w:rPr>
        <w:t>I</w:t>
      </w:r>
    </w:p>
    <w:p w:rsidR="004E0CEC" w:rsidRDefault="004E0CEC" w:rsidP="004E0CEC">
      <w:pPr>
        <w:spacing w:line="276" w:lineRule="auto"/>
        <w:jc w:val="both"/>
        <w:rPr>
          <w:rFonts w:ascii="Times New Roman" w:eastAsia="Calibri" w:hAnsi="Times New Roman" w:cs="Calibri"/>
          <w:b/>
          <w:bCs/>
          <w:color w:val="auto"/>
          <w:sz w:val="28"/>
          <w:szCs w:val="40"/>
          <w:u w:val="single"/>
        </w:rPr>
      </w:pPr>
    </w:p>
    <w:p w:rsidR="00333DA3" w:rsidRPr="004E0CEC" w:rsidRDefault="00333DA3" w:rsidP="004E0CEC">
      <w:pPr>
        <w:spacing w:line="276" w:lineRule="auto"/>
        <w:jc w:val="both"/>
        <w:rPr>
          <w:rFonts w:ascii="Times New Roman" w:eastAsia="Calibri" w:hAnsi="Times New Roman" w:cs="Calibri"/>
          <w:bCs/>
          <w:color w:val="auto"/>
          <w:sz w:val="24"/>
          <w:szCs w:val="40"/>
        </w:rPr>
      </w:pPr>
      <w:r w:rsidRPr="004E0CEC">
        <w:rPr>
          <w:rFonts w:ascii="Times New Roman" w:eastAsia="Calibri" w:hAnsi="Times New Roman" w:cs="Calibri"/>
          <w:b/>
          <w:bCs/>
          <w:color w:val="auto"/>
          <w:sz w:val="28"/>
          <w:szCs w:val="40"/>
          <w:u w:val="single"/>
        </w:rPr>
        <w:t>MUMmer OUTPUT</w:t>
      </w:r>
    </w:p>
    <w:p w:rsidR="008814B7" w:rsidRDefault="00940817" w:rsidP="00814F28">
      <w:pPr>
        <w:spacing w:line="276" w:lineRule="auto"/>
        <w:jc w:val="both"/>
        <w:rPr>
          <w:rFonts w:ascii="Times New Roman" w:eastAsia="Calibri" w:hAnsi="Times New Roman" w:cs="Calibri"/>
          <w:bCs/>
          <w:color w:val="auto"/>
          <w:sz w:val="24"/>
          <w:szCs w:val="40"/>
        </w:rPr>
      </w:pPr>
      <w:r w:rsidRPr="00940817">
        <w:rPr>
          <w:rFonts w:ascii="Times New Roman" w:eastAsia="Calibri" w:hAnsi="Times New Roman" w:cs="Calibri"/>
          <w:bCs/>
          <w:noProof/>
          <w:color w:val="auto"/>
          <w:sz w:val="24"/>
          <w:szCs w:val="40"/>
          <w:lang w:val="en-IN" w:eastAsia="en-IN" w:bidi="ar-SA"/>
        </w:rPr>
        <w:drawing>
          <wp:inline distT="0" distB="0" distL="0" distR="0" wp14:anchorId="48B6DC13" wp14:editId="2A25A915">
            <wp:extent cx="5254388" cy="3261815"/>
            <wp:effectExtent l="0" t="0" r="381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0528" cy="3271834"/>
                    </a:xfrm>
                    <a:prstGeom prst="rect">
                      <a:avLst/>
                    </a:prstGeom>
                  </pic:spPr>
                </pic:pic>
              </a:graphicData>
            </a:graphic>
          </wp:inline>
        </w:drawing>
      </w:r>
    </w:p>
    <w:p w:rsidR="00D856FE" w:rsidRDefault="002B4C5D"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Figure: Bacillus pumilus and Bacillus cereus output from MUMmer 3</w:t>
      </w:r>
    </w:p>
    <w:p w:rsidR="00DB34EB" w:rsidRDefault="00DB34EB" w:rsidP="00814F28">
      <w:pPr>
        <w:spacing w:line="276" w:lineRule="auto"/>
        <w:jc w:val="both"/>
        <w:rPr>
          <w:rFonts w:ascii="Times New Roman" w:eastAsia="Calibri" w:hAnsi="Times New Roman" w:cs="Calibri"/>
          <w:bCs/>
          <w:color w:val="auto"/>
          <w:sz w:val="24"/>
          <w:szCs w:val="40"/>
        </w:rPr>
      </w:pPr>
    </w:p>
    <w:p w:rsidR="00940817" w:rsidRDefault="00D74554" w:rsidP="00814F28">
      <w:pPr>
        <w:spacing w:line="276" w:lineRule="auto"/>
        <w:jc w:val="both"/>
        <w:rPr>
          <w:rFonts w:ascii="Times New Roman" w:eastAsia="Calibri" w:hAnsi="Times New Roman" w:cs="Calibri"/>
          <w:bCs/>
          <w:color w:val="auto"/>
          <w:sz w:val="24"/>
          <w:szCs w:val="40"/>
        </w:rPr>
      </w:pPr>
      <w:r w:rsidRPr="00D74554">
        <w:rPr>
          <w:rFonts w:ascii="Times New Roman" w:eastAsia="Calibri" w:hAnsi="Times New Roman" w:cs="Calibri"/>
          <w:bCs/>
          <w:noProof/>
          <w:color w:val="auto"/>
          <w:sz w:val="24"/>
          <w:szCs w:val="40"/>
          <w:lang w:val="en-IN" w:eastAsia="en-IN" w:bidi="ar-SA"/>
        </w:rPr>
        <w:drawing>
          <wp:inline distT="0" distB="0" distL="0" distR="0" wp14:anchorId="01D45EDA" wp14:editId="4B478AF7">
            <wp:extent cx="4858603" cy="3712191"/>
            <wp:effectExtent l="0" t="0" r="0"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28742" t="5867" r="21535" b="11680"/>
                    <a:stretch/>
                  </pic:blipFill>
                  <pic:spPr bwMode="auto">
                    <a:xfrm>
                      <a:off x="0" y="0"/>
                      <a:ext cx="4858138" cy="3711836"/>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3947FA">
        <w:rPr>
          <w:rFonts w:ascii="Times New Roman" w:eastAsia="Calibri" w:hAnsi="Times New Roman" w:cs="Calibri"/>
          <w:bCs/>
          <w:color w:val="auto"/>
          <w:sz w:val="24"/>
          <w:szCs w:val="40"/>
        </w:rPr>
        <w:t>pumilus and Bacillus anthracis</w:t>
      </w:r>
      <w:r w:rsidRPr="0061541D">
        <w:rPr>
          <w:rFonts w:ascii="Times New Roman" w:eastAsia="Calibri" w:hAnsi="Times New Roman" w:cs="Calibri"/>
          <w:bCs/>
          <w:color w:val="auto"/>
          <w:sz w:val="24"/>
          <w:szCs w:val="40"/>
        </w:rPr>
        <w:t xml:space="preserve"> output from MUMmer 3</w:t>
      </w:r>
    </w:p>
    <w:p w:rsidR="00B4197A" w:rsidRDefault="00B4197A" w:rsidP="00814F28">
      <w:pPr>
        <w:spacing w:line="276" w:lineRule="auto"/>
        <w:jc w:val="both"/>
        <w:rPr>
          <w:rFonts w:ascii="Times New Roman" w:eastAsia="Calibri" w:hAnsi="Times New Roman" w:cs="Calibri"/>
          <w:bCs/>
          <w:color w:val="auto"/>
          <w:sz w:val="24"/>
          <w:szCs w:val="40"/>
        </w:rPr>
      </w:pPr>
      <w:r w:rsidRPr="00B4197A">
        <w:rPr>
          <w:rFonts w:ascii="Times New Roman" w:eastAsia="Calibri" w:hAnsi="Times New Roman" w:cs="Calibri"/>
          <w:bCs/>
          <w:noProof/>
          <w:color w:val="auto"/>
          <w:sz w:val="24"/>
          <w:szCs w:val="40"/>
          <w:lang w:val="en-IN" w:eastAsia="en-IN" w:bidi="ar-SA"/>
        </w:rPr>
        <w:lastRenderedPageBreak/>
        <w:drawing>
          <wp:inline distT="0" distB="0" distL="0" distR="0" wp14:anchorId="12AB014C" wp14:editId="455D89BD">
            <wp:extent cx="5731510" cy="4089824"/>
            <wp:effectExtent l="0" t="0" r="2540" b="635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29083" t="6005" r="21620" b="11573"/>
                    <a:stretch/>
                  </pic:blipFill>
                  <pic:spPr bwMode="auto">
                    <a:xfrm>
                      <a:off x="0" y="0"/>
                      <a:ext cx="5731510" cy="4089824"/>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B4197A">
        <w:rPr>
          <w:rFonts w:ascii="Times New Roman" w:eastAsia="Calibri" w:hAnsi="Times New Roman" w:cs="Calibri"/>
          <w:bCs/>
          <w:color w:val="auto"/>
          <w:sz w:val="24"/>
          <w:szCs w:val="40"/>
        </w:rPr>
        <w:t>pumilus and Bacillus thuringenesis</w:t>
      </w:r>
      <w:r w:rsidRPr="0061541D">
        <w:rPr>
          <w:rFonts w:ascii="Times New Roman" w:eastAsia="Calibri" w:hAnsi="Times New Roman" w:cs="Calibri"/>
          <w:bCs/>
          <w:color w:val="auto"/>
          <w:sz w:val="24"/>
          <w:szCs w:val="40"/>
        </w:rPr>
        <w:t xml:space="preserve"> output from MUMmer 3</w:t>
      </w:r>
    </w:p>
    <w:p w:rsidR="00DB34EB" w:rsidRDefault="00DB34EB" w:rsidP="00814F28">
      <w:pPr>
        <w:spacing w:line="276" w:lineRule="auto"/>
        <w:jc w:val="both"/>
        <w:rPr>
          <w:rFonts w:ascii="Times New Roman" w:eastAsia="Calibri" w:hAnsi="Times New Roman" w:cs="Calibri"/>
          <w:bCs/>
          <w:color w:val="auto"/>
          <w:sz w:val="24"/>
          <w:szCs w:val="40"/>
        </w:rPr>
      </w:pPr>
    </w:p>
    <w:p w:rsidR="004571E4" w:rsidRDefault="004571E4" w:rsidP="00814F28">
      <w:pPr>
        <w:spacing w:line="276" w:lineRule="auto"/>
        <w:jc w:val="both"/>
        <w:rPr>
          <w:rFonts w:ascii="Times New Roman" w:eastAsia="Calibri" w:hAnsi="Times New Roman" w:cs="Calibri"/>
          <w:bCs/>
          <w:color w:val="auto"/>
          <w:sz w:val="24"/>
          <w:szCs w:val="40"/>
        </w:rPr>
      </w:pPr>
      <w:r w:rsidRPr="004571E4">
        <w:rPr>
          <w:rFonts w:ascii="Times New Roman" w:eastAsia="Calibri" w:hAnsi="Times New Roman" w:cs="Calibri"/>
          <w:bCs/>
          <w:noProof/>
          <w:color w:val="auto"/>
          <w:sz w:val="24"/>
          <w:szCs w:val="40"/>
          <w:lang w:val="en-IN" w:eastAsia="en-IN" w:bidi="ar-SA"/>
        </w:rPr>
        <w:drawing>
          <wp:inline distT="0" distB="0" distL="0" distR="0" wp14:anchorId="3079FC4A" wp14:editId="52D07A8C">
            <wp:extent cx="5561675" cy="3878317"/>
            <wp:effectExtent l="0" t="0" r="1270" b="825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29076" t="6124" r="21860" b="11748"/>
                    <a:stretch/>
                  </pic:blipFill>
                  <pic:spPr bwMode="auto">
                    <a:xfrm>
                      <a:off x="0" y="0"/>
                      <a:ext cx="5554757" cy="3873493"/>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4571E4">
        <w:rPr>
          <w:rFonts w:ascii="Times New Roman" w:eastAsia="Calibri" w:hAnsi="Times New Roman" w:cs="Calibri"/>
          <w:bCs/>
          <w:color w:val="auto"/>
          <w:sz w:val="24"/>
          <w:szCs w:val="40"/>
        </w:rPr>
        <w:t>pumilus and Bacillus we</w:t>
      </w:r>
      <w:r w:rsidRPr="0061541D">
        <w:rPr>
          <w:rFonts w:ascii="Times New Roman" w:eastAsia="Calibri" w:hAnsi="Times New Roman" w:cs="Calibri"/>
          <w:bCs/>
          <w:color w:val="auto"/>
          <w:sz w:val="24"/>
          <w:szCs w:val="40"/>
        </w:rPr>
        <w:t xml:space="preserve"> output from MUMmer 3</w:t>
      </w:r>
    </w:p>
    <w:p w:rsidR="00D20089" w:rsidRDefault="00D20089" w:rsidP="00814F28">
      <w:pPr>
        <w:spacing w:line="276" w:lineRule="auto"/>
        <w:jc w:val="both"/>
        <w:rPr>
          <w:rFonts w:ascii="Times New Roman" w:eastAsia="Calibri" w:hAnsi="Times New Roman" w:cs="Calibri"/>
          <w:bCs/>
          <w:color w:val="auto"/>
          <w:sz w:val="24"/>
          <w:szCs w:val="40"/>
        </w:rPr>
      </w:pPr>
      <w:r w:rsidRPr="00D20089">
        <w:rPr>
          <w:rFonts w:ascii="Times New Roman" w:eastAsia="Calibri" w:hAnsi="Times New Roman" w:cs="Calibri"/>
          <w:bCs/>
          <w:noProof/>
          <w:color w:val="auto"/>
          <w:sz w:val="24"/>
          <w:szCs w:val="40"/>
          <w:lang w:val="en-IN" w:eastAsia="en-IN" w:bidi="ar-SA"/>
        </w:rPr>
        <w:lastRenderedPageBreak/>
        <w:drawing>
          <wp:inline distT="0" distB="0" distL="0" distR="0" wp14:anchorId="22FA3AA2" wp14:editId="74A8104C">
            <wp:extent cx="5731510" cy="3726094"/>
            <wp:effectExtent l="0" t="0" r="2540" b="8255"/>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9187" t="5807" r="21650" b="11277"/>
                    <a:stretch/>
                  </pic:blipFill>
                  <pic:spPr bwMode="auto">
                    <a:xfrm>
                      <a:off x="0" y="0"/>
                      <a:ext cx="5731510" cy="3726094"/>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D20089">
        <w:rPr>
          <w:rFonts w:ascii="Times New Roman" w:eastAsia="Calibri" w:hAnsi="Times New Roman" w:cs="Calibri"/>
          <w:bCs/>
          <w:color w:val="auto"/>
          <w:sz w:val="24"/>
          <w:szCs w:val="40"/>
        </w:rPr>
        <w:t>pumilus and Bacillus clausii</w:t>
      </w:r>
      <w:r w:rsidRPr="0061541D">
        <w:rPr>
          <w:rFonts w:ascii="Times New Roman" w:eastAsia="Calibri" w:hAnsi="Times New Roman" w:cs="Calibri"/>
          <w:bCs/>
          <w:color w:val="auto"/>
          <w:sz w:val="24"/>
          <w:szCs w:val="40"/>
        </w:rPr>
        <w:t xml:space="preserve"> output from MUMmer 3</w:t>
      </w:r>
    </w:p>
    <w:p w:rsidR="00DB34EB" w:rsidRDefault="00DB34EB" w:rsidP="00814F28">
      <w:pPr>
        <w:spacing w:line="276" w:lineRule="auto"/>
        <w:jc w:val="both"/>
        <w:rPr>
          <w:rFonts w:ascii="Times New Roman" w:eastAsia="Calibri" w:hAnsi="Times New Roman" w:cs="Calibri"/>
          <w:bCs/>
          <w:color w:val="auto"/>
          <w:sz w:val="24"/>
          <w:szCs w:val="40"/>
        </w:rPr>
      </w:pPr>
    </w:p>
    <w:p w:rsidR="00DB34EB" w:rsidRDefault="00DB34EB" w:rsidP="00814F28">
      <w:pPr>
        <w:spacing w:line="276" w:lineRule="auto"/>
        <w:jc w:val="both"/>
        <w:rPr>
          <w:rFonts w:ascii="Times New Roman" w:eastAsia="Calibri" w:hAnsi="Times New Roman" w:cs="Calibri"/>
          <w:bCs/>
          <w:color w:val="auto"/>
          <w:sz w:val="24"/>
          <w:szCs w:val="40"/>
        </w:rPr>
      </w:pPr>
    </w:p>
    <w:p w:rsidR="00D20089" w:rsidRDefault="00147195" w:rsidP="00814F28">
      <w:pPr>
        <w:spacing w:line="276" w:lineRule="auto"/>
        <w:jc w:val="both"/>
        <w:rPr>
          <w:rFonts w:ascii="Times New Roman" w:eastAsia="Calibri" w:hAnsi="Times New Roman" w:cs="Calibri"/>
          <w:bCs/>
          <w:color w:val="auto"/>
          <w:sz w:val="24"/>
          <w:szCs w:val="40"/>
        </w:rPr>
      </w:pPr>
      <w:r w:rsidRPr="00147195">
        <w:rPr>
          <w:rFonts w:ascii="Times New Roman" w:eastAsia="Calibri" w:hAnsi="Times New Roman" w:cs="Calibri"/>
          <w:bCs/>
          <w:noProof/>
          <w:color w:val="auto"/>
          <w:sz w:val="24"/>
          <w:szCs w:val="40"/>
          <w:lang w:val="en-IN" w:eastAsia="en-IN" w:bidi="ar-SA"/>
        </w:rPr>
        <w:drawing>
          <wp:inline distT="0" distB="0" distL="0" distR="0" wp14:anchorId="6E861D55" wp14:editId="2A202B1C">
            <wp:extent cx="5731510" cy="3891426"/>
            <wp:effectExtent l="0" t="0" r="2540" b="0"/>
            <wp:docPr id="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9055" t="6105" r="21487" b="10664"/>
                    <a:stretch/>
                  </pic:blipFill>
                  <pic:spPr bwMode="auto">
                    <a:xfrm>
                      <a:off x="0" y="0"/>
                      <a:ext cx="5731510" cy="3891426"/>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147195">
        <w:rPr>
          <w:rFonts w:ascii="Times New Roman" w:eastAsia="Calibri" w:hAnsi="Times New Roman" w:cs="Calibri"/>
          <w:bCs/>
          <w:color w:val="auto"/>
          <w:sz w:val="24"/>
          <w:szCs w:val="40"/>
        </w:rPr>
        <w:t>pumilus and Bacillus ha</w:t>
      </w:r>
      <w:r w:rsidRPr="0061541D">
        <w:rPr>
          <w:rFonts w:ascii="Times New Roman" w:eastAsia="Calibri" w:hAnsi="Times New Roman" w:cs="Calibri"/>
          <w:bCs/>
          <w:color w:val="auto"/>
          <w:sz w:val="24"/>
          <w:szCs w:val="40"/>
        </w:rPr>
        <w:t xml:space="preserve"> output from MUMmer 3</w:t>
      </w:r>
    </w:p>
    <w:p w:rsidR="003C1705" w:rsidRDefault="003C1705" w:rsidP="00814F28">
      <w:pPr>
        <w:spacing w:line="276" w:lineRule="auto"/>
        <w:jc w:val="both"/>
        <w:rPr>
          <w:rFonts w:ascii="Times New Roman" w:eastAsia="Calibri" w:hAnsi="Times New Roman" w:cs="Calibri"/>
          <w:bCs/>
          <w:color w:val="auto"/>
          <w:sz w:val="24"/>
          <w:szCs w:val="40"/>
        </w:rPr>
      </w:pPr>
      <w:r w:rsidRPr="003C1705">
        <w:rPr>
          <w:rFonts w:ascii="Times New Roman" w:eastAsia="Calibri" w:hAnsi="Times New Roman" w:cs="Calibri"/>
          <w:bCs/>
          <w:noProof/>
          <w:color w:val="auto"/>
          <w:sz w:val="24"/>
          <w:szCs w:val="40"/>
          <w:lang w:val="en-IN" w:eastAsia="en-IN" w:bidi="ar-SA"/>
        </w:rPr>
        <w:lastRenderedPageBreak/>
        <w:drawing>
          <wp:inline distT="0" distB="0" distL="0" distR="0" wp14:anchorId="2F2293EF" wp14:editId="5C920B98">
            <wp:extent cx="5731510" cy="4051859"/>
            <wp:effectExtent l="0" t="0" r="2540" b="6350"/>
            <wp:docPr id="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9574" t="4954" r="21461" b="11183"/>
                    <a:stretch/>
                  </pic:blipFill>
                  <pic:spPr bwMode="auto">
                    <a:xfrm>
                      <a:off x="0" y="0"/>
                      <a:ext cx="5731510" cy="4051859"/>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3C1705">
        <w:rPr>
          <w:rFonts w:ascii="Times New Roman" w:eastAsia="Calibri" w:hAnsi="Times New Roman" w:cs="Calibri"/>
          <w:bCs/>
          <w:color w:val="auto"/>
          <w:sz w:val="24"/>
          <w:szCs w:val="40"/>
        </w:rPr>
        <w:t>pumilus and Bacillus li</w:t>
      </w:r>
      <w:r w:rsidRPr="0061541D">
        <w:rPr>
          <w:rFonts w:ascii="Times New Roman" w:eastAsia="Calibri" w:hAnsi="Times New Roman" w:cs="Calibri"/>
          <w:bCs/>
          <w:color w:val="auto"/>
          <w:sz w:val="24"/>
          <w:szCs w:val="40"/>
        </w:rPr>
        <w:t xml:space="preserve"> output from MUMmer 3</w:t>
      </w:r>
    </w:p>
    <w:p w:rsidR="00DB34EB" w:rsidRDefault="00DB34EB" w:rsidP="00814F28">
      <w:pPr>
        <w:spacing w:line="276" w:lineRule="auto"/>
        <w:jc w:val="both"/>
        <w:rPr>
          <w:rFonts w:ascii="Times New Roman" w:eastAsia="Calibri" w:hAnsi="Times New Roman" w:cs="Calibri"/>
          <w:bCs/>
          <w:color w:val="auto"/>
          <w:sz w:val="24"/>
          <w:szCs w:val="40"/>
        </w:rPr>
      </w:pPr>
    </w:p>
    <w:p w:rsidR="005C30CD" w:rsidRDefault="005C30CD" w:rsidP="00814F28">
      <w:pPr>
        <w:spacing w:line="276" w:lineRule="auto"/>
        <w:jc w:val="both"/>
        <w:rPr>
          <w:rFonts w:ascii="Times New Roman" w:eastAsia="Calibri" w:hAnsi="Times New Roman" w:cs="Calibri"/>
          <w:bCs/>
          <w:color w:val="auto"/>
          <w:sz w:val="24"/>
          <w:szCs w:val="40"/>
        </w:rPr>
      </w:pPr>
      <w:r w:rsidRPr="005C30CD">
        <w:rPr>
          <w:rFonts w:ascii="Times New Roman" w:eastAsia="Calibri" w:hAnsi="Times New Roman" w:cs="Calibri"/>
          <w:bCs/>
          <w:noProof/>
          <w:color w:val="auto"/>
          <w:sz w:val="24"/>
          <w:szCs w:val="40"/>
          <w:lang w:val="en-IN" w:eastAsia="en-IN" w:bidi="ar-SA"/>
        </w:rPr>
        <w:drawing>
          <wp:inline distT="0" distB="0" distL="0" distR="0" wp14:anchorId="69D3A2E7" wp14:editId="771D6C34">
            <wp:extent cx="5731510" cy="3833253"/>
            <wp:effectExtent l="0" t="0" r="254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28321" t="9799" r="21530" b="7505"/>
                    <a:stretch/>
                  </pic:blipFill>
                  <pic:spPr bwMode="auto">
                    <a:xfrm>
                      <a:off x="0" y="0"/>
                      <a:ext cx="5731510" cy="3833253"/>
                    </a:xfrm>
                    <a:prstGeom prst="rect">
                      <a:avLst/>
                    </a:prstGeom>
                    <a:noFill/>
                    <a:ln>
                      <a:noFill/>
                    </a:ln>
                    <a:effectLst/>
                    <a:extLst/>
                  </pic:spPr>
                </pic:pic>
              </a:graphicData>
            </a:graphic>
          </wp:inline>
        </w:drawing>
      </w:r>
    </w:p>
    <w:p w:rsidR="00D74554" w:rsidRDefault="00D74554"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sidR="005C30CD">
        <w:rPr>
          <w:rFonts w:ascii="Times New Roman" w:eastAsia="Calibri" w:hAnsi="Times New Roman" w:cs="Calibri"/>
          <w:bCs/>
          <w:color w:val="auto"/>
          <w:sz w:val="24"/>
          <w:szCs w:val="40"/>
        </w:rPr>
        <w:t>pumilus and Bacillus amyloloquefaciens</w:t>
      </w:r>
      <w:r w:rsidRPr="0061541D">
        <w:rPr>
          <w:rFonts w:ascii="Times New Roman" w:eastAsia="Calibri" w:hAnsi="Times New Roman" w:cs="Calibri"/>
          <w:bCs/>
          <w:color w:val="auto"/>
          <w:sz w:val="24"/>
          <w:szCs w:val="40"/>
        </w:rPr>
        <w:t xml:space="preserve"> output from MUMmer 3</w:t>
      </w:r>
    </w:p>
    <w:p w:rsidR="00E508BD" w:rsidRDefault="00E508BD" w:rsidP="00814F28">
      <w:pPr>
        <w:spacing w:line="276" w:lineRule="auto"/>
        <w:jc w:val="both"/>
        <w:rPr>
          <w:rFonts w:ascii="Times New Roman" w:eastAsia="Calibri" w:hAnsi="Times New Roman" w:cs="Calibri"/>
          <w:bCs/>
          <w:color w:val="auto"/>
          <w:sz w:val="24"/>
          <w:szCs w:val="40"/>
        </w:rPr>
      </w:pPr>
      <w:r w:rsidRPr="00E508BD">
        <w:rPr>
          <w:rFonts w:ascii="Times New Roman" w:eastAsia="Calibri" w:hAnsi="Times New Roman" w:cs="Calibri"/>
          <w:bCs/>
          <w:noProof/>
          <w:color w:val="auto"/>
          <w:sz w:val="24"/>
          <w:szCs w:val="40"/>
          <w:lang w:val="en-IN" w:eastAsia="en-IN" w:bidi="ar-SA"/>
        </w:rPr>
        <w:lastRenderedPageBreak/>
        <w:drawing>
          <wp:inline distT="0" distB="0" distL="0" distR="0" wp14:anchorId="3ECD037F" wp14:editId="5A0BFBAC">
            <wp:extent cx="5731510" cy="3907959"/>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28571" t="5868" r="20086" b="11165"/>
                    <a:stretch/>
                  </pic:blipFill>
                  <pic:spPr bwMode="auto">
                    <a:xfrm>
                      <a:off x="0" y="0"/>
                      <a:ext cx="5731510" cy="3907959"/>
                    </a:xfrm>
                    <a:prstGeom prst="rect">
                      <a:avLst/>
                    </a:prstGeom>
                    <a:noFill/>
                    <a:ln>
                      <a:noFill/>
                    </a:ln>
                    <a:effectLst/>
                    <a:extLst/>
                  </pic:spPr>
                </pic:pic>
              </a:graphicData>
            </a:graphic>
          </wp:inline>
        </w:drawing>
      </w:r>
    </w:p>
    <w:p w:rsidR="00687278" w:rsidRDefault="00687278" w:rsidP="00814F28">
      <w:pPr>
        <w:spacing w:line="276" w:lineRule="auto"/>
        <w:jc w:val="both"/>
        <w:rPr>
          <w:rFonts w:ascii="Times New Roman" w:eastAsia="Calibri" w:hAnsi="Times New Roman" w:cs="Calibri"/>
          <w:bCs/>
          <w:color w:val="auto"/>
          <w:sz w:val="24"/>
          <w:szCs w:val="40"/>
        </w:rPr>
      </w:pPr>
      <w:r w:rsidRPr="0061541D">
        <w:rPr>
          <w:rFonts w:ascii="Times New Roman" w:eastAsia="Calibri" w:hAnsi="Times New Roman" w:cs="Calibri"/>
          <w:bCs/>
          <w:color w:val="auto"/>
          <w:sz w:val="24"/>
          <w:szCs w:val="40"/>
        </w:rPr>
        <w:t xml:space="preserve">Figure: Bacillus </w:t>
      </w:r>
      <w:r>
        <w:rPr>
          <w:rFonts w:ascii="Times New Roman" w:eastAsia="Calibri" w:hAnsi="Times New Roman" w:cs="Calibri"/>
          <w:bCs/>
          <w:color w:val="auto"/>
          <w:sz w:val="24"/>
          <w:szCs w:val="40"/>
        </w:rPr>
        <w:t>pumilus and Bacillus subtilis</w:t>
      </w:r>
      <w:r w:rsidRPr="0061541D">
        <w:rPr>
          <w:rFonts w:ascii="Times New Roman" w:eastAsia="Calibri" w:hAnsi="Times New Roman" w:cs="Calibri"/>
          <w:bCs/>
          <w:color w:val="auto"/>
          <w:sz w:val="24"/>
          <w:szCs w:val="40"/>
        </w:rPr>
        <w:t xml:space="preserve"> output from MUMmer 3</w:t>
      </w:r>
    </w:p>
    <w:p w:rsidR="00D74554" w:rsidRPr="0061541D" w:rsidRDefault="00D74554" w:rsidP="00814F28">
      <w:pPr>
        <w:spacing w:after="240" w:line="276" w:lineRule="auto"/>
        <w:jc w:val="both"/>
        <w:rPr>
          <w:rFonts w:ascii="Times New Roman" w:eastAsia="Calibri" w:hAnsi="Times New Roman" w:cs="Calibri"/>
          <w:bCs/>
          <w:color w:val="auto"/>
          <w:sz w:val="24"/>
          <w:szCs w:val="40"/>
        </w:rPr>
      </w:pPr>
    </w:p>
    <w:p w:rsidR="009276C9" w:rsidRPr="0047257F" w:rsidRDefault="009276C9">
      <w:pPr>
        <w:widowControl/>
        <w:suppressAutoHyphens w:val="0"/>
        <w:rPr>
          <w:rFonts w:ascii="Times New Roman" w:eastAsia="Calibri" w:hAnsi="Times New Roman" w:cs="Calibri"/>
          <w:b/>
          <w:bCs/>
          <w:color w:val="auto"/>
          <w:sz w:val="28"/>
          <w:szCs w:val="40"/>
        </w:rPr>
      </w:pPr>
      <w:r w:rsidRPr="0047257F">
        <w:rPr>
          <w:rFonts w:ascii="Times New Roman" w:eastAsia="Calibri" w:hAnsi="Times New Roman" w:cs="Calibri"/>
          <w:b/>
          <w:bCs/>
          <w:color w:val="auto"/>
          <w:sz w:val="28"/>
          <w:szCs w:val="40"/>
        </w:rPr>
        <w:br w:type="page"/>
      </w:r>
    </w:p>
    <w:p w:rsidR="009276C9" w:rsidRDefault="009276C9" w:rsidP="009276C9">
      <w:pPr>
        <w:spacing w:after="240" w:line="276" w:lineRule="auto"/>
        <w:jc w:val="center"/>
        <w:rPr>
          <w:rFonts w:ascii="Times New Roman" w:eastAsia="Calibri" w:hAnsi="Times New Roman" w:cs="Calibri"/>
          <w:b/>
          <w:bCs/>
          <w:color w:val="auto"/>
          <w:sz w:val="28"/>
          <w:szCs w:val="40"/>
          <w:u w:val="single"/>
        </w:rPr>
      </w:pPr>
      <w:r w:rsidRPr="006E1294">
        <w:rPr>
          <w:rFonts w:ascii="Times New Roman" w:eastAsia="Calibri" w:hAnsi="Times New Roman" w:cs="Calibri"/>
          <w:b/>
          <w:bCs/>
          <w:color w:val="auto"/>
          <w:sz w:val="28"/>
          <w:szCs w:val="40"/>
          <w:u w:val="single"/>
        </w:rPr>
        <w:lastRenderedPageBreak/>
        <w:t>APPENDIX I</w:t>
      </w:r>
      <w:r>
        <w:rPr>
          <w:rFonts w:ascii="Times New Roman" w:eastAsia="Calibri" w:hAnsi="Times New Roman" w:cs="Calibri"/>
          <w:b/>
          <w:bCs/>
          <w:color w:val="auto"/>
          <w:sz w:val="28"/>
          <w:szCs w:val="40"/>
          <w:u w:val="single"/>
        </w:rPr>
        <w:t>I</w:t>
      </w:r>
      <w:r w:rsidR="00C36D2F">
        <w:rPr>
          <w:rFonts w:ascii="Times New Roman" w:eastAsia="Calibri" w:hAnsi="Times New Roman" w:cs="Calibri"/>
          <w:b/>
          <w:bCs/>
          <w:color w:val="auto"/>
          <w:sz w:val="28"/>
          <w:szCs w:val="40"/>
          <w:u w:val="single"/>
        </w:rPr>
        <w:t>I</w:t>
      </w:r>
    </w:p>
    <w:p w:rsidR="00653D72" w:rsidRDefault="00653D72" w:rsidP="00653D72">
      <w:pPr>
        <w:pStyle w:val="ListParagraph"/>
        <w:spacing w:after="240" w:line="276" w:lineRule="auto"/>
        <w:jc w:val="both"/>
        <w:rPr>
          <w:rFonts w:ascii="Times New Roman" w:eastAsia="Calibri" w:hAnsi="Times New Roman" w:cs="Calibri"/>
          <w:b/>
          <w:bCs/>
          <w:color w:val="auto"/>
          <w:sz w:val="28"/>
          <w:szCs w:val="40"/>
          <w:u w:val="single"/>
        </w:rPr>
      </w:pPr>
      <w:r>
        <w:rPr>
          <w:rFonts w:ascii="Times New Roman" w:eastAsia="Calibri" w:hAnsi="Times New Roman" w:cs="Calibri"/>
          <w:b/>
          <w:bCs/>
          <w:color w:val="auto"/>
          <w:sz w:val="28"/>
          <w:szCs w:val="40"/>
          <w:u w:val="single"/>
        </w:rPr>
        <w:t>BACILLUS SPECIES</w:t>
      </w:r>
    </w:p>
    <w:tbl>
      <w:tblPr>
        <w:tblW w:w="9104" w:type="dxa"/>
        <w:tblLayout w:type="fixed"/>
        <w:tblCellMar>
          <w:left w:w="0" w:type="dxa"/>
          <w:right w:w="0" w:type="dxa"/>
        </w:tblCellMar>
        <w:tblLook w:val="0600" w:firstRow="0" w:lastRow="0" w:firstColumn="0" w:lastColumn="0" w:noHBand="1" w:noVBand="1"/>
      </w:tblPr>
      <w:tblGrid>
        <w:gridCol w:w="6"/>
        <w:gridCol w:w="1010"/>
        <w:gridCol w:w="141"/>
        <w:gridCol w:w="419"/>
        <w:gridCol w:w="149"/>
        <w:gridCol w:w="140"/>
        <w:gridCol w:w="2038"/>
        <w:gridCol w:w="74"/>
        <w:gridCol w:w="26"/>
        <w:gridCol w:w="77"/>
        <w:gridCol w:w="49"/>
        <w:gridCol w:w="32"/>
        <w:gridCol w:w="204"/>
        <w:gridCol w:w="166"/>
        <w:gridCol w:w="30"/>
        <w:gridCol w:w="66"/>
        <w:gridCol w:w="22"/>
        <w:gridCol w:w="47"/>
        <w:gridCol w:w="152"/>
        <w:gridCol w:w="672"/>
        <w:gridCol w:w="26"/>
        <w:gridCol w:w="15"/>
        <w:gridCol w:w="34"/>
        <w:gridCol w:w="92"/>
        <w:gridCol w:w="94"/>
        <w:gridCol w:w="488"/>
        <w:gridCol w:w="32"/>
        <w:gridCol w:w="25"/>
        <w:gridCol w:w="36"/>
        <w:gridCol w:w="34"/>
        <w:gridCol w:w="101"/>
        <w:gridCol w:w="164"/>
        <w:gridCol w:w="586"/>
        <w:gridCol w:w="15"/>
        <w:gridCol w:w="20"/>
        <w:gridCol w:w="90"/>
        <w:gridCol w:w="111"/>
        <w:gridCol w:w="597"/>
        <w:gridCol w:w="14"/>
        <w:gridCol w:w="6"/>
        <w:gridCol w:w="12"/>
        <w:gridCol w:w="28"/>
        <w:gridCol w:w="74"/>
        <w:gridCol w:w="865"/>
        <w:gridCol w:w="9"/>
        <w:gridCol w:w="16"/>
      </w:tblGrid>
      <w:tr w:rsidR="00653D72" w:rsidRPr="00224887" w:rsidTr="00565BA1">
        <w:trPr>
          <w:gridAfter w:val="1"/>
          <w:wAfter w:w="16" w:type="dxa"/>
          <w:trHeight w:val="252"/>
        </w:trPr>
        <w:tc>
          <w:tcPr>
            <w:tcW w:w="9088" w:type="dxa"/>
            <w:gridSpan w:val="45"/>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fasta 6 (length:1281)</w:t>
            </w:r>
            <w:r w:rsidRPr="00224887">
              <w:rPr>
                <w:rFonts w:asciiTheme="minorHAnsi" w:eastAsia="Calibri" w:hAnsiTheme="minorHAnsi" w:cstheme="minorHAnsi"/>
                <w:bCs/>
                <w:color w:val="auto"/>
                <w:sz w:val="18"/>
                <w:szCs w:val="20"/>
                <w:lang w:val="en-IN"/>
              </w:rPr>
              <w:br/>
              <w:t>region_pic_110559_111839 _ 1281 pb // Euclidean distance to genome : 295.62029987 A.U.//</w:t>
            </w:r>
          </w:p>
        </w:tc>
      </w:tr>
      <w:tr w:rsidR="00653D72" w:rsidRPr="00224887" w:rsidTr="00565BA1">
        <w:trPr>
          <w:gridAfter w:val="1"/>
          <w:wAfter w:w="16" w:type="dxa"/>
          <w:trHeight w:val="246"/>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Distance (A.U.Euclidean)</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rRNA</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Subject</w:t>
            </w:r>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Strain</w:t>
            </w: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Reference length (pb)</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Origin</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Taxonomy</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3" w:history="1">
              <w:r w:rsidR="00653D72" w:rsidRPr="00224887">
                <w:rPr>
                  <w:rStyle w:val="Hyperlink"/>
                  <w:rFonts w:asciiTheme="minorHAnsi" w:eastAsia="Calibri" w:hAnsiTheme="minorHAnsi" w:cstheme="minorHAnsi"/>
                  <w:bCs/>
                  <w:color w:val="auto"/>
                  <w:sz w:val="18"/>
                  <w:szCs w:val="20"/>
                  <w:u w:val="none"/>
                  <w:lang w:val="en-IN"/>
                </w:rPr>
                <w:t>similarity</w:t>
              </w:r>
            </w:hyperlink>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4" w:history="1">
              <w:r w:rsidR="00653D72" w:rsidRPr="00224887">
                <w:rPr>
                  <w:rStyle w:val="Hyperlink"/>
                  <w:rFonts w:asciiTheme="minorHAnsi" w:eastAsia="Calibri" w:hAnsiTheme="minorHAnsi" w:cstheme="minorHAnsi"/>
                  <w:bCs/>
                  <w:color w:val="auto"/>
                  <w:sz w:val="18"/>
                  <w:szCs w:val="20"/>
                  <w:u w:val="none"/>
                  <w:lang w:val="en-IN"/>
                </w:rPr>
                <w:t>confidence</w:t>
              </w:r>
            </w:hyperlink>
          </w:p>
        </w:tc>
      </w:tr>
      <w:tr w:rsidR="00653D72" w:rsidRPr="00224887" w:rsidTr="00565BA1">
        <w:trPr>
          <w:gridAfter w:val="1"/>
          <w:wAfter w:w="16" w:type="dxa"/>
          <w:trHeight w:val="88"/>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237</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5" w:history="1">
              <w:r w:rsidR="00653D72" w:rsidRPr="00224887">
                <w:rPr>
                  <w:rStyle w:val="Hyperlink"/>
                  <w:rFonts w:asciiTheme="minorHAnsi" w:eastAsia="Calibri" w:hAnsiTheme="minorHAnsi" w:cstheme="minorHAnsi"/>
                  <w:bCs/>
                  <w:color w:val="auto"/>
                  <w:sz w:val="18"/>
                  <w:szCs w:val="20"/>
                  <w:u w:val="none"/>
                  <w:lang w:val="en-IN"/>
                </w:rPr>
                <w:t>Beet yellow stunt virus</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10545</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Viruses</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228"/>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238</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6" w:history="1">
              <w:r w:rsidR="00653D72" w:rsidRPr="00224887">
                <w:rPr>
                  <w:rStyle w:val="Hyperlink"/>
                  <w:rFonts w:asciiTheme="minorHAnsi" w:eastAsia="Calibri" w:hAnsiTheme="minorHAnsi" w:cstheme="minorHAnsi"/>
                  <w:bCs/>
                  <w:color w:val="auto"/>
                  <w:sz w:val="18"/>
                  <w:szCs w:val="20"/>
                  <w:u w:val="none"/>
                  <w:lang w:val="en-IN"/>
                </w:rPr>
                <w:t>Bacteriovorax stolpii</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6372</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Bacteria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162"/>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240</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7" w:history="1">
              <w:r w:rsidR="00653D72" w:rsidRPr="00224887">
                <w:rPr>
                  <w:rStyle w:val="Hyperlink"/>
                  <w:rFonts w:asciiTheme="minorHAnsi" w:eastAsia="Calibri" w:hAnsiTheme="minorHAnsi" w:cstheme="minorHAnsi"/>
                  <w:bCs/>
                  <w:color w:val="auto"/>
                  <w:sz w:val="18"/>
                  <w:szCs w:val="20"/>
                  <w:u w:val="none"/>
                  <w:lang w:val="en-IN"/>
                </w:rPr>
                <w:t>Bacillus alcalophilus</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33139</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Bacteria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407"/>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241</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8" w:history="1">
              <w:r w:rsidR="00653D72" w:rsidRPr="00224887">
                <w:rPr>
                  <w:rStyle w:val="Hyperlink"/>
                  <w:rFonts w:asciiTheme="minorHAnsi" w:eastAsia="Calibri" w:hAnsiTheme="minorHAnsi" w:cstheme="minorHAnsi"/>
                  <w:bCs/>
                  <w:color w:val="auto"/>
                  <w:sz w:val="18"/>
                  <w:szCs w:val="20"/>
                  <w:u w:val="none"/>
                  <w:lang w:val="en-IN"/>
                </w:rPr>
                <w:t>Zucchini green mottle mosaic virus</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6513</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Viruses</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59"/>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243</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49" w:history="1">
              <w:r w:rsidR="00653D72" w:rsidRPr="00224887">
                <w:rPr>
                  <w:rStyle w:val="Hyperlink"/>
                  <w:rFonts w:asciiTheme="minorHAnsi" w:eastAsia="Calibri" w:hAnsiTheme="minorHAnsi" w:cstheme="minorHAnsi"/>
                  <w:bCs/>
                  <w:color w:val="auto"/>
                  <w:sz w:val="18"/>
                  <w:szCs w:val="20"/>
                  <w:u w:val="none"/>
                  <w:lang w:val="en-IN"/>
                </w:rPr>
                <w:t>Rhizomucor miehei</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29225</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Eukaryota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59"/>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243</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50" w:history="1">
              <w:r w:rsidR="00653D72" w:rsidRPr="00224887">
                <w:rPr>
                  <w:rStyle w:val="Hyperlink"/>
                  <w:rFonts w:asciiTheme="minorHAnsi" w:eastAsia="Calibri" w:hAnsiTheme="minorHAnsi" w:cstheme="minorHAnsi"/>
                  <w:bCs/>
                  <w:color w:val="auto"/>
                  <w:sz w:val="18"/>
                  <w:szCs w:val="20"/>
                  <w:u w:val="none"/>
                  <w:lang w:val="en-IN"/>
                </w:rPr>
                <w:t>Hydrogenovibrio marinus</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32840</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Bacteria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174"/>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244</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51" w:history="1">
              <w:r w:rsidR="00653D72" w:rsidRPr="00224887">
                <w:rPr>
                  <w:rStyle w:val="Hyperlink"/>
                  <w:rFonts w:asciiTheme="minorHAnsi" w:eastAsia="Calibri" w:hAnsiTheme="minorHAnsi" w:cstheme="minorHAnsi"/>
                  <w:bCs/>
                  <w:color w:val="auto"/>
                  <w:sz w:val="18"/>
                  <w:szCs w:val="20"/>
                  <w:u w:val="none"/>
                  <w:lang w:val="en-IN"/>
                </w:rPr>
                <w:t>Ankistrodesmus stipitatus</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6002</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chloroplast</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Eukaryota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168"/>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244</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52" w:history="1">
              <w:r w:rsidR="00653D72" w:rsidRPr="00224887">
                <w:rPr>
                  <w:rStyle w:val="Hyperlink"/>
                  <w:rFonts w:asciiTheme="minorHAnsi" w:eastAsia="Calibri" w:hAnsiTheme="minorHAnsi" w:cstheme="minorHAnsi"/>
                  <w:bCs/>
                  <w:color w:val="auto"/>
                  <w:sz w:val="18"/>
                  <w:szCs w:val="20"/>
                  <w:u w:val="none"/>
                  <w:lang w:val="en-IN"/>
                </w:rPr>
                <w:t>Vibrio alginolyticus</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286704</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Bacteria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59"/>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245</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53" w:history="1">
              <w:r w:rsidR="00653D72" w:rsidRPr="00224887">
                <w:rPr>
                  <w:rStyle w:val="Hyperlink"/>
                  <w:rFonts w:asciiTheme="minorHAnsi" w:eastAsia="Calibri" w:hAnsiTheme="minorHAnsi" w:cstheme="minorHAnsi"/>
                  <w:bCs/>
                  <w:color w:val="auto"/>
                  <w:sz w:val="18"/>
                  <w:szCs w:val="20"/>
                  <w:u w:val="none"/>
                  <w:lang w:val="en-IN"/>
                </w:rPr>
                <w:t>Anemonia sulcata</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4197</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Eukaryota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224887" w:rsidTr="00565BA1">
        <w:trPr>
          <w:gridAfter w:val="1"/>
          <w:wAfter w:w="16" w:type="dxa"/>
          <w:trHeight w:val="59"/>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245</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no</w:t>
            </w:r>
          </w:p>
        </w:tc>
        <w:tc>
          <w:tcPr>
            <w:tcW w:w="2404"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E923C2" w:rsidP="00565BA1">
            <w:pPr>
              <w:spacing w:line="276" w:lineRule="auto"/>
              <w:rPr>
                <w:rFonts w:asciiTheme="minorHAnsi" w:eastAsia="Calibri" w:hAnsiTheme="minorHAnsi" w:cstheme="minorHAnsi"/>
                <w:bCs/>
                <w:color w:val="auto"/>
                <w:sz w:val="18"/>
                <w:szCs w:val="20"/>
                <w:lang w:val="en-IN"/>
              </w:rPr>
            </w:pPr>
            <w:hyperlink r:id="rId54" w:history="1">
              <w:r w:rsidR="00653D72" w:rsidRPr="00224887">
                <w:rPr>
                  <w:rStyle w:val="Hyperlink"/>
                  <w:rFonts w:asciiTheme="minorHAnsi" w:eastAsia="Calibri" w:hAnsiTheme="minorHAnsi" w:cstheme="minorHAnsi"/>
                  <w:bCs/>
                  <w:color w:val="auto"/>
                  <w:sz w:val="18"/>
                  <w:szCs w:val="20"/>
                  <w:u w:val="none"/>
                  <w:lang w:val="en-IN"/>
                </w:rPr>
                <w:t>Meloidogyne hapla</w:t>
              </w:r>
            </w:hyperlink>
          </w:p>
        </w:tc>
        <w:tc>
          <w:tcPr>
            <w:tcW w:w="567" w:type="dxa"/>
            <w:gridSpan w:val="7"/>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p>
        </w:tc>
        <w:tc>
          <w:tcPr>
            <w:tcW w:w="991"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7188</w:t>
            </w:r>
          </w:p>
        </w:tc>
        <w:tc>
          <w:tcPr>
            <w:tcW w:w="709" w:type="dxa"/>
            <w:gridSpan w:val="6"/>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genomic</w:t>
            </w:r>
          </w:p>
        </w:tc>
        <w:tc>
          <w:tcPr>
            <w:tcW w:w="851" w:type="dxa"/>
            <w:gridSpan w:val="3"/>
            <w:tcBorders>
              <w:top w:val="single" w:sz="6" w:space="0" w:color="AEAEAE"/>
              <w:left w:val="single" w:sz="6" w:space="0" w:color="AEAEAE"/>
              <w:bottom w:val="single" w:sz="6" w:space="0" w:color="AEAEAE"/>
              <w:right w:val="single" w:sz="6" w:space="0" w:color="AEAEAE"/>
            </w:tcBorders>
            <w:shd w:val="clear" w:color="auto" w:fill="auto"/>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Eukaryota</w:t>
            </w:r>
          </w:p>
        </w:tc>
        <w:tc>
          <w:tcPr>
            <w:tcW w:w="853" w:type="dxa"/>
            <w:gridSpan w:val="7"/>
            <w:tcBorders>
              <w:top w:val="single" w:sz="6" w:space="0" w:color="AEAEAE"/>
              <w:left w:val="single" w:sz="6" w:space="0" w:color="AEAEAE"/>
              <w:bottom w:val="single" w:sz="6" w:space="0" w:color="AEAEAE"/>
              <w:right w:val="single" w:sz="6" w:space="0" w:color="AEAEAE"/>
            </w:tcBorders>
            <w:shd w:val="clear" w:color="auto" w:fill="FF3333"/>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2" w:type="dxa"/>
              <w:left w:w="32" w:type="dxa"/>
              <w:bottom w:w="32" w:type="dxa"/>
              <w:right w:w="32" w:type="dxa"/>
            </w:tcMar>
            <w:vAlign w:val="center"/>
            <w:hideMark/>
          </w:tcPr>
          <w:p w:rsidR="00653D72" w:rsidRPr="00224887" w:rsidRDefault="00653D72" w:rsidP="00565BA1">
            <w:pPr>
              <w:spacing w:line="276" w:lineRule="auto"/>
              <w:rPr>
                <w:rFonts w:asciiTheme="minorHAnsi" w:eastAsia="Calibri" w:hAnsiTheme="minorHAnsi" w:cstheme="minorHAnsi"/>
                <w:bCs/>
                <w:color w:val="auto"/>
                <w:sz w:val="18"/>
                <w:szCs w:val="20"/>
                <w:lang w:val="en-IN"/>
              </w:rPr>
            </w:pPr>
            <w:r w:rsidRPr="00224887">
              <w:rPr>
                <w:rFonts w:asciiTheme="minorHAnsi" w:eastAsia="Calibri" w:hAnsiTheme="minorHAnsi" w:cstheme="minorHAnsi"/>
                <w:bCs/>
                <w:color w:val="auto"/>
                <w:sz w:val="18"/>
                <w:szCs w:val="20"/>
                <w:lang w:val="en-IN"/>
              </w:rPr>
              <w:t>3.0/5</w:t>
            </w:r>
          </w:p>
        </w:tc>
      </w:tr>
      <w:tr w:rsidR="00653D72" w:rsidRPr="00F87A58" w:rsidTr="00565BA1">
        <w:trPr>
          <w:gridAfter w:val="1"/>
          <w:wAfter w:w="16" w:type="dxa"/>
          <w:trHeight w:val="497"/>
        </w:trPr>
        <w:tc>
          <w:tcPr>
            <w:tcW w:w="9088" w:type="dxa"/>
            <w:gridSpan w:val="4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fasta 7 (length:7217)</w:t>
            </w:r>
            <w:r w:rsidRPr="00F87A58">
              <w:rPr>
                <w:rFonts w:asciiTheme="minorHAnsi" w:eastAsia="Calibri" w:hAnsiTheme="minorHAnsi" w:cstheme="minorHAnsi"/>
                <w:bCs/>
                <w:color w:val="auto"/>
                <w:sz w:val="18"/>
                <w:szCs w:val="18"/>
                <w:lang w:val="en-IN"/>
              </w:rPr>
              <w:br/>
              <w:t>region_pic_112155_119371 _ 7217 pb // Euclidean distance to genome : 248.154322807 A.U.//</w:t>
            </w:r>
          </w:p>
        </w:tc>
      </w:tr>
      <w:tr w:rsidR="00653D72" w:rsidRPr="00F87A58" w:rsidTr="00565BA1">
        <w:trPr>
          <w:gridAfter w:val="1"/>
          <w:wAfter w:w="16" w:type="dxa"/>
          <w:trHeight w:val="222"/>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Distance (A.U.Euclidean)</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rRNA</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Subject</w:t>
            </w:r>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Strain</w:t>
            </w: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Reference length (pb)</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Origin</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Taxonomy</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55" w:history="1">
              <w:r w:rsidR="00653D72" w:rsidRPr="00F87A58">
                <w:rPr>
                  <w:rStyle w:val="Hyperlink"/>
                  <w:rFonts w:asciiTheme="minorHAnsi" w:eastAsia="Calibri" w:hAnsiTheme="minorHAnsi" w:cstheme="minorHAnsi"/>
                  <w:bCs/>
                  <w:color w:val="auto"/>
                  <w:sz w:val="18"/>
                  <w:szCs w:val="18"/>
                  <w:u w:val="none"/>
                  <w:lang w:val="en-IN"/>
                </w:rPr>
                <w:t>similarity</w:t>
              </w:r>
            </w:hyperlink>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56" w:history="1">
              <w:r w:rsidR="00653D72" w:rsidRPr="00F87A58">
                <w:rPr>
                  <w:rStyle w:val="Hyperlink"/>
                  <w:rFonts w:asciiTheme="minorHAnsi" w:eastAsia="Calibri" w:hAnsiTheme="minorHAnsi" w:cstheme="minorHAnsi"/>
                  <w:bCs/>
                  <w:color w:val="auto"/>
                  <w:sz w:val="18"/>
                  <w:szCs w:val="18"/>
                  <w:u w:val="none"/>
                  <w:lang w:val="en-IN"/>
                </w:rPr>
                <w:t>confidence</w:t>
              </w:r>
            </w:hyperlink>
          </w:p>
        </w:tc>
      </w:tr>
      <w:tr w:rsidR="00653D72" w:rsidRPr="00F87A58" w:rsidTr="00565BA1">
        <w:trPr>
          <w:gridAfter w:val="1"/>
          <w:wAfter w:w="16" w:type="dxa"/>
          <w:trHeight w:val="74"/>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172</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57" w:history="1">
              <w:r w:rsidR="00653D72" w:rsidRPr="00F87A58">
                <w:rPr>
                  <w:rStyle w:val="Hyperlink"/>
                  <w:rFonts w:asciiTheme="minorHAnsi" w:eastAsia="Calibri" w:hAnsiTheme="minorHAnsi" w:cstheme="minorHAnsi"/>
                  <w:bCs/>
                  <w:color w:val="auto"/>
                  <w:sz w:val="18"/>
                  <w:szCs w:val="18"/>
                  <w:u w:val="none"/>
                  <w:lang w:val="en-IN"/>
                </w:rPr>
                <w:t>Vagococcus fluvialis</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4542</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genomic</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Bacteria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178"/>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176</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58" w:history="1">
              <w:r w:rsidR="00653D72" w:rsidRPr="00F87A58">
                <w:rPr>
                  <w:rStyle w:val="Hyperlink"/>
                  <w:rFonts w:asciiTheme="minorHAnsi" w:eastAsia="Calibri" w:hAnsiTheme="minorHAnsi" w:cstheme="minorHAnsi"/>
                  <w:bCs/>
                  <w:color w:val="auto"/>
                  <w:sz w:val="18"/>
                  <w:szCs w:val="18"/>
                  <w:u w:val="none"/>
                  <w:lang w:val="en-IN"/>
                </w:rPr>
                <w:t>Brochothrix thermosphacta</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4629</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genomic</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Bacteria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61"/>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176</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59" w:history="1">
              <w:r w:rsidR="00653D72" w:rsidRPr="00F87A58">
                <w:rPr>
                  <w:rStyle w:val="Hyperlink"/>
                  <w:rFonts w:asciiTheme="minorHAnsi" w:eastAsia="Calibri" w:hAnsiTheme="minorHAnsi" w:cstheme="minorHAnsi"/>
                  <w:bCs/>
                  <w:color w:val="auto"/>
                  <w:sz w:val="18"/>
                  <w:szCs w:val="18"/>
                  <w:u w:val="none"/>
                  <w:lang w:val="en-IN"/>
                </w:rPr>
                <w:t>Ostreococcus tauri</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71666</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chloroplast</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Eukaryota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74"/>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180</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0" w:history="1">
              <w:r w:rsidR="00653D72" w:rsidRPr="00F87A58">
                <w:rPr>
                  <w:rStyle w:val="Hyperlink"/>
                  <w:rFonts w:asciiTheme="minorHAnsi" w:eastAsia="Calibri" w:hAnsiTheme="minorHAnsi" w:cstheme="minorHAnsi"/>
                  <w:bCs/>
                  <w:color w:val="auto"/>
                  <w:sz w:val="18"/>
                  <w:szCs w:val="18"/>
                  <w:u w:val="none"/>
                  <w:lang w:val="en-IN"/>
                </w:rPr>
                <w:t>Pseudochlorella pringsheimii</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17867</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chloroplast</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Eukaryota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61"/>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185</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1" w:history="1">
              <w:r w:rsidR="00653D72" w:rsidRPr="00F87A58">
                <w:rPr>
                  <w:rStyle w:val="Hyperlink"/>
                  <w:rFonts w:asciiTheme="minorHAnsi" w:eastAsia="Calibri" w:hAnsiTheme="minorHAnsi" w:cstheme="minorHAnsi"/>
                  <w:bCs/>
                  <w:color w:val="auto"/>
                  <w:sz w:val="18"/>
                  <w:szCs w:val="18"/>
                  <w:u w:val="none"/>
                  <w:lang w:val="en-IN"/>
                </w:rPr>
                <w:t>Bacillus alcalophilus</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33139</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genomic</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Bacteria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61"/>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185</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2" w:history="1">
              <w:r w:rsidR="00653D72" w:rsidRPr="00F87A58">
                <w:rPr>
                  <w:rStyle w:val="Hyperlink"/>
                  <w:rFonts w:asciiTheme="minorHAnsi" w:eastAsia="Calibri" w:hAnsiTheme="minorHAnsi" w:cstheme="minorHAnsi"/>
                  <w:bCs/>
                  <w:color w:val="auto"/>
                  <w:sz w:val="18"/>
                  <w:szCs w:val="18"/>
                  <w:u w:val="none"/>
                  <w:lang w:val="en-IN"/>
                </w:rPr>
                <w:t>Pycnococcus provasolii</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80211</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chloroplast</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Eukaryota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61"/>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186</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3" w:history="1">
              <w:r w:rsidR="00653D72" w:rsidRPr="00F87A58">
                <w:rPr>
                  <w:rStyle w:val="Hyperlink"/>
                  <w:rFonts w:asciiTheme="minorHAnsi" w:eastAsia="Calibri" w:hAnsiTheme="minorHAnsi" w:cstheme="minorHAnsi"/>
                  <w:bCs/>
                  <w:color w:val="auto"/>
                  <w:sz w:val="18"/>
                  <w:szCs w:val="18"/>
                  <w:u w:val="none"/>
                  <w:lang w:val="en-IN"/>
                </w:rPr>
                <w:t>Bacteriovorax stolpii</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6372</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genomic</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Bacteria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178"/>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187</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4" w:history="1">
              <w:r w:rsidR="00653D72" w:rsidRPr="00F87A58">
                <w:rPr>
                  <w:rStyle w:val="Hyperlink"/>
                  <w:rFonts w:asciiTheme="minorHAnsi" w:eastAsia="Calibri" w:hAnsiTheme="minorHAnsi" w:cstheme="minorHAnsi"/>
                  <w:bCs/>
                  <w:color w:val="auto"/>
                  <w:sz w:val="18"/>
                  <w:szCs w:val="18"/>
                  <w:u w:val="none"/>
                  <w:lang w:val="en-IN"/>
                </w:rPr>
                <w:t>Ankistrodesmus stipitatus</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6002</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chloroplast</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Eukaryota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140"/>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191</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5" w:history="1">
              <w:r w:rsidR="00653D72" w:rsidRPr="00F87A58">
                <w:rPr>
                  <w:rStyle w:val="Hyperlink"/>
                  <w:rFonts w:asciiTheme="minorHAnsi" w:eastAsia="Calibri" w:hAnsiTheme="minorHAnsi" w:cstheme="minorHAnsi"/>
                  <w:bCs/>
                  <w:color w:val="auto"/>
                  <w:sz w:val="18"/>
                  <w:szCs w:val="18"/>
                  <w:u w:val="none"/>
                  <w:lang w:val="en-IN"/>
                </w:rPr>
                <w:t>Beet soil-borne virus</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12295</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genomic</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Viruses</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F87A58" w:rsidTr="00565BA1">
        <w:trPr>
          <w:gridAfter w:val="1"/>
          <w:wAfter w:w="16" w:type="dxa"/>
          <w:trHeight w:val="61"/>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191</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no</w:t>
            </w:r>
          </w:p>
        </w:tc>
        <w:tc>
          <w:tcPr>
            <w:tcW w:w="2436"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E923C2" w:rsidP="00565BA1">
            <w:pPr>
              <w:spacing w:line="276" w:lineRule="auto"/>
              <w:jc w:val="both"/>
              <w:rPr>
                <w:rFonts w:asciiTheme="minorHAnsi" w:eastAsia="Calibri" w:hAnsiTheme="minorHAnsi" w:cstheme="minorHAnsi"/>
                <w:bCs/>
                <w:color w:val="auto"/>
                <w:sz w:val="18"/>
                <w:szCs w:val="18"/>
                <w:lang w:val="en-IN"/>
              </w:rPr>
            </w:pPr>
            <w:hyperlink r:id="rId66" w:history="1">
              <w:r w:rsidR="00653D72" w:rsidRPr="00F87A58">
                <w:rPr>
                  <w:rStyle w:val="Hyperlink"/>
                  <w:rFonts w:asciiTheme="minorHAnsi" w:eastAsia="Calibri" w:hAnsiTheme="minorHAnsi" w:cstheme="minorHAnsi"/>
                  <w:bCs/>
                  <w:color w:val="auto"/>
                  <w:sz w:val="18"/>
                  <w:szCs w:val="18"/>
                  <w:u w:val="none"/>
                  <w:lang w:val="en-IN"/>
                </w:rPr>
                <w:t>Schizosaccharomyces japonicus</w:t>
              </w:r>
            </w:hyperlink>
          </w:p>
        </w:tc>
        <w:tc>
          <w:tcPr>
            <w:tcW w:w="488"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p>
        </w:tc>
        <w:tc>
          <w:tcPr>
            <w:tcW w:w="1132" w:type="dxa"/>
            <w:gridSpan w:val="8"/>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23372</w:t>
            </w:r>
          </w:p>
        </w:tc>
        <w:tc>
          <w:tcPr>
            <w:tcW w:w="8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genomic</w:t>
            </w:r>
          </w:p>
        </w:tc>
        <w:tc>
          <w:tcPr>
            <w:tcW w:w="82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Eukaryota</w:t>
            </w:r>
          </w:p>
        </w:tc>
        <w:tc>
          <w:tcPr>
            <w:tcW w:w="731" w:type="dxa"/>
            <w:gridSpan w:val="6"/>
            <w:tcBorders>
              <w:top w:val="single" w:sz="6" w:space="0" w:color="AEAEAE"/>
              <w:left w:val="single" w:sz="6" w:space="0" w:color="AEAEAE"/>
              <w:bottom w:val="single" w:sz="6" w:space="0" w:color="AEAEAE"/>
              <w:right w:val="single" w:sz="6" w:space="0" w:color="AEAEAE"/>
            </w:tcBorders>
            <w:shd w:val="clear" w:color="auto" w:fill="FF9966"/>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2/5</w:t>
            </w:r>
          </w:p>
        </w:tc>
        <w:tc>
          <w:tcPr>
            <w:tcW w:w="874" w:type="dxa"/>
            <w:gridSpan w:val="2"/>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F87A58" w:rsidRDefault="00653D72" w:rsidP="00565BA1">
            <w:pPr>
              <w:spacing w:line="276" w:lineRule="auto"/>
              <w:jc w:val="both"/>
              <w:rPr>
                <w:rFonts w:asciiTheme="minorHAnsi" w:eastAsia="Calibri" w:hAnsiTheme="minorHAnsi" w:cstheme="minorHAnsi"/>
                <w:bCs/>
                <w:color w:val="auto"/>
                <w:sz w:val="18"/>
                <w:szCs w:val="18"/>
                <w:lang w:val="en-IN"/>
              </w:rPr>
            </w:pPr>
            <w:r w:rsidRPr="00F87A58">
              <w:rPr>
                <w:rFonts w:asciiTheme="minorHAnsi" w:eastAsia="Calibri" w:hAnsiTheme="minorHAnsi" w:cstheme="minorHAnsi"/>
                <w:bCs/>
                <w:color w:val="auto"/>
                <w:sz w:val="18"/>
                <w:szCs w:val="18"/>
                <w:lang w:val="en-IN"/>
              </w:rPr>
              <w:t>4.0/5</w:t>
            </w:r>
          </w:p>
        </w:tc>
      </w:tr>
      <w:tr w:rsidR="00653D72" w:rsidRPr="00A75F42" w:rsidTr="00565BA1">
        <w:trPr>
          <w:gridAfter w:val="1"/>
          <w:wAfter w:w="16" w:type="dxa"/>
          <w:trHeight w:val="435"/>
        </w:trPr>
        <w:tc>
          <w:tcPr>
            <w:tcW w:w="9088" w:type="dxa"/>
            <w:gridSpan w:val="4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fasta 17 (length:2501)</w:t>
            </w:r>
            <w:r w:rsidRPr="00A75F42">
              <w:rPr>
                <w:rFonts w:asciiTheme="minorHAnsi" w:eastAsia="Calibri" w:hAnsiTheme="minorHAnsi" w:cstheme="minorHAnsi"/>
                <w:bCs/>
                <w:color w:val="auto"/>
                <w:sz w:val="18"/>
                <w:szCs w:val="18"/>
                <w:lang w:val="en-IN"/>
              </w:rPr>
              <w:br/>
              <w:t>region_pic_373250_375750 _ 2501 pb // Euclidean distance to genome : 339.628383212 A.U.//</w:t>
            </w:r>
          </w:p>
        </w:tc>
      </w:tr>
      <w:tr w:rsidR="00653D72" w:rsidRPr="00A75F42" w:rsidTr="00565BA1">
        <w:trPr>
          <w:gridAfter w:val="1"/>
          <w:wAfter w:w="16" w:type="dxa"/>
          <w:trHeight w:val="562"/>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Distance (A.U.Euclidean)</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rRNA</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Subject</w:t>
            </w:r>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Strain</w:t>
            </w: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Reference length (pb)</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Origin</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Taxonomy</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67" w:history="1">
              <w:r w:rsidR="00653D72" w:rsidRPr="00A75F42">
                <w:rPr>
                  <w:rStyle w:val="Hyperlink"/>
                  <w:rFonts w:asciiTheme="minorHAnsi" w:eastAsia="Calibri" w:hAnsiTheme="minorHAnsi" w:cstheme="minorHAnsi"/>
                  <w:bCs/>
                  <w:color w:val="auto"/>
                  <w:sz w:val="18"/>
                  <w:szCs w:val="18"/>
                  <w:u w:val="none"/>
                  <w:lang w:val="en-IN"/>
                </w:rPr>
                <w:t>similarity</w:t>
              </w:r>
            </w:hyperlink>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68" w:history="1">
              <w:r w:rsidR="00653D72" w:rsidRPr="00A75F42">
                <w:rPr>
                  <w:rStyle w:val="Hyperlink"/>
                  <w:rFonts w:asciiTheme="minorHAnsi" w:eastAsia="Calibri" w:hAnsiTheme="minorHAnsi" w:cstheme="minorHAnsi"/>
                  <w:bCs/>
                  <w:color w:val="auto"/>
                  <w:sz w:val="18"/>
                  <w:szCs w:val="18"/>
                  <w:u w:val="none"/>
                  <w:lang w:val="en-IN"/>
                </w:rPr>
                <w:t>confidence</w:t>
              </w:r>
            </w:hyperlink>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144</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69" w:history="1">
              <w:r w:rsidR="00653D72" w:rsidRPr="00A75F42">
                <w:rPr>
                  <w:rStyle w:val="Hyperlink"/>
                  <w:rFonts w:asciiTheme="minorHAnsi" w:eastAsia="Calibri" w:hAnsiTheme="minorHAnsi" w:cstheme="minorHAnsi"/>
                  <w:bCs/>
                  <w:color w:val="auto"/>
                  <w:sz w:val="18"/>
                  <w:szCs w:val="18"/>
                  <w:u w:val="none"/>
                  <w:lang w:val="en-IN"/>
                </w:rPr>
                <w:t>Lactococcus lactis subsp. lactis bv. diacetylactis</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21728</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146</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0" w:history="1">
              <w:r w:rsidR="00653D72" w:rsidRPr="00A75F42">
                <w:rPr>
                  <w:rStyle w:val="Hyperlink"/>
                  <w:rFonts w:asciiTheme="minorHAnsi" w:eastAsia="Calibri" w:hAnsiTheme="minorHAnsi" w:cstheme="minorHAnsi"/>
                  <w:bCs/>
                  <w:color w:val="auto"/>
                  <w:sz w:val="18"/>
                  <w:szCs w:val="18"/>
                  <w:u w:val="none"/>
                  <w:lang w:val="en-IN"/>
                </w:rPr>
                <w:t>Lactococcus lactis</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64980</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146</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1" w:history="1">
              <w:r w:rsidR="00653D72" w:rsidRPr="00A75F42">
                <w:rPr>
                  <w:rStyle w:val="Hyperlink"/>
                  <w:rFonts w:asciiTheme="minorHAnsi" w:eastAsia="Calibri" w:hAnsiTheme="minorHAnsi" w:cstheme="minorHAnsi"/>
                  <w:bCs/>
                  <w:color w:val="auto"/>
                  <w:sz w:val="18"/>
                  <w:szCs w:val="18"/>
                  <w:u w:val="none"/>
                  <w:lang w:val="en-IN"/>
                </w:rPr>
                <w:t>Enterococcus faecium</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65029</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147</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2" w:history="1">
              <w:r w:rsidR="00653D72" w:rsidRPr="00A75F42">
                <w:rPr>
                  <w:rStyle w:val="Hyperlink"/>
                  <w:rFonts w:asciiTheme="minorHAnsi" w:eastAsia="Calibri" w:hAnsiTheme="minorHAnsi" w:cstheme="minorHAnsi"/>
                  <w:bCs/>
                  <w:color w:val="auto"/>
                  <w:sz w:val="18"/>
                  <w:szCs w:val="18"/>
                  <w:u w:val="none"/>
                  <w:lang w:val="fr-FR"/>
                </w:rPr>
                <w:t>Lactococcus lactis subsp. lactis K214</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29871</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150</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3" w:history="1">
              <w:r w:rsidR="00653D72" w:rsidRPr="00A75F42">
                <w:rPr>
                  <w:rStyle w:val="Hyperlink"/>
                  <w:rFonts w:asciiTheme="minorHAnsi" w:eastAsia="Calibri" w:hAnsiTheme="minorHAnsi" w:cstheme="minorHAnsi"/>
                  <w:bCs/>
                  <w:color w:val="auto"/>
                  <w:sz w:val="18"/>
                  <w:szCs w:val="18"/>
                  <w:u w:val="none"/>
                  <w:lang w:val="en-IN"/>
                </w:rPr>
                <w:t>Lactococcus lactis subsp. cremoris</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42810</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lastRenderedPageBreak/>
              <w:t>151</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4" w:history="1">
              <w:r w:rsidR="00653D72" w:rsidRPr="00A75F42">
                <w:rPr>
                  <w:rStyle w:val="Hyperlink"/>
                  <w:rFonts w:asciiTheme="minorHAnsi" w:eastAsia="Calibri" w:hAnsiTheme="minorHAnsi" w:cstheme="minorHAnsi"/>
                  <w:bCs/>
                  <w:color w:val="auto"/>
                  <w:sz w:val="18"/>
                  <w:szCs w:val="18"/>
                  <w:u w:val="none"/>
                  <w:lang w:val="en-IN"/>
                </w:rPr>
                <w:t>Lactococcus phage bIL312</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15179</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genomic</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Viruses</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279"/>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151</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5" w:history="1">
              <w:r w:rsidR="00653D72" w:rsidRPr="00A75F42">
                <w:rPr>
                  <w:rStyle w:val="Hyperlink"/>
                  <w:rFonts w:asciiTheme="minorHAnsi" w:eastAsia="Calibri" w:hAnsiTheme="minorHAnsi" w:cstheme="minorHAnsi"/>
                  <w:bCs/>
                  <w:color w:val="auto"/>
                  <w:sz w:val="18"/>
                  <w:szCs w:val="18"/>
                  <w:u w:val="none"/>
                  <w:lang w:val="fr-FR"/>
                </w:rPr>
                <w:t>Lactococcus lactis subsp. lactis KF147</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37510</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152</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6" w:history="1">
              <w:r w:rsidR="00653D72" w:rsidRPr="00A75F42">
                <w:rPr>
                  <w:rStyle w:val="Hyperlink"/>
                  <w:rFonts w:asciiTheme="minorHAnsi" w:eastAsia="Calibri" w:hAnsiTheme="minorHAnsi" w:cstheme="minorHAnsi"/>
                  <w:bCs/>
                  <w:color w:val="auto"/>
                  <w:sz w:val="18"/>
                  <w:szCs w:val="18"/>
                  <w:u w:val="none"/>
                  <w:lang w:val="en-IN"/>
                </w:rPr>
                <w:t>Bacillus sp. BS-02</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16543</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157"/>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152</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7" w:history="1">
              <w:r w:rsidR="00653D72" w:rsidRPr="00A75F42">
                <w:rPr>
                  <w:rStyle w:val="Hyperlink"/>
                  <w:rFonts w:asciiTheme="minorHAnsi" w:eastAsia="Calibri" w:hAnsiTheme="minorHAnsi" w:cstheme="minorHAnsi"/>
                  <w:bCs/>
                  <w:color w:val="auto"/>
                  <w:sz w:val="18"/>
                  <w:szCs w:val="18"/>
                  <w:u w:val="none"/>
                  <w:lang w:val="en-IN"/>
                </w:rPr>
                <w:t>Enterococcus faecium</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21344</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A75F42" w:rsidTr="00565BA1">
        <w:trPr>
          <w:gridAfter w:val="1"/>
          <w:wAfter w:w="16" w:type="dxa"/>
          <w:trHeight w:val="6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153</w:t>
            </w:r>
          </w:p>
        </w:tc>
        <w:tc>
          <w:tcPr>
            <w:tcW w:w="560"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no</w:t>
            </w:r>
          </w:p>
        </w:tc>
        <w:tc>
          <w:tcPr>
            <w:tcW w:w="2789" w:type="dxa"/>
            <w:gridSpan w:val="9"/>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E923C2" w:rsidP="00565BA1">
            <w:pPr>
              <w:spacing w:line="276" w:lineRule="auto"/>
              <w:rPr>
                <w:rFonts w:asciiTheme="minorHAnsi" w:eastAsia="Calibri" w:hAnsiTheme="minorHAnsi" w:cstheme="minorHAnsi"/>
                <w:bCs/>
                <w:color w:val="auto"/>
                <w:sz w:val="18"/>
                <w:szCs w:val="18"/>
                <w:lang w:val="en-IN"/>
              </w:rPr>
            </w:pPr>
            <w:hyperlink r:id="rId78" w:history="1">
              <w:r w:rsidR="00653D72" w:rsidRPr="00A75F42">
                <w:rPr>
                  <w:rStyle w:val="Hyperlink"/>
                  <w:rFonts w:asciiTheme="minorHAnsi" w:eastAsia="Calibri" w:hAnsiTheme="minorHAnsi" w:cstheme="minorHAnsi"/>
                  <w:bCs/>
                  <w:color w:val="auto"/>
                  <w:sz w:val="18"/>
                  <w:szCs w:val="18"/>
                  <w:u w:val="none"/>
                  <w:lang w:val="en-IN"/>
                </w:rPr>
                <w:t>Enterococcus faecium</w:t>
              </w:r>
            </w:hyperlink>
          </w:p>
        </w:tc>
        <w:tc>
          <w:tcPr>
            <w:tcW w:w="48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p>
        </w:tc>
        <w:tc>
          <w:tcPr>
            <w:tcW w:w="933"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52890</w:t>
            </w:r>
          </w:p>
        </w:tc>
        <w:tc>
          <w:tcPr>
            <w:tcW w:w="716" w:type="dxa"/>
            <w:gridSpan w:val="6"/>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plasmid</w:t>
            </w:r>
          </w:p>
        </w:tc>
        <w:tc>
          <w:tcPr>
            <w:tcW w:w="875"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Bacteria</w:t>
            </w:r>
          </w:p>
        </w:tc>
        <w:tc>
          <w:tcPr>
            <w:tcW w:w="768" w:type="dxa"/>
            <w:gridSpan w:val="6"/>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w:t>
            </w:r>
          </w:p>
        </w:tc>
        <w:tc>
          <w:tcPr>
            <w:tcW w:w="948" w:type="dxa"/>
            <w:gridSpan w:val="3"/>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A75F42" w:rsidRDefault="00653D72" w:rsidP="00565BA1">
            <w:pPr>
              <w:spacing w:line="276" w:lineRule="auto"/>
              <w:rPr>
                <w:rFonts w:asciiTheme="minorHAnsi" w:eastAsia="Calibri" w:hAnsiTheme="minorHAnsi" w:cstheme="minorHAnsi"/>
                <w:bCs/>
                <w:color w:val="auto"/>
                <w:sz w:val="18"/>
                <w:szCs w:val="18"/>
                <w:lang w:val="en-IN"/>
              </w:rPr>
            </w:pPr>
            <w:r w:rsidRPr="00A75F42">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507"/>
        </w:trPr>
        <w:tc>
          <w:tcPr>
            <w:tcW w:w="9088" w:type="dxa"/>
            <w:gridSpan w:val="4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fasta 19 (length:1542)</w:t>
            </w:r>
            <w:r w:rsidRPr="001567B5">
              <w:rPr>
                <w:rFonts w:asciiTheme="minorHAnsi" w:eastAsia="Calibri" w:hAnsiTheme="minorHAnsi" w:cstheme="minorHAnsi"/>
                <w:bCs/>
                <w:color w:val="auto"/>
                <w:sz w:val="18"/>
                <w:szCs w:val="18"/>
                <w:lang w:val="en-IN"/>
              </w:rPr>
              <w:br/>
              <w:t>region_pic_474102_475643 _ 1542 pb // Euclidean distance to genome : 260.875140255 A.U.//</w:t>
            </w:r>
          </w:p>
        </w:tc>
      </w:tr>
      <w:tr w:rsidR="00653D72" w:rsidRPr="001567B5" w:rsidTr="00565BA1">
        <w:trPr>
          <w:gridAfter w:val="1"/>
          <w:wAfter w:w="16" w:type="dxa"/>
          <w:trHeight w:val="656"/>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Distance (A.U.Euclidean)</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rRNA</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Subject</w:t>
            </w:r>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Strain</w:t>
            </w: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Reference length (pb)</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Origin</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Taxonomy</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79" w:history="1">
              <w:r w:rsidR="00653D72" w:rsidRPr="001567B5">
                <w:rPr>
                  <w:rStyle w:val="Hyperlink"/>
                  <w:rFonts w:asciiTheme="minorHAnsi" w:eastAsia="Calibri" w:hAnsiTheme="minorHAnsi" w:cstheme="minorHAnsi"/>
                  <w:bCs/>
                  <w:color w:val="auto"/>
                  <w:sz w:val="18"/>
                  <w:szCs w:val="18"/>
                  <w:u w:val="none"/>
                  <w:lang w:val="en-IN"/>
                </w:rPr>
                <w:t>similarity</w:t>
              </w:r>
            </w:hyperlink>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0" w:history="1">
              <w:r w:rsidR="00653D72" w:rsidRPr="001567B5">
                <w:rPr>
                  <w:rStyle w:val="Hyperlink"/>
                  <w:rFonts w:asciiTheme="minorHAnsi" w:eastAsia="Calibri" w:hAnsiTheme="minorHAnsi" w:cstheme="minorHAnsi"/>
                  <w:bCs/>
                  <w:color w:val="auto"/>
                  <w:sz w:val="18"/>
                  <w:szCs w:val="18"/>
                  <w:u w:val="none"/>
                  <w:lang w:val="en-IN"/>
                </w:rPr>
                <w:t>confidence</w:t>
              </w:r>
            </w:hyperlink>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211</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1" w:history="1">
              <w:r w:rsidR="00653D72" w:rsidRPr="001567B5">
                <w:rPr>
                  <w:rStyle w:val="Hyperlink"/>
                  <w:rFonts w:asciiTheme="minorHAnsi" w:eastAsia="Calibri" w:hAnsiTheme="minorHAnsi" w:cstheme="minorHAnsi"/>
                  <w:bCs/>
                  <w:color w:val="auto"/>
                  <w:sz w:val="18"/>
                  <w:szCs w:val="18"/>
                  <w:u w:val="none"/>
                  <w:lang w:val="en-IN"/>
                </w:rPr>
                <w:t>Vibrio phage KVP40</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244834</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Viruses</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234</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2" w:history="1">
              <w:r w:rsidR="00653D72" w:rsidRPr="001567B5">
                <w:rPr>
                  <w:rStyle w:val="Hyperlink"/>
                  <w:rFonts w:asciiTheme="minorHAnsi" w:eastAsia="Calibri" w:hAnsiTheme="minorHAnsi" w:cstheme="minorHAnsi"/>
                  <w:bCs/>
                  <w:color w:val="auto"/>
                  <w:sz w:val="18"/>
                  <w:szCs w:val="18"/>
                  <w:u w:val="none"/>
                  <w:lang w:val="en-IN"/>
                </w:rPr>
                <w:t>Aeromonas phage PX29</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222006</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Viruses</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236</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3" w:history="1">
              <w:r w:rsidR="00653D72" w:rsidRPr="001567B5">
                <w:rPr>
                  <w:rStyle w:val="Hyperlink"/>
                  <w:rFonts w:asciiTheme="minorHAnsi" w:eastAsia="Calibri" w:hAnsiTheme="minorHAnsi" w:cstheme="minorHAnsi"/>
                  <w:bCs/>
                  <w:color w:val="auto"/>
                  <w:sz w:val="18"/>
                  <w:szCs w:val="18"/>
                  <w:u w:val="none"/>
                  <w:lang w:val="en-IN"/>
                </w:rPr>
                <w:t>Hydrogenovibrio marinus</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32840</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Bacteria</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237</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4" w:history="1">
              <w:r w:rsidR="00653D72" w:rsidRPr="001567B5">
                <w:rPr>
                  <w:rStyle w:val="Hyperlink"/>
                  <w:rFonts w:asciiTheme="minorHAnsi" w:eastAsia="Calibri" w:hAnsiTheme="minorHAnsi" w:cstheme="minorHAnsi"/>
                  <w:bCs/>
                  <w:color w:val="auto"/>
                  <w:sz w:val="18"/>
                  <w:szCs w:val="18"/>
                  <w:u w:val="none"/>
                  <w:lang w:val="en-IN"/>
                </w:rPr>
                <w:t>Acinetobacter genomosp. 16BJ</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4089</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Bacteria</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237</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5" w:history="1">
              <w:r w:rsidR="00653D72" w:rsidRPr="001567B5">
                <w:rPr>
                  <w:rStyle w:val="Hyperlink"/>
                  <w:rFonts w:asciiTheme="minorHAnsi" w:eastAsia="Calibri" w:hAnsiTheme="minorHAnsi" w:cstheme="minorHAnsi"/>
                  <w:bCs/>
                  <w:color w:val="auto"/>
                  <w:sz w:val="18"/>
                  <w:szCs w:val="18"/>
                  <w:u w:val="none"/>
                  <w:lang w:val="en-IN"/>
                </w:rPr>
                <w:t>Bacillus sp. XAL601</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6936</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Bacteria</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238</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6" w:history="1">
              <w:r w:rsidR="00653D72" w:rsidRPr="001567B5">
                <w:rPr>
                  <w:rStyle w:val="Hyperlink"/>
                  <w:rFonts w:asciiTheme="minorHAnsi" w:eastAsia="Calibri" w:hAnsiTheme="minorHAnsi" w:cstheme="minorHAnsi"/>
                  <w:bCs/>
                  <w:color w:val="auto"/>
                  <w:sz w:val="18"/>
                  <w:szCs w:val="18"/>
                  <w:u w:val="none"/>
                  <w:lang w:val="en-IN"/>
                </w:rPr>
                <w:t>Vibrio parahaemolyticus RIMD 2210633</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5165771</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Bacteria</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239</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7" w:history="1">
              <w:r w:rsidR="00653D72" w:rsidRPr="001567B5">
                <w:rPr>
                  <w:rStyle w:val="Hyperlink"/>
                  <w:rFonts w:asciiTheme="minorHAnsi" w:eastAsia="Calibri" w:hAnsiTheme="minorHAnsi" w:cstheme="minorHAnsi"/>
                  <w:bCs/>
                  <w:color w:val="auto"/>
                  <w:sz w:val="18"/>
                  <w:szCs w:val="18"/>
                  <w:u w:val="none"/>
                  <w:lang w:val="en-IN"/>
                </w:rPr>
                <w:t>Aeromonas phage Aeh1</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233234</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Viruses</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239</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8" w:history="1">
              <w:r w:rsidR="00653D72" w:rsidRPr="001567B5">
                <w:rPr>
                  <w:rStyle w:val="Hyperlink"/>
                  <w:rFonts w:asciiTheme="minorHAnsi" w:eastAsia="Calibri" w:hAnsiTheme="minorHAnsi" w:cstheme="minorHAnsi"/>
                  <w:bCs/>
                  <w:color w:val="auto"/>
                  <w:sz w:val="18"/>
                  <w:szCs w:val="18"/>
                  <w:u w:val="none"/>
                  <w:lang w:val="en-IN"/>
                </w:rPr>
                <w:t>Vibrio alginolyticus</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286704</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Bacteria</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242</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89" w:history="1">
              <w:r w:rsidR="00653D72" w:rsidRPr="001567B5">
                <w:rPr>
                  <w:rStyle w:val="Hyperlink"/>
                  <w:rFonts w:asciiTheme="minorHAnsi" w:eastAsia="Calibri" w:hAnsiTheme="minorHAnsi" w:cstheme="minorHAnsi"/>
                  <w:bCs/>
                  <w:color w:val="auto"/>
                  <w:sz w:val="18"/>
                  <w:szCs w:val="18"/>
                  <w:u w:val="none"/>
                  <w:lang w:val="en-IN"/>
                </w:rPr>
                <w:t>Anisakis simplex</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28064</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Eukaryota</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1567B5" w:rsidTr="00565BA1">
        <w:trPr>
          <w:gridAfter w:val="1"/>
          <w:wAfter w:w="16" w:type="dxa"/>
          <w:trHeight w:val="94"/>
        </w:trPr>
        <w:tc>
          <w:tcPr>
            <w:tcW w:w="1016" w:type="dxa"/>
            <w:gridSpan w:val="2"/>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242</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no</w:t>
            </w:r>
          </w:p>
        </w:tc>
        <w:tc>
          <w:tcPr>
            <w:tcW w:w="2355" w:type="dxa"/>
            <w:gridSpan w:val="5"/>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E923C2" w:rsidP="00565BA1">
            <w:pPr>
              <w:spacing w:line="276" w:lineRule="auto"/>
              <w:jc w:val="both"/>
              <w:rPr>
                <w:rFonts w:asciiTheme="minorHAnsi" w:eastAsia="Calibri" w:hAnsiTheme="minorHAnsi" w:cstheme="minorHAnsi"/>
                <w:bCs/>
                <w:color w:val="auto"/>
                <w:sz w:val="18"/>
                <w:szCs w:val="18"/>
                <w:lang w:val="en-IN"/>
              </w:rPr>
            </w:pPr>
            <w:hyperlink r:id="rId90" w:history="1">
              <w:r w:rsidR="00653D72" w:rsidRPr="001567B5">
                <w:rPr>
                  <w:rStyle w:val="Hyperlink"/>
                  <w:rFonts w:asciiTheme="minorHAnsi" w:eastAsia="Calibri" w:hAnsiTheme="minorHAnsi" w:cstheme="minorHAnsi"/>
                  <w:bCs/>
                  <w:color w:val="auto"/>
                  <w:sz w:val="18"/>
                  <w:szCs w:val="18"/>
                  <w:u w:val="none"/>
                  <w:lang w:val="en-IN"/>
                </w:rPr>
                <w:t>Aeromonas phage phiAS5</w:t>
              </w:r>
            </w:hyperlink>
          </w:p>
        </w:tc>
        <w:tc>
          <w:tcPr>
            <w:tcW w:w="54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p>
        </w:tc>
        <w:tc>
          <w:tcPr>
            <w:tcW w:w="968" w:type="dxa"/>
            <w:gridSpan w:val="7"/>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225268</w:t>
            </w:r>
          </w:p>
        </w:tc>
        <w:tc>
          <w:tcPr>
            <w:tcW w:w="767"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genomic</w:t>
            </w:r>
          </w:p>
        </w:tc>
        <w:tc>
          <w:tcPr>
            <w:tcW w:w="920" w:type="dxa"/>
            <w:gridSpan w:val="6"/>
            <w:tcBorders>
              <w:top w:val="single" w:sz="6" w:space="0" w:color="AEAEAE"/>
              <w:left w:val="single" w:sz="6" w:space="0" w:color="AEAEAE"/>
              <w:bottom w:val="single" w:sz="6" w:space="0" w:color="AEAEAE"/>
              <w:right w:val="single" w:sz="6" w:space="0" w:color="AEAEAE"/>
            </w:tcBorders>
            <w:shd w:val="clear" w:color="auto" w:fill="auto"/>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Viruses</w:t>
            </w:r>
          </w:p>
        </w:tc>
        <w:tc>
          <w:tcPr>
            <w:tcW w:w="818" w:type="dxa"/>
            <w:gridSpan w:val="5"/>
            <w:tcBorders>
              <w:top w:val="single" w:sz="6" w:space="0" w:color="AEAEAE"/>
              <w:left w:val="single" w:sz="6" w:space="0" w:color="AEAEAE"/>
              <w:bottom w:val="single" w:sz="6" w:space="0" w:color="AEAEAE"/>
              <w:right w:val="single" w:sz="6" w:space="0" w:color="AEAEAE"/>
            </w:tcBorders>
            <w:shd w:val="clear" w:color="auto" w:fill="FF3333"/>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1/5</w:t>
            </w:r>
          </w:p>
        </w:tc>
        <w:tc>
          <w:tcPr>
            <w:tcW w:w="988" w:type="dxa"/>
            <w:gridSpan w:val="5"/>
            <w:tcBorders>
              <w:top w:val="single" w:sz="6" w:space="0" w:color="AEAEAE"/>
              <w:left w:val="single" w:sz="6" w:space="0" w:color="AEAEAE"/>
              <w:bottom w:val="single" w:sz="6" w:space="0" w:color="AEAEAE"/>
              <w:right w:val="single" w:sz="6" w:space="0" w:color="AEAEAE"/>
            </w:tcBorders>
            <w:shd w:val="clear" w:color="auto" w:fill="FFFF99"/>
            <w:tcMar>
              <w:top w:w="31" w:type="dxa"/>
              <w:left w:w="31" w:type="dxa"/>
              <w:bottom w:w="31" w:type="dxa"/>
              <w:right w:w="31" w:type="dxa"/>
            </w:tcMar>
            <w:vAlign w:val="center"/>
            <w:hideMark/>
          </w:tcPr>
          <w:p w:rsidR="00653D72" w:rsidRPr="001567B5" w:rsidRDefault="00653D72" w:rsidP="00565BA1">
            <w:pPr>
              <w:spacing w:line="276" w:lineRule="auto"/>
              <w:jc w:val="both"/>
              <w:rPr>
                <w:rFonts w:asciiTheme="minorHAnsi" w:eastAsia="Calibri" w:hAnsiTheme="minorHAnsi" w:cstheme="minorHAnsi"/>
                <w:bCs/>
                <w:color w:val="auto"/>
                <w:sz w:val="18"/>
                <w:szCs w:val="18"/>
                <w:lang w:val="en-IN"/>
              </w:rPr>
            </w:pPr>
            <w:r w:rsidRPr="001567B5">
              <w:rPr>
                <w:rFonts w:asciiTheme="minorHAnsi" w:eastAsia="Calibri" w:hAnsiTheme="minorHAnsi" w:cstheme="minorHAnsi"/>
                <w:bCs/>
                <w:color w:val="auto"/>
                <w:sz w:val="18"/>
                <w:szCs w:val="18"/>
                <w:lang w:val="en-IN"/>
              </w:rPr>
              <w:t>3.5/5</w:t>
            </w:r>
          </w:p>
        </w:tc>
      </w:tr>
      <w:tr w:rsidR="00653D72" w:rsidRPr="003E1DE0" w:rsidTr="00565BA1">
        <w:trPr>
          <w:gridBefore w:val="1"/>
          <w:gridAfter w:val="2"/>
          <w:wBefore w:w="6" w:type="dxa"/>
          <w:wAfter w:w="25" w:type="dxa"/>
          <w:trHeight w:val="641"/>
        </w:trPr>
        <w:tc>
          <w:tcPr>
            <w:tcW w:w="9073" w:type="dxa"/>
            <w:gridSpan w:val="4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fasta 25 (length:14501)</w:t>
            </w:r>
            <w:r w:rsidRPr="003E1DE0">
              <w:rPr>
                <w:rFonts w:asciiTheme="minorHAnsi" w:eastAsia="Calibri" w:hAnsiTheme="minorHAnsi" w:cstheme="minorHAnsi"/>
                <w:bCs/>
                <w:color w:val="auto"/>
                <w:sz w:val="18"/>
                <w:szCs w:val="40"/>
                <w:lang w:val="en-IN"/>
              </w:rPr>
              <w:br/>
              <w:t>region_pic_588250_602750 _ 14501 pb // Euclidean distance to genome : 281.099062517 A.U.//</w:t>
            </w:r>
          </w:p>
        </w:tc>
      </w:tr>
      <w:tr w:rsidR="00653D72" w:rsidRPr="003E1DE0" w:rsidTr="00565BA1">
        <w:trPr>
          <w:gridBefore w:val="1"/>
          <w:gridAfter w:val="2"/>
          <w:wBefore w:w="6" w:type="dxa"/>
          <w:wAfter w:w="25" w:type="dxa"/>
          <w:trHeight w:val="552"/>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Distance (A.U.Euclidean)</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rRNA</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Subject</w:t>
            </w:r>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Strain</w:t>
            </w: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Reference length (pb)</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Origin</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Taxonomy</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1" w:history="1">
              <w:r w:rsidR="00653D72" w:rsidRPr="003E1DE0">
                <w:rPr>
                  <w:rStyle w:val="Hyperlink"/>
                  <w:rFonts w:asciiTheme="minorHAnsi" w:eastAsia="Calibri" w:hAnsiTheme="minorHAnsi" w:cstheme="minorHAnsi"/>
                  <w:bCs/>
                  <w:color w:val="auto"/>
                  <w:sz w:val="18"/>
                  <w:szCs w:val="40"/>
                  <w:u w:val="none"/>
                  <w:lang w:val="en-IN"/>
                </w:rPr>
                <w:t>similarity</w:t>
              </w:r>
            </w:hyperlink>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2" w:history="1">
              <w:r w:rsidR="00653D72" w:rsidRPr="003E1DE0">
                <w:rPr>
                  <w:rStyle w:val="Hyperlink"/>
                  <w:rFonts w:asciiTheme="minorHAnsi" w:eastAsia="Calibri" w:hAnsiTheme="minorHAnsi" w:cstheme="minorHAnsi"/>
                  <w:bCs/>
                  <w:color w:val="auto"/>
                  <w:sz w:val="18"/>
                  <w:szCs w:val="40"/>
                  <w:u w:val="none"/>
                  <w:lang w:val="en-IN"/>
                </w:rPr>
                <w:t>confidence</w:t>
              </w:r>
            </w:hyperlink>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112</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3" w:history="1">
              <w:r w:rsidR="00653D72" w:rsidRPr="003E1DE0">
                <w:rPr>
                  <w:rStyle w:val="Hyperlink"/>
                  <w:rFonts w:asciiTheme="minorHAnsi" w:eastAsia="Calibri" w:hAnsiTheme="minorHAnsi" w:cstheme="minorHAnsi"/>
                  <w:bCs/>
                  <w:color w:val="auto"/>
                  <w:sz w:val="18"/>
                  <w:szCs w:val="40"/>
                  <w:u w:val="none"/>
                  <w:lang w:val="en-IN"/>
                </w:rPr>
                <w:t>Petrotoga mobilis SJ95</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2169548</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genomic</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113</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4" w:history="1">
              <w:r w:rsidR="00653D72" w:rsidRPr="003E1DE0">
                <w:rPr>
                  <w:rStyle w:val="Hyperlink"/>
                  <w:rFonts w:asciiTheme="minorHAnsi" w:eastAsia="Calibri" w:hAnsiTheme="minorHAnsi" w:cstheme="minorHAnsi"/>
                  <w:bCs/>
                  <w:color w:val="auto"/>
                  <w:sz w:val="18"/>
                  <w:szCs w:val="40"/>
                  <w:u w:val="none"/>
                  <w:lang w:val="en-IN"/>
                </w:rPr>
                <w:t>Staphylococcus sciuri</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17108</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114</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5" w:history="1">
              <w:r w:rsidR="00653D72" w:rsidRPr="003E1DE0">
                <w:rPr>
                  <w:rStyle w:val="Hyperlink"/>
                  <w:rFonts w:asciiTheme="minorHAnsi" w:eastAsia="Calibri" w:hAnsiTheme="minorHAnsi" w:cstheme="minorHAnsi"/>
                  <w:bCs/>
                  <w:color w:val="auto"/>
                  <w:sz w:val="18"/>
                  <w:szCs w:val="40"/>
                  <w:u w:val="none"/>
                  <w:lang w:val="en-IN"/>
                </w:rPr>
                <w:t>Bacillus thuringiensis</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55712</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115</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6" w:history="1">
              <w:r w:rsidR="00653D72" w:rsidRPr="003E1DE0">
                <w:rPr>
                  <w:rStyle w:val="Hyperlink"/>
                  <w:rFonts w:asciiTheme="minorHAnsi" w:eastAsia="Calibri" w:hAnsiTheme="minorHAnsi" w:cstheme="minorHAnsi"/>
                  <w:bCs/>
                  <w:color w:val="auto"/>
                  <w:sz w:val="18"/>
                  <w:szCs w:val="40"/>
                  <w:u w:val="none"/>
                  <w:lang w:val="en-IN"/>
                </w:rPr>
                <w:t>Lactococcus lactis subsp. cremoris</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42810</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115</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7" w:history="1">
              <w:r w:rsidR="00653D72" w:rsidRPr="003E1DE0">
                <w:rPr>
                  <w:rStyle w:val="Hyperlink"/>
                  <w:rFonts w:asciiTheme="minorHAnsi" w:eastAsia="Calibri" w:hAnsiTheme="minorHAnsi" w:cstheme="minorHAnsi"/>
                  <w:bCs/>
                  <w:color w:val="auto"/>
                  <w:sz w:val="18"/>
                  <w:szCs w:val="40"/>
                  <w:u w:val="none"/>
                  <w:lang w:val="fr-FR"/>
                </w:rPr>
                <w:t>Staphylococcus aureus subsp. aureus ST398</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14362</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117</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8" w:history="1">
              <w:r w:rsidR="00653D72" w:rsidRPr="003E1DE0">
                <w:rPr>
                  <w:rStyle w:val="Hyperlink"/>
                  <w:rFonts w:asciiTheme="minorHAnsi" w:eastAsia="Calibri" w:hAnsiTheme="minorHAnsi" w:cstheme="minorHAnsi"/>
                  <w:bCs/>
                  <w:color w:val="auto"/>
                  <w:sz w:val="18"/>
                  <w:szCs w:val="40"/>
                  <w:u w:val="none"/>
                  <w:lang w:val="en-IN"/>
                </w:rPr>
                <w:t>Lactococcus lactis subsp. lactis</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28546</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118</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99" w:history="1">
              <w:r w:rsidR="00653D72" w:rsidRPr="003E1DE0">
                <w:rPr>
                  <w:rStyle w:val="Hyperlink"/>
                  <w:rFonts w:asciiTheme="minorHAnsi" w:eastAsia="Calibri" w:hAnsiTheme="minorHAnsi" w:cstheme="minorHAnsi"/>
                  <w:bCs/>
                  <w:color w:val="auto"/>
                  <w:sz w:val="18"/>
                  <w:szCs w:val="40"/>
                  <w:u w:val="none"/>
                  <w:lang w:val="en-IN"/>
                </w:rPr>
                <w:t>Lactococcus lactis</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64980</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151"/>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118</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100" w:history="1">
              <w:r w:rsidR="00653D72" w:rsidRPr="003E1DE0">
                <w:rPr>
                  <w:rStyle w:val="Hyperlink"/>
                  <w:rFonts w:asciiTheme="minorHAnsi" w:eastAsia="Calibri" w:hAnsiTheme="minorHAnsi" w:cstheme="minorHAnsi"/>
                  <w:bCs/>
                  <w:color w:val="auto"/>
                  <w:sz w:val="18"/>
                  <w:szCs w:val="40"/>
                  <w:u w:val="none"/>
                  <w:lang w:val="en-IN"/>
                </w:rPr>
                <w:t>Lactococcus lactis subsp. lactis bv. diacetylactis</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53876</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119</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101" w:history="1">
              <w:r w:rsidR="00653D72" w:rsidRPr="003E1DE0">
                <w:rPr>
                  <w:rStyle w:val="Hyperlink"/>
                  <w:rFonts w:asciiTheme="minorHAnsi" w:eastAsia="Calibri" w:hAnsiTheme="minorHAnsi" w:cstheme="minorHAnsi"/>
                  <w:bCs/>
                  <w:color w:val="auto"/>
                  <w:sz w:val="18"/>
                  <w:szCs w:val="40"/>
                  <w:u w:val="none"/>
                  <w:lang w:val="en-IN"/>
                </w:rPr>
                <w:t>Lactococcus lactis subsp. lactis</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20331</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3E1DE0" w:rsidTr="00565BA1">
        <w:trPr>
          <w:gridBefore w:val="1"/>
          <w:gridAfter w:val="2"/>
          <w:wBefore w:w="6" w:type="dxa"/>
          <w:wAfter w:w="25" w:type="dxa"/>
          <w:trHeight w:val="99"/>
        </w:trPr>
        <w:tc>
          <w:tcPr>
            <w:tcW w:w="1010" w:type="dxa"/>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119</w:t>
            </w:r>
          </w:p>
        </w:tc>
        <w:tc>
          <w:tcPr>
            <w:tcW w:w="709"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no</w:t>
            </w:r>
          </w:p>
        </w:tc>
        <w:tc>
          <w:tcPr>
            <w:tcW w:w="2252" w:type="dxa"/>
            <w:gridSpan w:val="3"/>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E923C2" w:rsidP="00565BA1">
            <w:pPr>
              <w:spacing w:line="276" w:lineRule="auto"/>
              <w:rPr>
                <w:rFonts w:asciiTheme="minorHAnsi" w:eastAsia="Calibri" w:hAnsiTheme="minorHAnsi" w:cstheme="minorHAnsi"/>
                <w:bCs/>
                <w:color w:val="auto"/>
                <w:sz w:val="18"/>
                <w:szCs w:val="40"/>
                <w:lang w:val="en-IN"/>
              </w:rPr>
            </w:pPr>
            <w:hyperlink r:id="rId102" w:history="1">
              <w:r w:rsidR="00653D72" w:rsidRPr="003E1DE0">
                <w:rPr>
                  <w:rStyle w:val="Hyperlink"/>
                  <w:rFonts w:asciiTheme="minorHAnsi" w:eastAsia="Calibri" w:hAnsiTheme="minorHAnsi" w:cstheme="minorHAnsi"/>
                  <w:bCs/>
                  <w:color w:val="auto"/>
                  <w:sz w:val="18"/>
                  <w:szCs w:val="40"/>
                  <w:u w:val="none"/>
                  <w:lang w:val="en-IN"/>
                </w:rPr>
                <w:t>Bacillus sp. BS-01</w:t>
              </w:r>
            </w:hyperlink>
          </w:p>
        </w:tc>
        <w:tc>
          <w:tcPr>
            <w:tcW w:w="554"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p>
        </w:tc>
        <w:tc>
          <w:tcPr>
            <w:tcW w:w="989"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16492</w:t>
            </w:r>
          </w:p>
        </w:tc>
        <w:tc>
          <w:tcPr>
            <w:tcW w:w="781" w:type="dxa"/>
            <w:gridSpan w:val="7"/>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plasmid</w:t>
            </w:r>
          </w:p>
        </w:tc>
        <w:tc>
          <w:tcPr>
            <w:tcW w:w="946" w:type="dxa"/>
            <w:gridSpan w:val="6"/>
            <w:tcBorders>
              <w:top w:val="single" w:sz="6" w:space="0" w:color="AEAEAE"/>
              <w:left w:val="single" w:sz="6" w:space="0" w:color="AEAEAE"/>
              <w:bottom w:val="single" w:sz="6" w:space="0" w:color="AEAEAE"/>
              <w:right w:val="single" w:sz="6" w:space="0" w:color="AEAEAE"/>
            </w:tcBorders>
            <w:shd w:val="clear" w:color="auto" w:fill="auto"/>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Bacteria</w:t>
            </w:r>
          </w:p>
        </w:tc>
        <w:tc>
          <w:tcPr>
            <w:tcW w:w="833" w:type="dxa"/>
            <w:gridSpan w:val="5"/>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4/5</w:t>
            </w:r>
          </w:p>
        </w:tc>
        <w:tc>
          <w:tcPr>
            <w:tcW w:w="999" w:type="dxa"/>
            <w:gridSpan w:val="6"/>
            <w:tcBorders>
              <w:top w:val="single" w:sz="6" w:space="0" w:color="AEAEAE"/>
              <w:left w:val="single" w:sz="6" w:space="0" w:color="AEAEAE"/>
              <w:bottom w:val="single" w:sz="6" w:space="0" w:color="AEAEAE"/>
              <w:right w:val="single" w:sz="6" w:space="0" w:color="AEAEAE"/>
            </w:tcBorders>
            <w:shd w:val="clear" w:color="auto" w:fill="66FF99"/>
            <w:tcMar>
              <w:top w:w="26" w:type="dxa"/>
              <w:left w:w="26" w:type="dxa"/>
              <w:bottom w:w="26" w:type="dxa"/>
              <w:right w:w="26" w:type="dxa"/>
            </w:tcMar>
            <w:vAlign w:val="center"/>
            <w:hideMark/>
          </w:tcPr>
          <w:p w:rsidR="00653D72" w:rsidRPr="003E1DE0" w:rsidRDefault="00653D72" w:rsidP="00565BA1">
            <w:pPr>
              <w:spacing w:line="276" w:lineRule="auto"/>
              <w:rPr>
                <w:rFonts w:asciiTheme="minorHAnsi" w:eastAsia="Calibri" w:hAnsiTheme="minorHAnsi" w:cstheme="minorHAnsi"/>
                <w:bCs/>
                <w:color w:val="auto"/>
                <w:sz w:val="18"/>
                <w:szCs w:val="40"/>
                <w:lang w:val="en-IN"/>
              </w:rPr>
            </w:pPr>
            <w:r w:rsidRPr="003E1DE0">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443"/>
        </w:trPr>
        <w:tc>
          <w:tcPr>
            <w:tcW w:w="9098" w:type="dxa"/>
            <w:gridSpan w:val="4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fasta 26 (length:6501)</w:t>
            </w:r>
            <w:r w:rsidRPr="00E41C87">
              <w:rPr>
                <w:rFonts w:asciiTheme="minorHAnsi" w:eastAsia="Calibri" w:hAnsiTheme="minorHAnsi" w:cstheme="minorHAnsi"/>
                <w:bCs/>
                <w:color w:val="auto"/>
                <w:sz w:val="18"/>
                <w:szCs w:val="40"/>
                <w:lang w:val="en-IN"/>
              </w:rPr>
              <w:br/>
              <w:t>region_pic_605750_612250 _ 6501 pb // Euclidean distance to genome : 215.495467287 A.U.//</w:t>
            </w:r>
          </w:p>
        </w:tc>
      </w:tr>
      <w:tr w:rsidR="00653D72" w:rsidRPr="00E41C87" w:rsidTr="00565BA1">
        <w:trPr>
          <w:gridBefore w:val="1"/>
          <w:wBefore w:w="6" w:type="dxa"/>
          <w:trHeight w:val="572"/>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Distance (A.U.Euclidean)</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rRNA</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Subject</w:t>
            </w:r>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Strain</w:t>
            </w: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Reference length (pb)</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Origin</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Taxonomy</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3" w:history="1">
              <w:r w:rsidR="00653D72" w:rsidRPr="00E41C87">
                <w:rPr>
                  <w:rStyle w:val="Hyperlink"/>
                  <w:rFonts w:asciiTheme="minorHAnsi" w:eastAsia="Calibri" w:hAnsiTheme="minorHAnsi" w:cstheme="minorHAnsi"/>
                  <w:bCs/>
                  <w:color w:val="auto"/>
                  <w:sz w:val="18"/>
                  <w:szCs w:val="40"/>
                  <w:u w:val="none"/>
                  <w:lang w:val="en-IN"/>
                </w:rPr>
                <w:t>similarity</w:t>
              </w:r>
            </w:hyperlink>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4" w:history="1">
              <w:r w:rsidR="00653D72" w:rsidRPr="00E41C87">
                <w:rPr>
                  <w:rStyle w:val="Hyperlink"/>
                  <w:rFonts w:asciiTheme="minorHAnsi" w:eastAsia="Calibri" w:hAnsiTheme="minorHAnsi" w:cstheme="minorHAnsi"/>
                  <w:bCs/>
                  <w:color w:val="auto"/>
                  <w:sz w:val="18"/>
                  <w:szCs w:val="40"/>
                  <w:u w:val="none"/>
                  <w:lang w:val="en-IN"/>
                </w:rPr>
                <w:t>confidence</w:t>
              </w:r>
            </w:hyperlink>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132</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5" w:history="1">
              <w:r w:rsidR="00653D72" w:rsidRPr="00E41C87">
                <w:rPr>
                  <w:rStyle w:val="Hyperlink"/>
                  <w:rFonts w:asciiTheme="minorHAnsi" w:eastAsia="Calibri" w:hAnsiTheme="minorHAnsi" w:cstheme="minorHAnsi"/>
                  <w:bCs/>
                  <w:color w:val="auto"/>
                  <w:sz w:val="18"/>
                  <w:szCs w:val="40"/>
                  <w:u w:val="none"/>
                  <w:lang w:val="en-IN"/>
                </w:rPr>
                <w:t>Bacillus methanolicus MGA3</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19167</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lastRenderedPageBreak/>
              <w:t>133</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6" w:history="1">
              <w:r w:rsidR="00653D72" w:rsidRPr="00E41C87">
                <w:rPr>
                  <w:rStyle w:val="Hyperlink"/>
                  <w:rFonts w:asciiTheme="minorHAnsi" w:eastAsia="Calibri" w:hAnsiTheme="minorHAnsi" w:cstheme="minorHAnsi"/>
                  <w:bCs/>
                  <w:color w:val="auto"/>
                  <w:sz w:val="18"/>
                  <w:szCs w:val="40"/>
                  <w:u w:val="none"/>
                  <w:lang w:val="en-IN"/>
                </w:rPr>
                <w:t>Bacillus phage SPbeta</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134416</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genomic</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Viruses</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134</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7" w:history="1">
              <w:r w:rsidR="00653D72" w:rsidRPr="00E41C87">
                <w:rPr>
                  <w:rStyle w:val="Hyperlink"/>
                  <w:rFonts w:asciiTheme="minorHAnsi" w:eastAsia="Calibri" w:hAnsiTheme="minorHAnsi" w:cstheme="minorHAnsi"/>
                  <w:bCs/>
                  <w:color w:val="auto"/>
                  <w:sz w:val="18"/>
                  <w:szCs w:val="40"/>
                  <w:u w:val="none"/>
                  <w:lang w:val="en-IN"/>
                </w:rPr>
                <w:t>Lactococcus lactis subsp. lactis bv. diacetylactis</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53876</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135</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8" w:history="1">
              <w:r w:rsidR="00653D72" w:rsidRPr="00E41C87">
                <w:rPr>
                  <w:rStyle w:val="Hyperlink"/>
                  <w:rFonts w:asciiTheme="minorHAnsi" w:eastAsia="Calibri" w:hAnsiTheme="minorHAnsi" w:cstheme="minorHAnsi"/>
                  <w:bCs/>
                  <w:color w:val="auto"/>
                  <w:sz w:val="18"/>
                  <w:szCs w:val="40"/>
                  <w:u w:val="none"/>
                  <w:lang w:val="en-IN"/>
                </w:rPr>
                <w:t>Lactococcus lactis subsp. cremoris SK11</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47208</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136</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09" w:history="1">
              <w:r w:rsidR="00653D72" w:rsidRPr="00E41C87">
                <w:rPr>
                  <w:rStyle w:val="Hyperlink"/>
                  <w:rFonts w:asciiTheme="minorHAnsi" w:eastAsia="Calibri" w:hAnsiTheme="minorHAnsi" w:cstheme="minorHAnsi"/>
                  <w:bCs/>
                  <w:color w:val="auto"/>
                  <w:sz w:val="18"/>
                  <w:szCs w:val="40"/>
                  <w:u w:val="none"/>
                  <w:lang w:val="en-IN"/>
                </w:rPr>
                <w:t>Lactococcus lactis subsp. lactis</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48978</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136</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10" w:history="1">
              <w:r w:rsidR="00653D72" w:rsidRPr="00E41C87">
                <w:rPr>
                  <w:rStyle w:val="Hyperlink"/>
                  <w:rFonts w:asciiTheme="minorHAnsi" w:eastAsia="Calibri" w:hAnsiTheme="minorHAnsi" w:cstheme="minorHAnsi"/>
                  <w:bCs/>
                  <w:color w:val="auto"/>
                  <w:sz w:val="18"/>
                  <w:szCs w:val="40"/>
                  <w:u w:val="none"/>
                  <w:lang w:val="en-IN"/>
                </w:rPr>
                <w:t>Schizosaccharomyces pombe 972h-</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12571822</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genomic</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Eukaryota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137</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11" w:history="1">
              <w:r w:rsidR="00653D72" w:rsidRPr="00E41C87">
                <w:rPr>
                  <w:rStyle w:val="Hyperlink"/>
                  <w:rFonts w:asciiTheme="minorHAnsi" w:eastAsia="Calibri" w:hAnsiTheme="minorHAnsi" w:cstheme="minorHAnsi"/>
                  <w:bCs/>
                  <w:color w:val="auto"/>
                  <w:sz w:val="18"/>
                  <w:szCs w:val="40"/>
                  <w:u w:val="none"/>
                  <w:lang w:val="en-IN"/>
                </w:rPr>
                <w:t>Bacillus pumilus</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6817</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137</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12" w:history="1">
              <w:r w:rsidR="00653D72" w:rsidRPr="00E41C87">
                <w:rPr>
                  <w:rStyle w:val="Hyperlink"/>
                  <w:rFonts w:asciiTheme="minorHAnsi" w:eastAsia="Calibri" w:hAnsiTheme="minorHAnsi" w:cstheme="minorHAnsi"/>
                  <w:bCs/>
                  <w:color w:val="auto"/>
                  <w:sz w:val="18"/>
                  <w:szCs w:val="40"/>
                  <w:u w:val="none"/>
                  <w:lang w:val="en-IN"/>
                </w:rPr>
                <w:t>Lactococcus lactis subsp. lactis</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20331</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138</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13" w:history="1">
              <w:r w:rsidR="00653D72" w:rsidRPr="00E41C87">
                <w:rPr>
                  <w:rStyle w:val="Hyperlink"/>
                  <w:rFonts w:asciiTheme="minorHAnsi" w:eastAsia="Calibri" w:hAnsiTheme="minorHAnsi" w:cstheme="minorHAnsi"/>
                  <w:bCs/>
                  <w:color w:val="auto"/>
                  <w:sz w:val="18"/>
                  <w:szCs w:val="40"/>
                  <w:u w:val="none"/>
                  <w:lang w:val="en-IN"/>
                </w:rPr>
                <w:t>Bulleidia extructa W1219</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1419598</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genomic</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E41C87" w:rsidTr="00565BA1">
        <w:trPr>
          <w:gridBefore w:val="1"/>
          <w:wBefore w:w="6" w:type="dxa"/>
          <w:trHeight w:val="98"/>
        </w:trPr>
        <w:tc>
          <w:tcPr>
            <w:tcW w:w="1151"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138</w:t>
            </w:r>
          </w:p>
        </w:tc>
        <w:tc>
          <w:tcPr>
            <w:tcW w:w="56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no</w:t>
            </w:r>
          </w:p>
        </w:tc>
        <w:tc>
          <w:tcPr>
            <w:tcW w:w="2178" w:type="dxa"/>
            <w:gridSpan w:val="2"/>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E923C2" w:rsidP="00565BA1">
            <w:pPr>
              <w:spacing w:line="276" w:lineRule="auto"/>
              <w:rPr>
                <w:rFonts w:asciiTheme="minorHAnsi" w:eastAsia="Calibri" w:hAnsiTheme="minorHAnsi" w:cstheme="minorHAnsi"/>
                <w:bCs/>
                <w:color w:val="auto"/>
                <w:sz w:val="18"/>
                <w:szCs w:val="40"/>
                <w:lang w:val="en-IN"/>
              </w:rPr>
            </w:pPr>
            <w:hyperlink r:id="rId114" w:history="1">
              <w:r w:rsidR="00653D72" w:rsidRPr="00E41C87">
                <w:rPr>
                  <w:rStyle w:val="Hyperlink"/>
                  <w:rFonts w:asciiTheme="minorHAnsi" w:eastAsia="Calibri" w:hAnsiTheme="minorHAnsi" w:cstheme="minorHAnsi"/>
                  <w:bCs/>
                  <w:color w:val="auto"/>
                  <w:sz w:val="18"/>
                  <w:szCs w:val="40"/>
                  <w:u w:val="none"/>
                  <w:lang w:val="en-IN"/>
                </w:rPr>
                <w:t>Enterococcus faecium</w:t>
              </w:r>
            </w:hyperlink>
          </w:p>
        </w:tc>
        <w:tc>
          <w:tcPr>
            <w:tcW w:w="658"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p>
        </w:tc>
        <w:tc>
          <w:tcPr>
            <w:tcW w:w="1000" w:type="dxa"/>
            <w:gridSpan w:val="7"/>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63135</w:t>
            </w:r>
          </w:p>
        </w:tc>
        <w:tc>
          <w:tcPr>
            <w:tcW w:w="708" w:type="dxa"/>
            <w:gridSpan w:val="4"/>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plasmid</w:t>
            </w:r>
          </w:p>
        </w:tc>
        <w:tc>
          <w:tcPr>
            <w:tcW w:w="993" w:type="dxa"/>
            <w:gridSpan w:val="8"/>
            <w:tcBorders>
              <w:top w:val="single" w:sz="6" w:space="0" w:color="AEAEAE"/>
              <w:left w:val="single" w:sz="6" w:space="0" w:color="AEAEAE"/>
              <w:bottom w:val="single" w:sz="6" w:space="0" w:color="AEAEAE"/>
              <w:right w:val="single" w:sz="6" w:space="0" w:color="AEAEAE"/>
            </w:tcBorders>
            <w:shd w:val="clear" w:color="auto" w:fill="auto"/>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Bacteria</w:t>
            </w:r>
          </w:p>
        </w:tc>
        <w:tc>
          <w:tcPr>
            <w:tcW w:w="850" w:type="dxa"/>
            <w:gridSpan w:val="7"/>
            <w:tcBorders>
              <w:top w:val="single" w:sz="6" w:space="0" w:color="AEAEAE"/>
              <w:left w:val="single" w:sz="6" w:space="0" w:color="AEAEAE"/>
              <w:bottom w:val="single" w:sz="6" w:space="0" w:color="AEAEAE"/>
              <w:right w:val="single" w:sz="6" w:space="0" w:color="AEAEAE"/>
            </w:tcBorders>
            <w:shd w:val="clear" w:color="auto" w:fill="FF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3/5</w:t>
            </w:r>
          </w:p>
        </w:tc>
        <w:tc>
          <w:tcPr>
            <w:tcW w:w="992" w:type="dxa"/>
            <w:gridSpan w:val="5"/>
            <w:tcBorders>
              <w:top w:val="single" w:sz="6" w:space="0" w:color="AEAEAE"/>
              <w:left w:val="single" w:sz="6" w:space="0" w:color="AEAEAE"/>
              <w:bottom w:val="single" w:sz="6" w:space="0" w:color="AEAEAE"/>
              <w:right w:val="single" w:sz="6" w:space="0" w:color="AEAEAE"/>
            </w:tcBorders>
            <w:shd w:val="clear" w:color="auto" w:fill="66FF99"/>
            <w:tcMar>
              <w:top w:w="27" w:type="dxa"/>
              <w:left w:w="27" w:type="dxa"/>
              <w:bottom w:w="27" w:type="dxa"/>
              <w:right w:w="27" w:type="dxa"/>
            </w:tcMar>
            <w:vAlign w:val="center"/>
            <w:hideMark/>
          </w:tcPr>
          <w:p w:rsidR="00653D72" w:rsidRPr="00E41C87" w:rsidRDefault="00653D72" w:rsidP="00565BA1">
            <w:pPr>
              <w:spacing w:line="276" w:lineRule="auto"/>
              <w:rPr>
                <w:rFonts w:asciiTheme="minorHAnsi" w:eastAsia="Calibri" w:hAnsiTheme="minorHAnsi" w:cstheme="minorHAnsi"/>
                <w:bCs/>
                <w:color w:val="auto"/>
                <w:sz w:val="18"/>
                <w:szCs w:val="40"/>
                <w:lang w:val="en-IN"/>
              </w:rPr>
            </w:pPr>
            <w:r w:rsidRPr="00E41C87">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487"/>
        </w:trPr>
        <w:tc>
          <w:tcPr>
            <w:tcW w:w="9079" w:type="dxa"/>
            <w:gridSpan w:val="44"/>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fasta 27 (length:5672)</w:t>
            </w:r>
            <w:r w:rsidRPr="002A4A56">
              <w:rPr>
                <w:rFonts w:asciiTheme="minorHAnsi" w:eastAsia="Calibri" w:hAnsiTheme="minorHAnsi" w:cstheme="minorHAnsi"/>
                <w:bCs/>
                <w:color w:val="auto"/>
                <w:sz w:val="18"/>
                <w:szCs w:val="40"/>
                <w:lang w:val="en-IN"/>
              </w:rPr>
              <w:br/>
              <w:t>region_pic_613250_618921 _ 5672 pb // Euclidean distance to genome : 214.448755603 A.U.//</w:t>
            </w:r>
          </w:p>
        </w:tc>
      </w:tr>
      <w:tr w:rsidR="00653D72" w:rsidRPr="002A4A56" w:rsidTr="00565BA1">
        <w:trPr>
          <w:gridAfter w:val="2"/>
          <w:wAfter w:w="25" w:type="dxa"/>
          <w:trHeight w:val="370"/>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Distance (A.U.Euclidean)</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rRNA</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Subject</w:t>
            </w:r>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Strain</w:t>
            </w: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Reference length (pb)</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Origin</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Taxonomy</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15" w:history="1">
              <w:r w:rsidR="00653D72" w:rsidRPr="002A4A56">
                <w:rPr>
                  <w:rStyle w:val="Hyperlink"/>
                  <w:rFonts w:asciiTheme="minorHAnsi" w:eastAsia="Calibri" w:hAnsiTheme="minorHAnsi" w:cstheme="minorHAnsi"/>
                  <w:bCs/>
                  <w:color w:val="auto"/>
                  <w:sz w:val="18"/>
                  <w:szCs w:val="40"/>
                  <w:u w:val="none"/>
                  <w:lang w:val="en-IN"/>
                </w:rPr>
                <w:t>similarity</w:t>
              </w:r>
            </w:hyperlink>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16" w:history="1">
              <w:r w:rsidR="00653D72" w:rsidRPr="002A4A56">
                <w:rPr>
                  <w:rStyle w:val="Hyperlink"/>
                  <w:rFonts w:asciiTheme="minorHAnsi" w:eastAsia="Calibri" w:hAnsiTheme="minorHAnsi" w:cstheme="minorHAnsi"/>
                  <w:bCs/>
                  <w:color w:val="auto"/>
                  <w:sz w:val="18"/>
                  <w:szCs w:val="40"/>
                  <w:u w:val="none"/>
                  <w:lang w:val="en-IN"/>
                </w:rPr>
                <w:t>confidence</w:t>
              </w:r>
            </w:hyperlink>
          </w:p>
        </w:tc>
      </w:tr>
      <w:tr w:rsidR="00653D72" w:rsidRPr="002A4A56" w:rsidTr="00565BA1">
        <w:trPr>
          <w:gridAfter w:val="2"/>
          <w:wAfter w:w="25" w:type="dxa"/>
          <w:trHeight w:val="194"/>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134</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17" w:history="1">
              <w:r w:rsidR="00653D72" w:rsidRPr="002A4A56">
                <w:rPr>
                  <w:rStyle w:val="Hyperlink"/>
                  <w:rFonts w:asciiTheme="minorHAnsi" w:eastAsia="Calibri" w:hAnsiTheme="minorHAnsi" w:cstheme="minorHAnsi"/>
                  <w:bCs/>
                  <w:color w:val="auto"/>
                  <w:sz w:val="18"/>
                  <w:szCs w:val="40"/>
                  <w:u w:val="none"/>
                  <w:lang w:val="en-IN"/>
                </w:rPr>
                <w:t>Bulleidia extructa W1219</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1419598</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genomic</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143</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18" w:history="1">
              <w:r w:rsidR="00653D72" w:rsidRPr="002A4A56">
                <w:rPr>
                  <w:rStyle w:val="Hyperlink"/>
                  <w:rFonts w:asciiTheme="minorHAnsi" w:eastAsia="Calibri" w:hAnsiTheme="minorHAnsi" w:cstheme="minorHAnsi"/>
                  <w:bCs/>
                  <w:color w:val="auto"/>
                  <w:sz w:val="18"/>
                  <w:szCs w:val="40"/>
                  <w:u w:val="none"/>
                  <w:lang w:val="en-IN"/>
                </w:rPr>
                <w:t>Bacillus subtilis subsp. natto</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85603</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plasmid</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144</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19" w:history="1">
              <w:r w:rsidR="00653D72" w:rsidRPr="002A4A56">
                <w:rPr>
                  <w:rStyle w:val="Hyperlink"/>
                  <w:rFonts w:asciiTheme="minorHAnsi" w:eastAsia="Calibri" w:hAnsiTheme="minorHAnsi" w:cstheme="minorHAnsi"/>
                  <w:bCs/>
                  <w:color w:val="auto"/>
                  <w:sz w:val="18"/>
                  <w:szCs w:val="40"/>
                  <w:u w:val="none"/>
                  <w:lang w:val="en-IN"/>
                </w:rPr>
                <w:t>Bacillus phage SPbeta</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134416</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genomic</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Viruses</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146</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0" w:history="1">
              <w:r w:rsidR="00653D72" w:rsidRPr="002A4A56">
                <w:rPr>
                  <w:rStyle w:val="Hyperlink"/>
                  <w:rFonts w:asciiTheme="minorHAnsi" w:eastAsia="Calibri" w:hAnsiTheme="minorHAnsi" w:cstheme="minorHAnsi"/>
                  <w:bCs/>
                  <w:color w:val="auto"/>
                  <w:sz w:val="18"/>
                  <w:szCs w:val="40"/>
                  <w:u w:val="none"/>
                  <w:lang w:val="en-IN"/>
                </w:rPr>
                <w:t>Listeria monocytogenes 08-5578</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77054</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plasmid</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147</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1" w:history="1">
              <w:r w:rsidR="00653D72" w:rsidRPr="002A4A56">
                <w:rPr>
                  <w:rStyle w:val="Hyperlink"/>
                  <w:rFonts w:asciiTheme="minorHAnsi" w:eastAsia="Calibri" w:hAnsiTheme="minorHAnsi" w:cstheme="minorHAnsi"/>
                  <w:bCs/>
                  <w:color w:val="auto"/>
                  <w:sz w:val="18"/>
                  <w:szCs w:val="40"/>
                  <w:u w:val="none"/>
                  <w:lang w:val="en-IN"/>
                </w:rPr>
                <w:t>Listeria monocytogenes</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57780</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plasmid</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149</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2" w:history="1">
              <w:r w:rsidR="00653D72" w:rsidRPr="002A4A56">
                <w:rPr>
                  <w:rStyle w:val="Hyperlink"/>
                  <w:rFonts w:asciiTheme="minorHAnsi" w:eastAsia="Calibri" w:hAnsiTheme="minorHAnsi" w:cstheme="minorHAnsi"/>
                  <w:bCs/>
                  <w:color w:val="auto"/>
                  <w:sz w:val="18"/>
                  <w:szCs w:val="40"/>
                  <w:u w:val="none"/>
                  <w:lang w:val="en-IN"/>
                </w:rPr>
                <w:t>Bacillus subtilis subsp. natto</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65774</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plasmid</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149</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3" w:history="1">
              <w:r w:rsidR="00653D72" w:rsidRPr="002A4A56">
                <w:rPr>
                  <w:rStyle w:val="Hyperlink"/>
                  <w:rFonts w:asciiTheme="minorHAnsi" w:eastAsia="Calibri" w:hAnsiTheme="minorHAnsi" w:cstheme="minorHAnsi"/>
                  <w:bCs/>
                  <w:color w:val="auto"/>
                  <w:sz w:val="18"/>
                  <w:szCs w:val="40"/>
                  <w:u w:val="none"/>
                  <w:lang w:val="en-IN"/>
                </w:rPr>
                <w:t>Streptococcus uberis 0140J</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1852352</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genomic</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149</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4" w:history="1">
              <w:r w:rsidR="00653D72" w:rsidRPr="002A4A56">
                <w:rPr>
                  <w:rStyle w:val="Hyperlink"/>
                  <w:rFonts w:asciiTheme="minorHAnsi" w:eastAsia="Calibri" w:hAnsiTheme="minorHAnsi" w:cstheme="minorHAnsi"/>
                  <w:bCs/>
                  <w:color w:val="auto"/>
                  <w:sz w:val="18"/>
                  <w:szCs w:val="40"/>
                  <w:u w:val="none"/>
                  <w:lang w:val="en-IN"/>
                </w:rPr>
                <w:t>Enterococcus faecium TX0133a01</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3073810</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genomic</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150</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5" w:history="1">
              <w:r w:rsidR="00653D72" w:rsidRPr="002A4A56">
                <w:rPr>
                  <w:rStyle w:val="Hyperlink"/>
                  <w:rFonts w:asciiTheme="minorHAnsi" w:eastAsia="Calibri" w:hAnsiTheme="minorHAnsi" w:cstheme="minorHAnsi"/>
                  <w:bCs/>
                  <w:color w:val="auto"/>
                  <w:sz w:val="18"/>
                  <w:szCs w:val="40"/>
                  <w:u w:val="none"/>
                  <w:lang w:val="en-IN"/>
                </w:rPr>
                <w:t>Eubacterium cylindroides T2-87</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1966750</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genomic</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r w:rsidR="00653D72" w:rsidRPr="002A4A56" w:rsidTr="00565BA1">
        <w:trPr>
          <w:gridAfter w:val="2"/>
          <w:wAfter w:w="25" w:type="dxa"/>
          <w:trHeight w:val="95"/>
        </w:trPr>
        <w:tc>
          <w:tcPr>
            <w:tcW w:w="1157"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150</w:t>
            </w:r>
          </w:p>
        </w:tc>
        <w:tc>
          <w:tcPr>
            <w:tcW w:w="70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no</w:t>
            </w:r>
          </w:p>
        </w:tc>
        <w:tc>
          <w:tcPr>
            <w:tcW w:w="2138" w:type="dxa"/>
            <w:gridSpan w:val="3"/>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E923C2" w:rsidP="00565BA1">
            <w:pPr>
              <w:spacing w:line="276" w:lineRule="auto"/>
              <w:rPr>
                <w:rFonts w:asciiTheme="minorHAnsi" w:eastAsia="Calibri" w:hAnsiTheme="minorHAnsi" w:cstheme="minorHAnsi"/>
                <w:bCs/>
                <w:color w:val="auto"/>
                <w:sz w:val="18"/>
                <w:szCs w:val="40"/>
                <w:lang w:val="en-IN"/>
              </w:rPr>
            </w:pPr>
            <w:hyperlink r:id="rId126" w:history="1">
              <w:r w:rsidR="00653D72" w:rsidRPr="002A4A56">
                <w:rPr>
                  <w:rStyle w:val="Hyperlink"/>
                  <w:rFonts w:asciiTheme="minorHAnsi" w:eastAsia="Calibri" w:hAnsiTheme="minorHAnsi" w:cstheme="minorHAnsi"/>
                  <w:bCs/>
                  <w:color w:val="auto"/>
                  <w:sz w:val="18"/>
                  <w:szCs w:val="40"/>
                  <w:u w:val="none"/>
                  <w:lang w:val="en-IN"/>
                </w:rPr>
                <w:t>Enterococcus faecium</w:t>
              </w:r>
            </w:hyperlink>
          </w:p>
        </w:tc>
        <w:tc>
          <w:tcPr>
            <w:tcW w:w="558"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p>
        </w:tc>
        <w:tc>
          <w:tcPr>
            <w:tcW w:w="985"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63135</w:t>
            </w:r>
          </w:p>
        </w:tc>
        <w:tc>
          <w:tcPr>
            <w:tcW w:w="780" w:type="dxa"/>
            <w:gridSpan w:val="7"/>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plasmid</w:t>
            </w:r>
          </w:p>
        </w:tc>
        <w:tc>
          <w:tcPr>
            <w:tcW w:w="936" w:type="dxa"/>
            <w:gridSpan w:val="6"/>
            <w:tcBorders>
              <w:top w:val="single" w:sz="6" w:space="0" w:color="AEAEAE"/>
              <w:left w:val="single" w:sz="6" w:space="0" w:color="AEAEAE"/>
              <w:bottom w:val="single" w:sz="6" w:space="0" w:color="AEAEAE"/>
              <w:right w:val="single" w:sz="6" w:space="0" w:color="AEAEAE"/>
            </w:tcBorders>
            <w:shd w:val="clear" w:color="auto" w:fill="auto"/>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Bacteria</w:t>
            </w:r>
          </w:p>
        </w:tc>
        <w:tc>
          <w:tcPr>
            <w:tcW w:w="832" w:type="dxa"/>
            <w:gridSpan w:val="5"/>
            <w:tcBorders>
              <w:top w:val="single" w:sz="6" w:space="0" w:color="AEAEAE"/>
              <w:left w:val="single" w:sz="6" w:space="0" w:color="AEAEAE"/>
              <w:bottom w:val="single" w:sz="6" w:space="0" w:color="AEAEAE"/>
              <w:right w:val="single" w:sz="6" w:space="0" w:color="AEAEAE"/>
            </w:tcBorders>
            <w:shd w:val="clear" w:color="auto" w:fill="FF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3/5</w:t>
            </w:r>
          </w:p>
        </w:tc>
        <w:tc>
          <w:tcPr>
            <w:tcW w:w="985" w:type="dxa"/>
            <w:gridSpan w:val="5"/>
            <w:tcBorders>
              <w:top w:val="single" w:sz="6" w:space="0" w:color="AEAEAE"/>
              <w:left w:val="single" w:sz="6" w:space="0" w:color="AEAEAE"/>
              <w:bottom w:val="single" w:sz="6" w:space="0" w:color="AEAEAE"/>
              <w:right w:val="single" w:sz="6" w:space="0" w:color="AEAEAE"/>
            </w:tcBorders>
            <w:shd w:val="clear" w:color="auto" w:fill="66FF99"/>
            <w:tcMar>
              <w:top w:w="30" w:type="dxa"/>
              <w:left w:w="30" w:type="dxa"/>
              <w:bottom w:w="30" w:type="dxa"/>
              <w:right w:w="30" w:type="dxa"/>
            </w:tcMar>
            <w:vAlign w:val="center"/>
            <w:hideMark/>
          </w:tcPr>
          <w:p w:rsidR="00653D72" w:rsidRPr="002A4A56" w:rsidRDefault="00653D72" w:rsidP="00565BA1">
            <w:pPr>
              <w:spacing w:line="276" w:lineRule="auto"/>
              <w:rPr>
                <w:rFonts w:asciiTheme="minorHAnsi" w:eastAsia="Calibri" w:hAnsiTheme="minorHAnsi" w:cstheme="minorHAnsi"/>
                <w:bCs/>
                <w:color w:val="auto"/>
                <w:sz w:val="18"/>
                <w:szCs w:val="40"/>
                <w:lang w:val="en-IN"/>
              </w:rPr>
            </w:pPr>
            <w:r w:rsidRPr="002A4A56">
              <w:rPr>
                <w:rFonts w:asciiTheme="minorHAnsi" w:eastAsia="Calibri" w:hAnsiTheme="minorHAnsi" w:cstheme="minorHAnsi"/>
                <w:bCs/>
                <w:color w:val="auto"/>
                <w:sz w:val="18"/>
                <w:szCs w:val="40"/>
                <w:lang w:val="en-IN"/>
              </w:rPr>
              <w:t>4.0/5</w:t>
            </w:r>
          </w:p>
        </w:tc>
      </w:tr>
    </w:tbl>
    <w:p w:rsidR="00653D72" w:rsidRDefault="00653D72" w:rsidP="00653D72">
      <w:pPr>
        <w:spacing w:after="240" w:line="276" w:lineRule="auto"/>
        <w:jc w:val="both"/>
        <w:rPr>
          <w:rFonts w:asciiTheme="minorHAnsi" w:eastAsia="Calibri" w:hAnsiTheme="minorHAnsi" w:cstheme="minorHAnsi"/>
          <w:bCs/>
          <w:color w:val="auto"/>
          <w:sz w:val="18"/>
          <w:szCs w:val="40"/>
        </w:rPr>
      </w:pPr>
    </w:p>
    <w:p w:rsidR="00653D72" w:rsidRDefault="00653D72" w:rsidP="00653D72">
      <w:pPr>
        <w:spacing w:after="240" w:line="276" w:lineRule="auto"/>
        <w:jc w:val="both"/>
        <w:rPr>
          <w:rFonts w:ascii="Times New Roman" w:eastAsia="Calibri" w:hAnsi="Times New Roman" w:cs="Calibri"/>
          <w:b/>
          <w:bCs/>
          <w:color w:val="auto"/>
          <w:sz w:val="28"/>
          <w:szCs w:val="40"/>
          <w:u w:val="single"/>
        </w:rPr>
      </w:pPr>
      <w:r>
        <w:rPr>
          <w:rFonts w:ascii="Times New Roman" w:eastAsia="Calibri" w:hAnsi="Times New Roman" w:cs="Calibri"/>
          <w:b/>
          <w:bCs/>
          <w:color w:val="auto"/>
          <w:sz w:val="28"/>
          <w:szCs w:val="40"/>
          <w:u w:val="single"/>
        </w:rPr>
        <w:t>Phylogenetic Trees obtained from GOHTAM.</w:t>
      </w:r>
    </w:p>
    <w:p w:rsidR="002B5217" w:rsidRPr="00D13F99" w:rsidRDefault="002B5217" w:rsidP="00653D72">
      <w:pPr>
        <w:spacing w:after="240" w:line="276" w:lineRule="auto"/>
        <w:jc w:val="both"/>
        <w:rPr>
          <w:rFonts w:ascii="Times New Roman" w:eastAsia="Calibri" w:hAnsi="Times New Roman" w:cs="Calibri"/>
          <w:b/>
          <w:bCs/>
          <w:color w:val="auto"/>
          <w:sz w:val="28"/>
          <w:szCs w:val="40"/>
          <w:u w:val="single"/>
        </w:rPr>
      </w:pPr>
      <w:r w:rsidRPr="00026333">
        <w:rPr>
          <w:rFonts w:ascii="Times New Roman" w:eastAsia="Calibri" w:hAnsi="Times New Roman" w:cs="Calibri"/>
          <w:b/>
          <w:bCs/>
          <w:noProof/>
          <w:color w:val="auto"/>
          <w:sz w:val="28"/>
          <w:szCs w:val="40"/>
          <w:lang w:val="en-IN" w:eastAsia="en-IN" w:bidi="ar-SA"/>
        </w:rPr>
        <w:drawing>
          <wp:inline distT="0" distB="0" distL="0" distR="0" wp14:anchorId="395AD111" wp14:editId="6C134513">
            <wp:extent cx="2275367" cy="2200940"/>
            <wp:effectExtent l="0" t="0" r="0" b="8890"/>
            <wp:docPr id="21"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arbre phylogenetique png"/>
                    <pic:cNvPicPr>
                      <a:picLocks noChangeAspect="1" noChangeArrowheads="1"/>
                    </pic:cNvPicPr>
                  </pic:nvPicPr>
                  <pic:blipFill rotWithShape="1">
                    <a:blip r:embed="rId127">
                      <a:extLst>
                        <a:ext uri="{28A0092B-C50C-407E-A947-70E740481C1C}">
                          <a14:useLocalDpi xmlns:a14="http://schemas.microsoft.com/office/drawing/2010/main" val="0"/>
                        </a:ext>
                      </a:extLst>
                    </a:blip>
                    <a:srcRect l="8661" t="8661" r="7087" b="9842"/>
                    <a:stretch/>
                  </pic:blipFill>
                  <pic:spPr bwMode="auto">
                    <a:xfrm>
                      <a:off x="0" y="0"/>
                      <a:ext cx="2275367" cy="2200940"/>
                    </a:xfrm>
                    <a:prstGeom prst="rect">
                      <a:avLst/>
                    </a:prstGeom>
                    <a:noFill/>
                    <a:ln>
                      <a:noFill/>
                    </a:ln>
                    <a:extLst>
                      <a:ext uri="{53640926-AAD7-44D8-BBD7-CCE9431645EC}">
                        <a14:shadowObscured xmlns:a14="http://schemas.microsoft.com/office/drawing/2010/main"/>
                      </a:ext>
                    </a:extLst>
                  </pic:spPr>
                </pic:pic>
              </a:graphicData>
            </a:graphic>
          </wp:inline>
        </w:drawing>
      </w:r>
      <w:r w:rsidRPr="00022181">
        <w:rPr>
          <w:rFonts w:ascii="Times New Roman" w:eastAsia="Calibri" w:hAnsi="Times New Roman" w:cs="Calibri"/>
          <w:b/>
          <w:bCs/>
          <w:noProof/>
          <w:color w:val="auto"/>
          <w:sz w:val="28"/>
          <w:szCs w:val="40"/>
          <w:lang w:val="en-IN" w:eastAsia="en-IN" w:bidi="ar-SA"/>
        </w:rPr>
        <w:drawing>
          <wp:inline distT="0" distB="0" distL="0" distR="0" wp14:anchorId="4242B4F7" wp14:editId="14253655">
            <wp:extent cx="2049517" cy="2031299"/>
            <wp:effectExtent l="0" t="0" r="8255" b="7620"/>
            <wp:docPr id="10"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rbre phylogenetique pn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9003" t="6731" r="6593" b="9615"/>
                    <a:stretch/>
                  </pic:blipFill>
                  <pic:spPr bwMode="auto">
                    <a:xfrm>
                      <a:off x="0" y="0"/>
                      <a:ext cx="2057026" cy="2038741"/>
                    </a:xfrm>
                    <a:prstGeom prst="rect">
                      <a:avLst/>
                    </a:prstGeom>
                    <a:noFill/>
                    <a:ln>
                      <a:noFill/>
                    </a:ln>
                    <a:extLst>
                      <a:ext uri="{53640926-AAD7-44D8-BBD7-CCE9431645EC}">
                        <a14:shadowObscured xmlns:a14="http://schemas.microsoft.com/office/drawing/2010/main"/>
                      </a:ext>
                    </a:extLst>
                  </pic:spPr>
                </pic:pic>
              </a:graphicData>
            </a:graphic>
          </wp:inline>
        </w:drawing>
      </w:r>
    </w:p>
    <w:p w:rsidR="00653D72" w:rsidRPr="00717844" w:rsidRDefault="00653D72" w:rsidP="00653D72">
      <w:pPr>
        <w:spacing w:after="240" w:line="276" w:lineRule="auto"/>
        <w:jc w:val="both"/>
        <w:rPr>
          <w:rFonts w:ascii="Times New Roman" w:eastAsia="Calibri" w:hAnsi="Times New Roman" w:cs="Calibri"/>
          <w:b/>
          <w:bCs/>
          <w:color w:val="auto"/>
          <w:sz w:val="18"/>
          <w:szCs w:val="40"/>
        </w:rPr>
      </w:pPr>
      <w:r w:rsidRPr="00717844">
        <w:rPr>
          <w:rFonts w:ascii="Times New Roman" w:eastAsia="Calibri" w:hAnsi="Times New Roman" w:cs="Calibri"/>
          <w:b/>
          <w:bCs/>
          <w:color w:val="auto"/>
          <w:sz w:val="18"/>
          <w:szCs w:val="40"/>
        </w:rPr>
        <w:lastRenderedPageBreak/>
        <w:t xml:space="preserve">Region: 6 </w:t>
      </w:r>
      <w:r>
        <w:rPr>
          <w:rFonts w:ascii="Times New Roman" w:eastAsia="Calibri" w:hAnsi="Times New Roman" w:cs="Calibri"/>
          <w:b/>
          <w:bCs/>
          <w:color w:val="auto"/>
          <w:sz w:val="18"/>
          <w:szCs w:val="40"/>
        </w:rPr>
        <w:t xml:space="preserve">                                                        </w:t>
      </w:r>
      <w:r w:rsidRPr="00717844">
        <w:rPr>
          <w:rFonts w:ascii="Times New Roman" w:eastAsia="Calibri" w:hAnsi="Times New Roman" w:cs="Calibri"/>
          <w:b/>
          <w:bCs/>
          <w:color w:val="auto"/>
          <w:sz w:val="18"/>
          <w:szCs w:val="40"/>
        </w:rPr>
        <w:t>Region 7:</w:t>
      </w:r>
    </w:p>
    <w:p w:rsidR="00653D72" w:rsidRDefault="00653D72" w:rsidP="00653D72">
      <w:pPr>
        <w:spacing w:after="240" w:line="276" w:lineRule="auto"/>
        <w:jc w:val="both"/>
        <w:rPr>
          <w:rFonts w:asciiTheme="minorHAnsi" w:eastAsia="Calibri" w:hAnsiTheme="minorHAnsi" w:cstheme="minorHAnsi"/>
          <w:bCs/>
          <w:color w:val="auto"/>
          <w:sz w:val="18"/>
          <w:szCs w:val="40"/>
        </w:rPr>
      </w:pPr>
      <w:r w:rsidRPr="004667A8">
        <w:rPr>
          <w:rFonts w:ascii="Times New Roman" w:eastAsia="Calibri" w:hAnsi="Times New Roman" w:cs="Calibri"/>
          <w:b/>
          <w:bCs/>
          <w:noProof/>
          <w:color w:val="auto"/>
          <w:sz w:val="40"/>
          <w:szCs w:val="40"/>
          <w:lang w:val="en-IN" w:eastAsia="en-IN" w:bidi="ar-SA"/>
        </w:rPr>
        <w:drawing>
          <wp:inline distT="0" distB="0" distL="0" distR="0" wp14:anchorId="7DDCD609" wp14:editId="1C0C1B25">
            <wp:extent cx="2381693" cy="2294085"/>
            <wp:effectExtent l="0" t="0" r="0" b="0"/>
            <wp:docPr id="12"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arbre phylogenetique png"/>
                    <pic:cNvPicPr>
                      <a:picLocks noChangeAspect="1" noChangeArrowheads="1"/>
                    </pic:cNvPicPr>
                  </pic:nvPicPr>
                  <pic:blipFill rotWithShape="1">
                    <a:blip r:embed="rId129">
                      <a:extLst>
                        <a:ext uri="{28A0092B-C50C-407E-A947-70E740481C1C}">
                          <a14:useLocalDpi xmlns:a14="http://schemas.microsoft.com/office/drawing/2010/main" val="0"/>
                        </a:ext>
                      </a:extLst>
                    </a:blip>
                    <a:srcRect l="8922" t="8855" r="7806" b="10937"/>
                    <a:stretch/>
                  </pic:blipFill>
                  <pic:spPr bwMode="auto">
                    <a:xfrm>
                      <a:off x="0" y="0"/>
                      <a:ext cx="2375785" cy="2288394"/>
                    </a:xfrm>
                    <a:prstGeom prst="rect">
                      <a:avLst/>
                    </a:prstGeom>
                    <a:noFill/>
                    <a:ln>
                      <a:noFill/>
                    </a:ln>
                    <a:extLst>
                      <a:ext uri="{53640926-AAD7-44D8-BBD7-CCE9431645EC}">
                        <a14:shadowObscured xmlns:a14="http://schemas.microsoft.com/office/drawing/2010/main"/>
                      </a:ext>
                    </a:extLst>
                  </pic:spPr>
                </pic:pic>
              </a:graphicData>
            </a:graphic>
          </wp:inline>
        </w:drawing>
      </w:r>
      <w:r w:rsidRPr="00A60018">
        <w:rPr>
          <w:rFonts w:asciiTheme="minorHAnsi" w:eastAsia="Calibri" w:hAnsiTheme="minorHAnsi" w:cstheme="minorHAnsi"/>
          <w:bCs/>
          <w:noProof/>
          <w:color w:val="auto"/>
          <w:sz w:val="18"/>
          <w:szCs w:val="40"/>
          <w:lang w:val="en-IN" w:eastAsia="en-IN" w:bidi="ar-SA"/>
        </w:rPr>
        <w:drawing>
          <wp:inline distT="0" distB="0" distL="0" distR="0" wp14:anchorId="177A284B" wp14:editId="44689485">
            <wp:extent cx="2232837" cy="2094613"/>
            <wp:effectExtent l="0" t="0" r="0" b="1270"/>
            <wp:docPr id="13"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rbre phylogenetique png"/>
                    <pic:cNvPicPr>
                      <a:picLocks noChangeAspect="1" noChangeArrowheads="1"/>
                    </pic:cNvPicPr>
                  </pic:nvPicPr>
                  <pic:blipFill rotWithShape="1">
                    <a:blip r:embed="rId130">
                      <a:extLst>
                        <a:ext uri="{28A0092B-C50C-407E-A947-70E740481C1C}">
                          <a14:useLocalDpi xmlns:a14="http://schemas.microsoft.com/office/drawing/2010/main" val="0"/>
                        </a:ext>
                      </a:extLst>
                    </a:blip>
                    <a:srcRect l="7084" t="8751" r="5416" b="9166"/>
                    <a:stretch/>
                  </pic:blipFill>
                  <pic:spPr bwMode="auto">
                    <a:xfrm>
                      <a:off x="0" y="0"/>
                      <a:ext cx="2228338" cy="2090393"/>
                    </a:xfrm>
                    <a:prstGeom prst="rect">
                      <a:avLst/>
                    </a:prstGeom>
                    <a:noFill/>
                    <a:ln>
                      <a:noFill/>
                    </a:ln>
                    <a:extLst>
                      <a:ext uri="{53640926-AAD7-44D8-BBD7-CCE9431645EC}">
                        <a14:shadowObscured xmlns:a14="http://schemas.microsoft.com/office/drawing/2010/main"/>
                      </a:ext>
                    </a:extLst>
                  </pic:spPr>
                </pic:pic>
              </a:graphicData>
            </a:graphic>
          </wp:inline>
        </w:drawing>
      </w:r>
    </w:p>
    <w:p w:rsidR="00653D72" w:rsidRPr="002535D8" w:rsidRDefault="00653D72" w:rsidP="00653D72">
      <w:pPr>
        <w:spacing w:after="240" w:line="276" w:lineRule="auto"/>
        <w:jc w:val="both"/>
        <w:rPr>
          <w:rFonts w:asciiTheme="minorHAnsi" w:eastAsia="Calibri" w:hAnsiTheme="minorHAnsi" w:cstheme="minorHAnsi"/>
          <w:b/>
          <w:bCs/>
          <w:color w:val="auto"/>
          <w:sz w:val="18"/>
          <w:szCs w:val="40"/>
        </w:rPr>
      </w:pPr>
      <w:r w:rsidRPr="002535D8">
        <w:rPr>
          <w:rFonts w:asciiTheme="minorHAnsi" w:eastAsia="Calibri" w:hAnsiTheme="minorHAnsi" w:cstheme="minorHAnsi"/>
          <w:b/>
          <w:bCs/>
          <w:color w:val="auto"/>
          <w:sz w:val="18"/>
          <w:szCs w:val="40"/>
        </w:rPr>
        <w:t>Region 17:</w:t>
      </w:r>
      <w:r>
        <w:rPr>
          <w:rFonts w:asciiTheme="minorHAnsi" w:eastAsia="Calibri" w:hAnsiTheme="minorHAnsi" w:cstheme="minorHAnsi"/>
          <w:b/>
          <w:bCs/>
          <w:color w:val="auto"/>
          <w:sz w:val="18"/>
          <w:szCs w:val="40"/>
        </w:rPr>
        <w:t xml:space="preserve">                                                                                  </w:t>
      </w:r>
      <w:r w:rsidRPr="002535D8">
        <w:rPr>
          <w:rFonts w:asciiTheme="minorHAnsi" w:eastAsia="Calibri" w:hAnsiTheme="minorHAnsi" w:cstheme="minorHAnsi"/>
          <w:b/>
          <w:bCs/>
          <w:color w:val="auto"/>
          <w:sz w:val="18"/>
          <w:szCs w:val="40"/>
        </w:rPr>
        <w:t>Region 19</w:t>
      </w:r>
    </w:p>
    <w:p w:rsidR="00653D72" w:rsidRDefault="00653D72" w:rsidP="00653D72">
      <w:pPr>
        <w:spacing w:after="240" w:line="276" w:lineRule="auto"/>
        <w:jc w:val="both"/>
        <w:rPr>
          <w:rFonts w:asciiTheme="minorHAnsi" w:eastAsia="Calibri" w:hAnsiTheme="minorHAnsi" w:cstheme="minorHAnsi"/>
          <w:bCs/>
          <w:color w:val="auto"/>
          <w:sz w:val="18"/>
          <w:szCs w:val="40"/>
        </w:rPr>
      </w:pPr>
      <w:r w:rsidRPr="00891AC0">
        <w:rPr>
          <w:rFonts w:asciiTheme="minorHAnsi" w:eastAsia="Calibri" w:hAnsiTheme="minorHAnsi" w:cstheme="minorHAnsi"/>
          <w:bCs/>
          <w:noProof/>
          <w:color w:val="auto"/>
          <w:sz w:val="18"/>
          <w:szCs w:val="40"/>
          <w:lang w:val="en-IN" w:eastAsia="en-IN" w:bidi="ar-SA"/>
        </w:rPr>
        <w:drawing>
          <wp:inline distT="0" distB="0" distL="0" distR="0" wp14:anchorId="7B1692E5" wp14:editId="2C0E6091">
            <wp:extent cx="2286000" cy="2105247"/>
            <wp:effectExtent l="0" t="0" r="0" b="9525"/>
            <wp:docPr id="14"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rbre phylogenetique pn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4291" t="8154" r="3433" b="6867"/>
                    <a:stretch/>
                  </pic:blipFill>
                  <pic:spPr bwMode="auto">
                    <a:xfrm>
                      <a:off x="0" y="0"/>
                      <a:ext cx="2279787" cy="2099525"/>
                    </a:xfrm>
                    <a:prstGeom prst="rect">
                      <a:avLst/>
                    </a:prstGeom>
                    <a:noFill/>
                    <a:ln>
                      <a:noFill/>
                    </a:ln>
                    <a:extLst>
                      <a:ext uri="{53640926-AAD7-44D8-BBD7-CCE9431645EC}">
                        <a14:shadowObscured xmlns:a14="http://schemas.microsoft.com/office/drawing/2010/main"/>
                      </a:ext>
                    </a:extLst>
                  </pic:spPr>
                </pic:pic>
              </a:graphicData>
            </a:graphic>
          </wp:inline>
        </w:drawing>
      </w:r>
      <w:r w:rsidRPr="00AA513D">
        <w:rPr>
          <w:rFonts w:asciiTheme="minorHAnsi" w:eastAsia="Calibri" w:hAnsiTheme="minorHAnsi" w:cstheme="minorHAnsi"/>
          <w:bCs/>
          <w:noProof/>
          <w:color w:val="auto"/>
          <w:sz w:val="18"/>
          <w:szCs w:val="40"/>
          <w:lang w:val="en-IN" w:eastAsia="en-IN" w:bidi="ar-SA"/>
        </w:rPr>
        <w:drawing>
          <wp:inline distT="0" distB="0" distL="0" distR="0" wp14:anchorId="3E9B5A71" wp14:editId="68E96AA1">
            <wp:extent cx="2392326" cy="2232837"/>
            <wp:effectExtent l="0" t="0" r="8255" b="0"/>
            <wp:docPr id="15"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rbre phylogenetique 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l="7985" t="9886" r="6464" b="10266"/>
                    <a:stretch/>
                  </pic:blipFill>
                  <pic:spPr bwMode="auto">
                    <a:xfrm>
                      <a:off x="0" y="0"/>
                      <a:ext cx="2391214" cy="2231799"/>
                    </a:xfrm>
                    <a:prstGeom prst="rect">
                      <a:avLst/>
                    </a:prstGeom>
                    <a:noFill/>
                    <a:ln>
                      <a:noFill/>
                    </a:ln>
                    <a:extLst>
                      <a:ext uri="{53640926-AAD7-44D8-BBD7-CCE9431645EC}">
                        <a14:shadowObscured xmlns:a14="http://schemas.microsoft.com/office/drawing/2010/main"/>
                      </a:ext>
                    </a:extLst>
                  </pic:spPr>
                </pic:pic>
              </a:graphicData>
            </a:graphic>
          </wp:inline>
        </w:drawing>
      </w:r>
    </w:p>
    <w:p w:rsidR="00653D72" w:rsidRPr="00806F9F" w:rsidRDefault="00653D72" w:rsidP="00653D72">
      <w:pPr>
        <w:spacing w:after="240" w:line="276" w:lineRule="auto"/>
        <w:jc w:val="both"/>
        <w:rPr>
          <w:rFonts w:asciiTheme="minorHAnsi" w:eastAsia="Calibri" w:hAnsiTheme="minorHAnsi" w:cstheme="minorHAnsi"/>
          <w:b/>
          <w:bCs/>
          <w:color w:val="auto"/>
          <w:sz w:val="18"/>
          <w:szCs w:val="40"/>
        </w:rPr>
      </w:pPr>
      <w:r w:rsidRPr="00806F9F">
        <w:rPr>
          <w:rFonts w:asciiTheme="minorHAnsi" w:eastAsia="Calibri" w:hAnsiTheme="minorHAnsi" w:cstheme="minorHAnsi"/>
          <w:b/>
          <w:bCs/>
          <w:color w:val="auto"/>
          <w:sz w:val="18"/>
          <w:szCs w:val="40"/>
        </w:rPr>
        <w:t xml:space="preserve">Region 25 </w:t>
      </w:r>
      <w:r>
        <w:rPr>
          <w:rFonts w:asciiTheme="minorHAnsi" w:eastAsia="Calibri" w:hAnsiTheme="minorHAnsi" w:cstheme="minorHAnsi"/>
          <w:b/>
          <w:bCs/>
          <w:color w:val="auto"/>
          <w:sz w:val="18"/>
          <w:szCs w:val="40"/>
        </w:rPr>
        <w:t xml:space="preserve">                                                                           </w:t>
      </w:r>
      <w:r w:rsidRPr="00806F9F">
        <w:rPr>
          <w:rFonts w:asciiTheme="minorHAnsi" w:eastAsia="Calibri" w:hAnsiTheme="minorHAnsi" w:cstheme="minorHAnsi"/>
          <w:b/>
          <w:bCs/>
          <w:color w:val="auto"/>
          <w:sz w:val="18"/>
          <w:szCs w:val="40"/>
        </w:rPr>
        <w:t>Region 26</w:t>
      </w:r>
    </w:p>
    <w:p w:rsidR="00653D72" w:rsidRDefault="00653D72" w:rsidP="00653D72">
      <w:pPr>
        <w:spacing w:after="240" w:line="276" w:lineRule="auto"/>
        <w:jc w:val="both"/>
        <w:rPr>
          <w:rFonts w:asciiTheme="minorHAnsi" w:eastAsia="Calibri" w:hAnsiTheme="minorHAnsi" w:cstheme="minorHAnsi"/>
          <w:bCs/>
          <w:color w:val="auto"/>
          <w:sz w:val="18"/>
          <w:szCs w:val="40"/>
        </w:rPr>
      </w:pPr>
    </w:p>
    <w:p w:rsidR="005416E3" w:rsidRPr="00926536" w:rsidRDefault="00653D72" w:rsidP="00814F28">
      <w:pPr>
        <w:spacing w:after="240" w:line="276" w:lineRule="auto"/>
        <w:jc w:val="both"/>
        <w:rPr>
          <w:rFonts w:asciiTheme="minorHAnsi" w:eastAsia="Calibri" w:hAnsiTheme="minorHAnsi" w:cstheme="minorHAnsi"/>
          <w:b/>
          <w:bCs/>
          <w:color w:val="auto"/>
          <w:sz w:val="18"/>
          <w:szCs w:val="40"/>
        </w:rPr>
      </w:pPr>
      <w:r w:rsidRPr="00900A6D">
        <w:rPr>
          <w:rFonts w:asciiTheme="minorHAnsi" w:eastAsia="Calibri" w:hAnsiTheme="minorHAnsi" w:cstheme="minorHAnsi"/>
          <w:bCs/>
          <w:noProof/>
          <w:color w:val="auto"/>
          <w:sz w:val="18"/>
          <w:szCs w:val="40"/>
          <w:lang w:val="en-IN" w:eastAsia="en-IN" w:bidi="ar-SA"/>
        </w:rPr>
        <w:drawing>
          <wp:anchor distT="0" distB="0" distL="114300" distR="114300" simplePos="0" relativeHeight="251691008" behindDoc="0" locked="0" layoutInCell="1" allowOverlap="1" wp14:anchorId="5DAC8A90" wp14:editId="3F4C9B9E">
            <wp:simplePos x="0" y="0"/>
            <wp:positionH relativeFrom="column">
              <wp:align>left</wp:align>
            </wp:positionH>
            <wp:positionV relativeFrom="paragraph">
              <wp:align>top</wp:align>
            </wp:positionV>
            <wp:extent cx="2270125" cy="2260600"/>
            <wp:effectExtent l="0" t="0" r="0" b="6350"/>
            <wp:wrapSquare wrapText="bothSides"/>
            <wp:docPr id="16" name="Picture 2" descr="arbre phylogenetiqu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rbre phylogenetique png"/>
                    <pic:cNvPicPr>
                      <a:picLocks noChangeAspect="1" noChangeArrowheads="1"/>
                    </pic:cNvPicPr>
                  </pic:nvPicPr>
                  <pic:blipFill rotWithShape="1">
                    <a:blip r:embed="rId133">
                      <a:extLst>
                        <a:ext uri="{28A0092B-C50C-407E-A947-70E740481C1C}">
                          <a14:useLocalDpi xmlns:a14="http://schemas.microsoft.com/office/drawing/2010/main" val="0"/>
                        </a:ext>
                      </a:extLst>
                    </a:blip>
                    <a:srcRect l="9810" t="9176" r="9177" b="10127"/>
                    <a:stretch/>
                  </pic:blipFill>
                  <pic:spPr bwMode="auto">
                    <a:xfrm>
                      <a:off x="0" y="0"/>
                      <a:ext cx="2278558" cy="2269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color w:val="auto"/>
          <w:sz w:val="18"/>
          <w:szCs w:val="40"/>
        </w:rPr>
        <w:br w:type="textWrapping" w:clear="all"/>
      </w:r>
      <w:r w:rsidRPr="0059078B">
        <w:rPr>
          <w:rFonts w:asciiTheme="minorHAnsi" w:eastAsia="Calibri" w:hAnsiTheme="minorHAnsi" w:cstheme="minorHAnsi"/>
          <w:b/>
          <w:bCs/>
          <w:color w:val="auto"/>
          <w:sz w:val="18"/>
          <w:szCs w:val="40"/>
        </w:rPr>
        <w:t>Region 27</w:t>
      </w:r>
    </w:p>
    <w:p w:rsidR="008F6813" w:rsidRPr="008052D5" w:rsidRDefault="008F6813" w:rsidP="00814F28">
      <w:pPr>
        <w:spacing w:after="240" w:line="276" w:lineRule="auto"/>
        <w:jc w:val="both"/>
        <w:rPr>
          <w:rFonts w:asciiTheme="minorHAnsi" w:eastAsia="Calibri" w:hAnsiTheme="minorHAnsi" w:cstheme="minorHAnsi"/>
          <w:bCs/>
          <w:color w:val="auto"/>
          <w:sz w:val="18"/>
          <w:szCs w:val="40"/>
        </w:rPr>
      </w:pPr>
    </w:p>
    <w:sectPr w:rsidR="008F6813" w:rsidRPr="008052D5" w:rsidSect="002974E7">
      <w:footerReference w:type="default" r:id="rId134"/>
      <w:footerReference w:type="first" r:id="rId135"/>
      <w:pgSz w:w="11906" w:h="16838"/>
      <w:pgMar w:top="1440" w:right="1440" w:bottom="1440" w:left="1474" w:header="720" w:footer="720" w:gutter="0"/>
      <w:pgBorders>
        <w:top w:val="single" w:sz="4" w:space="31" w:color="000000"/>
        <w:left w:val="single" w:sz="4" w:space="31" w:color="000000"/>
        <w:bottom w:val="single" w:sz="4" w:space="12" w:color="000000"/>
        <w:right w:val="single" w:sz="4" w:space="31" w:color="0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3C2" w:rsidRDefault="00E923C2">
      <w:r>
        <w:separator/>
      </w:r>
    </w:p>
  </w:endnote>
  <w:endnote w:type="continuationSeparator" w:id="0">
    <w:p w:rsidR="00E923C2" w:rsidRDefault="00E92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jaVu Sans">
    <w:altName w:val="Arial"/>
    <w:charset w:val="00"/>
    <w:family w:val="swiss"/>
    <w:pitch w:val="variable"/>
  </w:font>
  <w:font w:name="Liberation Serif">
    <w:altName w:val="MS PMincho"/>
    <w:charset w:val="80"/>
    <w:family w:val="roman"/>
    <w:pitch w:val="variable"/>
  </w:font>
  <w:font w:name="Lohit Hindi">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 w:name="StarSymbol">
    <w:altName w:val="Arial Unicode MS"/>
    <w:charset w:val="00"/>
    <w:family w:val="auto"/>
    <w:pitch w:val="default"/>
  </w:font>
  <w:font w:name="Luxi Sans">
    <w:altName w:val="Times New Roman"/>
    <w:charset w:val="00"/>
    <w:family w:val="auto"/>
    <w:pitch w:val="variable"/>
  </w:font>
  <w:font w:name="OpenSymbol">
    <w:altName w:val="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Nimbus Roman No9 L">
    <w:altName w:val="Arial Unicode MS"/>
    <w:charset w:val="80"/>
    <w:family w:val="swiss"/>
    <w:pitch w:val="variable"/>
  </w:font>
  <w:font w:name="Garamond">
    <w:panose1 w:val="02020404030301010803"/>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Informal Roman">
    <w:panose1 w:val="030604020304060B02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3E" w:rsidRDefault="00FE253E">
    <w:pPr>
      <w:pStyle w:val="Footer"/>
      <w:jc w:val="right"/>
    </w:pPr>
    <w:r>
      <w:t xml:space="preserve">Page | </w:t>
    </w:r>
    <w:r>
      <w:fldChar w:fldCharType="begin"/>
    </w:r>
    <w:r>
      <w:instrText xml:space="preserve"> PAGE </w:instrText>
    </w:r>
    <w:r>
      <w:fldChar w:fldCharType="separate"/>
    </w:r>
    <w:r w:rsidR="006C7F06">
      <w:rPr>
        <w:noProof/>
      </w:rPr>
      <w:t>3</w:t>
    </w:r>
    <w:r>
      <w:rPr>
        <w:noProof/>
      </w:rPr>
      <w:fldChar w:fldCharType="end"/>
    </w:r>
    <w:r>
      <w:t xml:space="preserve"> </w:t>
    </w:r>
  </w:p>
  <w:p w:rsidR="00FE253E" w:rsidRDefault="00FE25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3E" w:rsidRDefault="00FE25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3C2" w:rsidRDefault="00E923C2">
      <w:r>
        <w:separator/>
      </w:r>
    </w:p>
  </w:footnote>
  <w:footnote w:type="continuationSeparator" w:id="0">
    <w:p w:rsidR="00E923C2" w:rsidRDefault="00E923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0"/>
    <w:lvl w:ilvl="0">
      <w:start w:val="1"/>
      <w:numFmt w:val="lowerLetter"/>
      <w:lvlText w:val="%1)"/>
      <w:lvlJc w:val="left"/>
      <w:pPr>
        <w:tabs>
          <w:tab w:val="num" w:pos="0"/>
        </w:tabs>
        <w:ind w:left="720" w:hanging="360"/>
      </w:pPr>
    </w:lvl>
  </w:abstractNum>
  <w:abstractNum w:abstractNumId="1">
    <w:nsid w:val="00000003"/>
    <w:multiLevelType w:val="singleLevel"/>
    <w:tmpl w:val="00000003"/>
    <w:name w:val="WW8Num11"/>
    <w:lvl w:ilvl="0">
      <w:start w:val="1"/>
      <w:numFmt w:val="lowerLetter"/>
      <w:lvlText w:val="%1)"/>
      <w:lvlJc w:val="left"/>
      <w:pPr>
        <w:tabs>
          <w:tab w:val="num" w:pos="0"/>
        </w:tabs>
        <w:ind w:left="1185" w:hanging="360"/>
      </w:pPr>
    </w:lvl>
  </w:abstractNum>
  <w:abstractNum w:abstractNumId="2">
    <w:nsid w:val="00000004"/>
    <w:multiLevelType w:val="singleLevel"/>
    <w:tmpl w:val="00000004"/>
    <w:name w:val="WW8Num12"/>
    <w:lvl w:ilvl="0">
      <w:start w:val="1"/>
      <w:numFmt w:val="lowerLetter"/>
      <w:lvlText w:val="%1)"/>
      <w:lvlJc w:val="left"/>
      <w:pPr>
        <w:tabs>
          <w:tab w:val="num" w:pos="0"/>
        </w:tabs>
        <w:ind w:left="720" w:hanging="360"/>
      </w:pPr>
    </w:lvl>
  </w:abstractNum>
  <w:abstractNum w:abstractNumId="3">
    <w:nsid w:val="00000005"/>
    <w:multiLevelType w:val="multilevel"/>
    <w:tmpl w:val="00000005"/>
    <w:name w:val="WW8Num14"/>
    <w:lvl w:ilvl="0">
      <w:start w:val="1"/>
      <w:numFmt w:val="decimal"/>
      <w:lvlText w:val="%1."/>
      <w:lvlJc w:val="left"/>
      <w:pPr>
        <w:tabs>
          <w:tab w:val="num" w:pos="0"/>
        </w:tabs>
        <w:ind w:left="720" w:hanging="360"/>
      </w:pPr>
    </w:lvl>
    <w:lvl w:ilvl="1">
      <w:start w:val="2"/>
      <w:numFmt w:val="bullet"/>
      <w:lvlText w:val="-"/>
      <w:lvlJc w:val="left"/>
      <w:pPr>
        <w:tabs>
          <w:tab w:val="num" w:pos="0"/>
        </w:tabs>
        <w:ind w:left="1440" w:hanging="360"/>
      </w:pPr>
      <w:rPr>
        <w:rFonts w:ascii="Times New Roman" w:hAnsi="Times New Roman" w:cs="Times New Roman"/>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singleLevel"/>
    <w:tmpl w:val="00000006"/>
    <w:name w:val="WW8Num15"/>
    <w:lvl w:ilvl="0">
      <w:start w:val="1"/>
      <w:numFmt w:val="lowerLetter"/>
      <w:lvlText w:val="%1)"/>
      <w:lvlJc w:val="left"/>
      <w:pPr>
        <w:tabs>
          <w:tab w:val="num" w:pos="0"/>
        </w:tabs>
        <w:ind w:left="435" w:hanging="360"/>
      </w:pPr>
    </w:lvl>
  </w:abstractNum>
  <w:abstractNum w:abstractNumId="5">
    <w:nsid w:val="00000007"/>
    <w:multiLevelType w:val="multilevel"/>
    <w:tmpl w:val="00000007"/>
    <w:name w:val="WW8Num1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0000008"/>
    <w:multiLevelType w:val="singleLevel"/>
    <w:tmpl w:val="00000008"/>
    <w:name w:val="WW8Num20"/>
    <w:lvl w:ilvl="0">
      <w:start w:val="1"/>
      <w:numFmt w:val="decimal"/>
      <w:lvlText w:val="%1."/>
      <w:lvlJc w:val="left"/>
      <w:pPr>
        <w:tabs>
          <w:tab w:val="num" w:pos="0"/>
        </w:tabs>
        <w:ind w:left="720" w:hanging="360"/>
      </w:pPr>
    </w:lvl>
  </w:abstractNum>
  <w:abstractNum w:abstractNumId="7">
    <w:nsid w:val="00000009"/>
    <w:multiLevelType w:val="singleLevel"/>
    <w:tmpl w:val="00000009"/>
    <w:name w:val="WW8Num21"/>
    <w:lvl w:ilvl="0">
      <w:start w:val="1"/>
      <w:numFmt w:val="bullet"/>
      <w:lvlText w:val=""/>
      <w:lvlJc w:val="left"/>
      <w:pPr>
        <w:tabs>
          <w:tab w:val="num" w:pos="0"/>
        </w:tabs>
        <w:ind w:left="720" w:hanging="360"/>
      </w:pPr>
      <w:rPr>
        <w:rFonts w:ascii="Wingdings" w:hAnsi="Wingdings"/>
      </w:rPr>
    </w:lvl>
  </w:abstractNum>
  <w:abstractNum w:abstractNumId="8">
    <w:nsid w:val="055428F6"/>
    <w:multiLevelType w:val="multilevel"/>
    <w:tmpl w:val="40E0369A"/>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B3A68E5"/>
    <w:multiLevelType w:val="multilevel"/>
    <w:tmpl w:val="3A0ADFF6"/>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0273BCE"/>
    <w:multiLevelType w:val="hybridMultilevel"/>
    <w:tmpl w:val="D10405C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1127366"/>
    <w:multiLevelType w:val="multilevel"/>
    <w:tmpl w:val="9EA6AD22"/>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5FC3FE1"/>
    <w:multiLevelType w:val="hybridMultilevel"/>
    <w:tmpl w:val="40A428A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C122F95"/>
    <w:multiLevelType w:val="hybridMultilevel"/>
    <w:tmpl w:val="06C4F0CC"/>
    <w:lvl w:ilvl="0" w:tplc="B68A84D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48871D01"/>
    <w:multiLevelType w:val="hybridMultilevel"/>
    <w:tmpl w:val="989C14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1FE33A3"/>
    <w:multiLevelType w:val="hybridMultilevel"/>
    <w:tmpl w:val="23606E02"/>
    <w:lvl w:ilvl="0" w:tplc="9C644AB2">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A920242"/>
    <w:multiLevelType w:val="hybridMultilevel"/>
    <w:tmpl w:val="238046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10"/>
  </w:num>
  <w:num w:numId="3">
    <w:abstractNumId w:val="9"/>
  </w:num>
  <w:num w:numId="4">
    <w:abstractNumId w:val="16"/>
  </w:num>
  <w:num w:numId="5">
    <w:abstractNumId w:val="12"/>
  </w:num>
  <w:num w:numId="6">
    <w:abstractNumId w:val="13"/>
  </w:num>
  <w:num w:numId="7">
    <w:abstractNumId w:val="14"/>
  </w:num>
  <w:num w:numId="8">
    <w:abstractNumId w:val="8"/>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148"/>
    <w:rsid w:val="000003D9"/>
    <w:rsid w:val="000015F0"/>
    <w:rsid w:val="00005B61"/>
    <w:rsid w:val="00006CDB"/>
    <w:rsid w:val="0001025A"/>
    <w:rsid w:val="0001029F"/>
    <w:rsid w:val="00011117"/>
    <w:rsid w:val="000116AB"/>
    <w:rsid w:val="0001225E"/>
    <w:rsid w:val="00012416"/>
    <w:rsid w:val="000142F4"/>
    <w:rsid w:val="0001469D"/>
    <w:rsid w:val="00014FB9"/>
    <w:rsid w:val="000151A5"/>
    <w:rsid w:val="00016BBB"/>
    <w:rsid w:val="00017722"/>
    <w:rsid w:val="00017837"/>
    <w:rsid w:val="00017C02"/>
    <w:rsid w:val="0002006C"/>
    <w:rsid w:val="00020EDF"/>
    <w:rsid w:val="00021562"/>
    <w:rsid w:val="00021E71"/>
    <w:rsid w:val="00021E81"/>
    <w:rsid w:val="000220A7"/>
    <w:rsid w:val="00022181"/>
    <w:rsid w:val="0002251D"/>
    <w:rsid w:val="00023997"/>
    <w:rsid w:val="00025CDB"/>
    <w:rsid w:val="00026333"/>
    <w:rsid w:val="0002772B"/>
    <w:rsid w:val="000318A3"/>
    <w:rsid w:val="00031C4B"/>
    <w:rsid w:val="00032E02"/>
    <w:rsid w:val="000332EB"/>
    <w:rsid w:val="000346F9"/>
    <w:rsid w:val="0003500A"/>
    <w:rsid w:val="00037759"/>
    <w:rsid w:val="00037A2A"/>
    <w:rsid w:val="00037F98"/>
    <w:rsid w:val="00040669"/>
    <w:rsid w:val="00040EB3"/>
    <w:rsid w:val="00041396"/>
    <w:rsid w:val="0004177B"/>
    <w:rsid w:val="00041C40"/>
    <w:rsid w:val="000431CF"/>
    <w:rsid w:val="0004358A"/>
    <w:rsid w:val="00043AF4"/>
    <w:rsid w:val="00045BCC"/>
    <w:rsid w:val="00046501"/>
    <w:rsid w:val="00046806"/>
    <w:rsid w:val="00050957"/>
    <w:rsid w:val="00051499"/>
    <w:rsid w:val="00051A7B"/>
    <w:rsid w:val="00053336"/>
    <w:rsid w:val="00053887"/>
    <w:rsid w:val="0005421A"/>
    <w:rsid w:val="00054C3B"/>
    <w:rsid w:val="00054E7D"/>
    <w:rsid w:val="000612D5"/>
    <w:rsid w:val="00061F6A"/>
    <w:rsid w:val="0006389B"/>
    <w:rsid w:val="00063ED7"/>
    <w:rsid w:val="00064DD6"/>
    <w:rsid w:val="00065160"/>
    <w:rsid w:val="00065475"/>
    <w:rsid w:val="00065F72"/>
    <w:rsid w:val="0006652E"/>
    <w:rsid w:val="0006664C"/>
    <w:rsid w:val="0006721C"/>
    <w:rsid w:val="000675A9"/>
    <w:rsid w:val="00067C16"/>
    <w:rsid w:val="0007064E"/>
    <w:rsid w:val="00071CFA"/>
    <w:rsid w:val="00071E0A"/>
    <w:rsid w:val="00071E9F"/>
    <w:rsid w:val="0007209C"/>
    <w:rsid w:val="000740D0"/>
    <w:rsid w:val="00074FBF"/>
    <w:rsid w:val="0007752D"/>
    <w:rsid w:val="000814C9"/>
    <w:rsid w:val="000814D1"/>
    <w:rsid w:val="0008182D"/>
    <w:rsid w:val="00081907"/>
    <w:rsid w:val="00081DE1"/>
    <w:rsid w:val="0008395B"/>
    <w:rsid w:val="000843D9"/>
    <w:rsid w:val="0008621C"/>
    <w:rsid w:val="00087168"/>
    <w:rsid w:val="000873AA"/>
    <w:rsid w:val="000906A5"/>
    <w:rsid w:val="0009224E"/>
    <w:rsid w:val="00092EC5"/>
    <w:rsid w:val="0009344A"/>
    <w:rsid w:val="00094175"/>
    <w:rsid w:val="00094A54"/>
    <w:rsid w:val="0009708D"/>
    <w:rsid w:val="000A1519"/>
    <w:rsid w:val="000A17AD"/>
    <w:rsid w:val="000A1801"/>
    <w:rsid w:val="000A2471"/>
    <w:rsid w:val="000A382D"/>
    <w:rsid w:val="000A5436"/>
    <w:rsid w:val="000A66F3"/>
    <w:rsid w:val="000A7CB2"/>
    <w:rsid w:val="000B0113"/>
    <w:rsid w:val="000B111F"/>
    <w:rsid w:val="000B18AA"/>
    <w:rsid w:val="000B18D6"/>
    <w:rsid w:val="000B1A1F"/>
    <w:rsid w:val="000B2668"/>
    <w:rsid w:val="000B2AA9"/>
    <w:rsid w:val="000B2B80"/>
    <w:rsid w:val="000B310F"/>
    <w:rsid w:val="000B36A7"/>
    <w:rsid w:val="000B3D5D"/>
    <w:rsid w:val="000B46D6"/>
    <w:rsid w:val="000B6673"/>
    <w:rsid w:val="000B7877"/>
    <w:rsid w:val="000C1793"/>
    <w:rsid w:val="000C199B"/>
    <w:rsid w:val="000C1DDE"/>
    <w:rsid w:val="000C20E2"/>
    <w:rsid w:val="000C3997"/>
    <w:rsid w:val="000C4848"/>
    <w:rsid w:val="000C5086"/>
    <w:rsid w:val="000C64C1"/>
    <w:rsid w:val="000C67C1"/>
    <w:rsid w:val="000C6A77"/>
    <w:rsid w:val="000C776C"/>
    <w:rsid w:val="000C7CE5"/>
    <w:rsid w:val="000D053E"/>
    <w:rsid w:val="000D1A2E"/>
    <w:rsid w:val="000D4112"/>
    <w:rsid w:val="000D5289"/>
    <w:rsid w:val="000D540E"/>
    <w:rsid w:val="000D54C7"/>
    <w:rsid w:val="000E050A"/>
    <w:rsid w:val="000E1D35"/>
    <w:rsid w:val="000E25B9"/>
    <w:rsid w:val="000E27E1"/>
    <w:rsid w:val="000E36FB"/>
    <w:rsid w:val="000E389E"/>
    <w:rsid w:val="000E3CD9"/>
    <w:rsid w:val="000E515A"/>
    <w:rsid w:val="000E61D4"/>
    <w:rsid w:val="000E65BC"/>
    <w:rsid w:val="000E6EAC"/>
    <w:rsid w:val="000F0385"/>
    <w:rsid w:val="000F0F25"/>
    <w:rsid w:val="000F3114"/>
    <w:rsid w:val="000F341F"/>
    <w:rsid w:val="000F3F97"/>
    <w:rsid w:val="000F4386"/>
    <w:rsid w:val="000F4DED"/>
    <w:rsid w:val="000F5647"/>
    <w:rsid w:val="000F5EE8"/>
    <w:rsid w:val="000F6887"/>
    <w:rsid w:val="000F7F2E"/>
    <w:rsid w:val="0010143A"/>
    <w:rsid w:val="00101A6D"/>
    <w:rsid w:val="00104C53"/>
    <w:rsid w:val="00104E43"/>
    <w:rsid w:val="0010632F"/>
    <w:rsid w:val="00106890"/>
    <w:rsid w:val="00106E8F"/>
    <w:rsid w:val="00107130"/>
    <w:rsid w:val="001105BE"/>
    <w:rsid w:val="00110829"/>
    <w:rsid w:val="00110D05"/>
    <w:rsid w:val="001114E6"/>
    <w:rsid w:val="00111A8E"/>
    <w:rsid w:val="001128A8"/>
    <w:rsid w:val="001150EA"/>
    <w:rsid w:val="00115A3C"/>
    <w:rsid w:val="00115FC4"/>
    <w:rsid w:val="0011605F"/>
    <w:rsid w:val="00116605"/>
    <w:rsid w:val="001166D0"/>
    <w:rsid w:val="00116D9D"/>
    <w:rsid w:val="00117C97"/>
    <w:rsid w:val="0012037D"/>
    <w:rsid w:val="0012046F"/>
    <w:rsid w:val="0012108B"/>
    <w:rsid w:val="00121225"/>
    <w:rsid w:val="001221A3"/>
    <w:rsid w:val="001223D0"/>
    <w:rsid w:val="00124194"/>
    <w:rsid w:val="001243DA"/>
    <w:rsid w:val="0012550B"/>
    <w:rsid w:val="0012673E"/>
    <w:rsid w:val="00126B99"/>
    <w:rsid w:val="00127CB9"/>
    <w:rsid w:val="001302AA"/>
    <w:rsid w:val="00130CAA"/>
    <w:rsid w:val="00135C7F"/>
    <w:rsid w:val="001374F0"/>
    <w:rsid w:val="001401D0"/>
    <w:rsid w:val="00140708"/>
    <w:rsid w:val="00140B40"/>
    <w:rsid w:val="00140C3C"/>
    <w:rsid w:val="00141141"/>
    <w:rsid w:val="00142A62"/>
    <w:rsid w:val="00144159"/>
    <w:rsid w:val="0014416A"/>
    <w:rsid w:val="001443A3"/>
    <w:rsid w:val="00145A77"/>
    <w:rsid w:val="00145D3B"/>
    <w:rsid w:val="001468FF"/>
    <w:rsid w:val="00146DB5"/>
    <w:rsid w:val="00147195"/>
    <w:rsid w:val="00147548"/>
    <w:rsid w:val="001531A1"/>
    <w:rsid w:val="001533DF"/>
    <w:rsid w:val="00153C71"/>
    <w:rsid w:val="00154392"/>
    <w:rsid w:val="00154EA0"/>
    <w:rsid w:val="00155A92"/>
    <w:rsid w:val="00155C26"/>
    <w:rsid w:val="001567B5"/>
    <w:rsid w:val="001573CE"/>
    <w:rsid w:val="001577E6"/>
    <w:rsid w:val="00157C88"/>
    <w:rsid w:val="00160EA5"/>
    <w:rsid w:val="00160EED"/>
    <w:rsid w:val="0016270D"/>
    <w:rsid w:val="00162937"/>
    <w:rsid w:val="00162F69"/>
    <w:rsid w:val="0016346A"/>
    <w:rsid w:val="00164075"/>
    <w:rsid w:val="00164F29"/>
    <w:rsid w:val="001657DB"/>
    <w:rsid w:val="0016609B"/>
    <w:rsid w:val="001671ED"/>
    <w:rsid w:val="00167415"/>
    <w:rsid w:val="00167766"/>
    <w:rsid w:val="0017097F"/>
    <w:rsid w:val="00170B07"/>
    <w:rsid w:val="00172027"/>
    <w:rsid w:val="00173CDE"/>
    <w:rsid w:val="00175941"/>
    <w:rsid w:val="00175E5C"/>
    <w:rsid w:val="00176B9A"/>
    <w:rsid w:val="00177DE9"/>
    <w:rsid w:val="00180260"/>
    <w:rsid w:val="00180C08"/>
    <w:rsid w:val="001827BC"/>
    <w:rsid w:val="00182C7E"/>
    <w:rsid w:val="001836AD"/>
    <w:rsid w:val="001838D7"/>
    <w:rsid w:val="001868C9"/>
    <w:rsid w:val="00187452"/>
    <w:rsid w:val="0018748F"/>
    <w:rsid w:val="00187665"/>
    <w:rsid w:val="00187783"/>
    <w:rsid w:val="00190412"/>
    <w:rsid w:val="00190CB2"/>
    <w:rsid w:val="001910D9"/>
    <w:rsid w:val="001912B4"/>
    <w:rsid w:val="001914BD"/>
    <w:rsid w:val="00194326"/>
    <w:rsid w:val="001944B7"/>
    <w:rsid w:val="001944DB"/>
    <w:rsid w:val="001945A6"/>
    <w:rsid w:val="00195179"/>
    <w:rsid w:val="00196421"/>
    <w:rsid w:val="00196D50"/>
    <w:rsid w:val="001A065D"/>
    <w:rsid w:val="001A0805"/>
    <w:rsid w:val="001A1EA4"/>
    <w:rsid w:val="001A6170"/>
    <w:rsid w:val="001B3583"/>
    <w:rsid w:val="001B44F7"/>
    <w:rsid w:val="001B5783"/>
    <w:rsid w:val="001B5B0F"/>
    <w:rsid w:val="001B5B3F"/>
    <w:rsid w:val="001B5BDA"/>
    <w:rsid w:val="001B5CD1"/>
    <w:rsid w:val="001B6DE7"/>
    <w:rsid w:val="001B7BEE"/>
    <w:rsid w:val="001B7DD4"/>
    <w:rsid w:val="001C07F2"/>
    <w:rsid w:val="001C0D5F"/>
    <w:rsid w:val="001C21A5"/>
    <w:rsid w:val="001C2516"/>
    <w:rsid w:val="001C2AF9"/>
    <w:rsid w:val="001C2CC3"/>
    <w:rsid w:val="001C3322"/>
    <w:rsid w:val="001C3D94"/>
    <w:rsid w:val="001C5A81"/>
    <w:rsid w:val="001C6FED"/>
    <w:rsid w:val="001C7598"/>
    <w:rsid w:val="001D015D"/>
    <w:rsid w:val="001D1325"/>
    <w:rsid w:val="001D49D1"/>
    <w:rsid w:val="001D4A9A"/>
    <w:rsid w:val="001D5B85"/>
    <w:rsid w:val="001D63EA"/>
    <w:rsid w:val="001D7314"/>
    <w:rsid w:val="001D7D42"/>
    <w:rsid w:val="001D7E03"/>
    <w:rsid w:val="001E0C5E"/>
    <w:rsid w:val="001E14F6"/>
    <w:rsid w:val="001E1B2A"/>
    <w:rsid w:val="001E27E5"/>
    <w:rsid w:val="001E342E"/>
    <w:rsid w:val="001E439D"/>
    <w:rsid w:val="001E43A1"/>
    <w:rsid w:val="001E44D9"/>
    <w:rsid w:val="001E53C3"/>
    <w:rsid w:val="001E710D"/>
    <w:rsid w:val="001E7999"/>
    <w:rsid w:val="001F0F6D"/>
    <w:rsid w:val="001F1303"/>
    <w:rsid w:val="001F4BDA"/>
    <w:rsid w:val="001F4EE0"/>
    <w:rsid w:val="001F5A5E"/>
    <w:rsid w:val="001F79D3"/>
    <w:rsid w:val="00201F2E"/>
    <w:rsid w:val="00202095"/>
    <w:rsid w:val="00203679"/>
    <w:rsid w:val="00204013"/>
    <w:rsid w:val="00204BF3"/>
    <w:rsid w:val="0020514A"/>
    <w:rsid w:val="0020596D"/>
    <w:rsid w:val="002102C6"/>
    <w:rsid w:val="0021123C"/>
    <w:rsid w:val="00211593"/>
    <w:rsid w:val="00211FA1"/>
    <w:rsid w:val="00212878"/>
    <w:rsid w:val="0021330A"/>
    <w:rsid w:val="00213D39"/>
    <w:rsid w:val="002140F8"/>
    <w:rsid w:val="00214A89"/>
    <w:rsid w:val="00214F92"/>
    <w:rsid w:val="00215EC3"/>
    <w:rsid w:val="002161F4"/>
    <w:rsid w:val="00217421"/>
    <w:rsid w:val="00217E9A"/>
    <w:rsid w:val="00220D72"/>
    <w:rsid w:val="00221242"/>
    <w:rsid w:val="00222083"/>
    <w:rsid w:val="0022233F"/>
    <w:rsid w:val="00224887"/>
    <w:rsid w:val="00225014"/>
    <w:rsid w:val="00225805"/>
    <w:rsid w:val="002263BE"/>
    <w:rsid w:val="00226A1F"/>
    <w:rsid w:val="00226AA1"/>
    <w:rsid w:val="00226DBE"/>
    <w:rsid w:val="00226DC9"/>
    <w:rsid w:val="00226FEA"/>
    <w:rsid w:val="002273CF"/>
    <w:rsid w:val="00230295"/>
    <w:rsid w:val="00230503"/>
    <w:rsid w:val="00230674"/>
    <w:rsid w:val="00230708"/>
    <w:rsid w:val="002321D7"/>
    <w:rsid w:val="00232A1A"/>
    <w:rsid w:val="00232AED"/>
    <w:rsid w:val="002339AF"/>
    <w:rsid w:val="0023494F"/>
    <w:rsid w:val="002351EF"/>
    <w:rsid w:val="0023677E"/>
    <w:rsid w:val="002367D3"/>
    <w:rsid w:val="00243A80"/>
    <w:rsid w:val="002450A6"/>
    <w:rsid w:val="002451F7"/>
    <w:rsid w:val="002452F4"/>
    <w:rsid w:val="00245919"/>
    <w:rsid w:val="002479D7"/>
    <w:rsid w:val="00247E1D"/>
    <w:rsid w:val="00247E45"/>
    <w:rsid w:val="002505DE"/>
    <w:rsid w:val="00251A5F"/>
    <w:rsid w:val="00252DDB"/>
    <w:rsid w:val="00253393"/>
    <w:rsid w:val="00253CC4"/>
    <w:rsid w:val="00253D48"/>
    <w:rsid w:val="00254DAF"/>
    <w:rsid w:val="00255301"/>
    <w:rsid w:val="002565F7"/>
    <w:rsid w:val="0025749F"/>
    <w:rsid w:val="0026041D"/>
    <w:rsid w:val="00261134"/>
    <w:rsid w:val="0026232C"/>
    <w:rsid w:val="0026279D"/>
    <w:rsid w:val="0026284D"/>
    <w:rsid w:val="00264604"/>
    <w:rsid w:val="00264DA0"/>
    <w:rsid w:val="00265743"/>
    <w:rsid w:val="002657B8"/>
    <w:rsid w:val="00266AB2"/>
    <w:rsid w:val="00270187"/>
    <w:rsid w:val="00271816"/>
    <w:rsid w:val="00271E4E"/>
    <w:rsid w:val="0027277C"/>
    <w:rsid w:val="0027295C"/>
    <w:rsid w:val="00273C4C"/>
    <w:rsid w:val="00274183"/>
    <w:rsid w:val="00274739"/>
    <w:rsid w:val="002754B2"/>
    <w:rsid w:val="00275A2C"/>
    <w:rsid w:val="00280531"/>
    <w:rsid w:val="002825AD"/>
    <w:rsid w:val="00283EE2"/>
    <w:rsid w:val="00285419"/>
    <w:rsid w:val="00285A1E"/>
    <w:rsid w:val="00286054"/>
    <w:rsid w:val="00286265"/>
    <w:rsid w:val="00290008"/>
    <w:rsid w:val="00290B98"/>
    <w:rsid w:val="00292DB5"/>
    <w:rsid w:val="00292E61"/>
    <w:rsid w:val="00293344"/>
    <w:rsid w:val="002951C3"/>
    <w:rsid w:val="00295FFB"/>
    <w:rsid w:val="002974E7"/>
    <w:rsid w:val="002A0073"/>
    <w:rsid w:val="002A0C5B"/>
    <w:rsid w:val="002A107F"/>
    <w:rsid w:val="002A22BF"/>
    <w:rsid w:val="002A2B97"/>
    <w:rsid w:val="002A4027"/>
    <w:rsid w:val="002A4A56"/>
    <w:rsid w:val="002A532F"/>
    <w:rsid w:val="002A5427"/>
    <w:rsid w:val="002A60B6"/>
    <w:rsid w:val="002A65CE"/>
    <w:rsid w:val="002A67D5"/>
    <w:rsid w:val="002A6E20"/>
    <w:rsid w:val="002A7B04"/>
    <w:rsid w:val="002A7FB3"/>
    <w:rsid w:val="002B1633"/>
    <w:rsid w:val="002B36CE"/>
    <w:rsid w:val="002B3BE4"/>
    <w:rsid w:val="002B3DF0"/>
    <w:rsid w:val="002B4610"/>
    <w:rsid w:val="002B4685"/>
    <w:rsid w:val="002B4BCC"/>
    <w:rsid w:val="002B4C5D"/>
    <w:rsid w:val="002B5217"/>
    <w:rsid w:val="002B67C9"/>
    <w:rsid w:val="002B6835"/>
    <w:rsid w:val="002B68B2"/>
    <w:rsid w:val="002B7305"/>
    <w:rsid w:val="002B7A46"/>
    <w:rsid w:val="002C21F0"/>
    <w:rsid w:val="002C3F2C"/>
    <w:rsid w:val="002C450C"/>
    <w:rsid w:val="002C5200"/>
    <w:rsid w:val="002C6FB0"/>
    <w:rsid w:val="002D0099"/>
    <w:rsid w:val="002D18EB"/>
    <w:rsid w:val="002D1A6A"/>
    <w:rsid w:val="002D1A6B"/>
    <w:rsid w:val="002D26EF"/>
    <w:rsid w:val="002D2A67"/>
    <w:rsid w:val="002D2B3F"/>
    <w:rsid w:val="002D3833"/>
    <w:rsid w:val="002D3A9A"/>
    <w:rsid w:val="002D5040"/>
    <w:rsid w:val="002D5EA1"/>
    <w:rsid w:val="002E124E"/>
    <w:rsid w:val="002E139A"/>
    <w:rsid w:val="002E1541"/>
    <w:rsid w:val="002E37F0"/>
    <w:rsid w:val="002E4EA3"/>
    <w:rsid w:val="002E5ADE"/>
    <w:rsid w:val="002E62F4"/>
    <w:rsid w:val="002E65F8"/>
    <w:rsid w:val="002E7500"/>
    <w:rsid w:val="002F0942"/>
    <w:rsid w:val="002F3FD4"/>
    <w:rsid w:val="002F4170"/>
    <w:rsid w:val="002F78DD"/>
    <w:rsid w:val="002F7A52"/>
    <w:rsid w:val="003000F2"/>
    <w:rsid w:val="00300666"/>
    <w:rsid w:val="0030133F"/>
    <w:rsid w:val="00301743"/>
    <w:rsid w:val="00301D69"/>
    <w:rsid w:val="00302BBF"/>
    <w:rsid w:val="0030351C"/>
    <w:rsid w:val="003036B1"/>
    <w:rsid w:val="00303FAA"/>
    <w:rsid w:val="00304268"/>
    <w:rsid w:val="00306C54"/>
    <w:rsid w:val="0030748F"/>
    <w:rsid w:val="00307C22"/>
    <w:rsid w:val="00312875"/>
    <w:rsid w:val="00313421"/>
    <w:rsid w:val="00314278"/>
    <w:rsid w:val="00314C76"/>
    <w:rsid w:val="00316BFA"/>
    <w:rsid w:val="00320798"/>
    <w:rsid w:val="00321127"/>
    <w:rsid w:val="0032204B"/>
    <w:rsid w:val="00322287"/>
    <w:rsid w:val="00322B46"/>
    <w:rsid w:val="00322B76"/>
    <w:rsid w:val="00323442"/>
    <w:rsid w:val="00323542"/>
    <w:rsid w:val="003238FD"/>
    <w:rsid w:val="00324720"/>
    <w:rsid w:val="00325321"/>
    <w:rsid w:val="00325B0B"/>
    <w:rsid w:val="00325C45"/>
    <w:rsid w:val="00326236"/>
    <w:rsid w:val="00326343"/>
    <w:rsid w:val="00327675"/>
    <w:rsid w:val="00331430"/>
    <w:rsid w:val="0033291E"/>
    <w:rsid w:val="00332BAA"/>
    <w:rsid w:val="00333DA3"/>
    <w:rsid w:val="00334D46"/>
    <w:rsid w:val="00334D57"/>
    <w:rsid w:val="003357A1"/>
    <w:rsid w:val="00335EC1"/>
    <w:rsid w:val="003367CE"/>
    <w:rsid w:val="00337946"/>
    <w:rsid w:val="00340ABF"/>
    <w:rsid w:val="0034187B"/>
    <w:rsid w:val="003430E7"/>
    <w:rsid w:val="00343D27"/>
    <w:rsid w:val="00347730"/>
    <w:rsid w:val="003510B2"/>
    <w:rsid w:val="003525A7"/>
    <w:rsid w:val="00353EB5"/>
    <w:rsid w:val="003562DA"/>
    <w:rsid w:val="0035646E"/>
    <w:rsid w:val="003612D8"/>
    <w:rsid w:val="0036224B"/>
    <w:rsid w:val="003625F1"/>
    <w:rsid w:val="0036279D"/>
    <w:rsid w:val="00365E23"/>
    <w:rsid w:val="00366647"/>
    <w:rsid w:val="0037039F"/>
    <w:rsid w:val="003706D0"/>
    <w:rsid w:val="00370E64"/>
    <w:rsid w:val="00370EF9"/>
    <w:rsid w:val="0037191A"/>
    <w:rsid w:val="0037247B"/>
    <w:rsid w:val="00372ABE"/>
    <w:rsid w:val="00373C99"/>
    <w:rsid w:val="003745AD"/>
    <w:rsid w:val="003759AB"/>
    <w:rsid w:val="00375E8B"/>
    <w:rsid w:val="00376A65"/>
    <w:rsid w:val="00376EEC"/>
    <w:rsid w:val="00377914"/>
    <w:rsid w:val="00377E78"/>
    <w:rsid w:val="00380F59"/>
    <w:rsid w:val="0038395C"/>
    <w:rsid w:val="0038427B"/>
    <w:rsid w:val="00384F12"/>
    <w:rsid w:val="003857FF"/>
    <w:rsid w:val="00386972"/>
    <w:rsid w:val="00386FB0"/>
    <w:rsid w:val="00386FD4"/>
    <w:rsid w:val="00387166"/>
    <w:rsid w:val="00387F61"/>
    <w:rsid w:val="00390BC8"/>
    <w:rsid w:val="00391398"/>
    <w:rsid w:val="0039195F"/>
    <w:rsid w:val="00391CBA"/>
    <w:rsid w:val="003947FA"/>
    <w:rsid w:val="003963C4"/>
    <w:rsid w:val="00396C26"/>
    <w:rsid w:val="0039712C"/>
    <w:rsid w:val="003979BB"/>
    <w:rsid w:val="003A150D"/>
    <w:rsid w:val="003A1563"/>
    <w:rsid w:val="003A189C"/>
    <w:rsid w:val="003A1B50"/>
    <w:rsid w:val="003A3FB6"/>
    <w:rsid w:val="003A5BF0"/>
    <w:rsid w:val="003A62D4"/>
    <w:rsid w:val="003A70FD"/>
    <w:rsid w:val="003A733A"/>
    <w:rsid w:val="003B0476"/>
    <w:rsid w:val="003B17AC"/>
    <w:rsid w:val="003B34FB"/>
    <w:rsid w:val="003B362B"/>
    <w:rsid w:val="003B47EF"/>
    <w:rsid w:val="003B5885"/>
    <w:rsid w:val="003B6A26"/>
    <w:rsid w:val="003B78C8"/>
    <w:rsid w:val="003C04C4"/>
    <w:rsid w:val="003C084A"/>
    <w:rsid w:val="003C1705"/>
    <w:rsid w:val="003C21A3"/>
    <w:rsid w:val="003C2BFC"/>
    <w:rsid w:val="003C34A8"/>
    <w:rsid w:val="003C375A"/>
    <w:rsid w:val="003C3EE3"/>
    <w:rsid w:val="003C444F"/>
    <w:rsid w:val="003C503C"/>
    <w:rsid w:val="003C58D1"/>
    <w:rsid w:val="003C63D9"/>
    <w:rsid w:val="003C648A"/>
    <w:rsid w:val="003C6B0B"/>
    <w:rsid w:val="003D289F"/>
    <w:rsid w:val="003D398F"/>
    <w:rsid w:val="003D65B5"/>
    <w:rsid w:val="003D6BC4"/>
    <w:rsid w:val="003D6E9A"/>
    <w:rsid w:val="003E1DE0"/>
    <w:rsid w:val="003E2806"/>
    <w:rsid w:val="003E320E"/>
    <w:rsid w:val="003E4817"/>
    <w:rsid w:val="003E552B"/>
    <w:rsid w:val="003E6797"/>
    <w:rsid w:val="003E7658"/>
    <w:rsid w:val="003E7A9B"/>
    <w:rsid w:val="003E7BA4"/>
    <w:rsid w:val="003F0389"/>
    <w:rsid w:val="003F2AF9"/>
    <w:rsid w:val="003F2B01"/>
    <w:rsid w:val="003F3099"/>
    <w:rsid w:val="003F56C3"/>
    <w:rsid w:val="0040023B"/>
    <w:rsid w:val="00400D5C"/>
    <w:rsid w:val="0040289F"/>
    <w:rsid w:val="00403599"/>
    <w:rsid w:val="00403836"/>
    <w:rsid w:val="00403995"/>
    <w:rsid w:val="00404803"/>
    <w:rsid w:val="00404BFA"/>
    <w:rsid w:val="004064C3"/>
    <w:rsid w:val="004064E4"/>
    <w:rsid w:val="00406A2B"/>
    <w:rsid w:val="004071B6"/>
    <w:rsid w:val="00407B72"/>
    <w:rsid w:val="00411167"/>
    <w:rsid w:val="00412260"/>
    <w:rsid w:val="00412360"/>
    <w:rsid w:val="00413282"/>
    <w:rsid w:val="00413B4E"/>
    <w:rsid w:val="00416848"/>
    <w:rsid w:val="004168ED"/>
    <w:rsid w:val="00416DD6"/>
    <w:rsid w:val="00416E64"/>
    <w:rsid w:val="004172B1"/>
    <w:rsid w:val="0041785A"/>
    <w:rsid w:val="00420460"/>
    <w:rsid w:val="004211E1"/>
    <w:rsid w:val="004220DB"/>
    <w:rsid w:val="0042308A"/>
    <w:rsid w:val="004239FF"/>
    <w:rsid w:val="004240C4"/>
    <w:rsid w:val="00424DA7"/>
    <w:rsid w:val="004256D0"/>
    <w:rsid w:val="00425D25"/>
    <w:rsid w:val="0042627B"/>
    <w:rsid w:val="00426A01"/>
    <w:rsid w:val="00426BE1"/>
    <w:rsid w:val="004301DB"/>
    <w:rsid w:val="00430308"/>
    <w:rsid w:val="00430418"/>
    <w:rsid w:val="00430B0E"/>
    <w:rsid w:val="00431D58"/>
    <w:rsid w:val="00432213"/>
    <w:rsid w:val="00432296"/>
    <w:rsid w:val="00433C4C"/>
    <w:rsid w:val="00435797"/>
    <w:rsid w:val="00436308"/>
    <w:rsid w:val="00437013"/>
    <w:rsid w:val="00442B2D"/>
    <w:rsid w:val="00443223"/>
    <w:rsid w:val="00444158"/>
    <w:rsid w:val="00444FFC"/>
    <w:rsid w:val="00445129"/>
    <w:rsid w:val="00445C36"/>
    <w:rsid w:val="00446268"/>
    <w:rsid w:val="00447433"/>
    <w:rsid w:val="00447B26"/>
    <w:rsid w:val="00451718"/>
    <w:rsid w:val="00451D42"/>
    <w:rsid w:val="00452958"/>
    <w:rsid w:val="00453EA7"/>
    <w:rsid w:val="00454914"/>
    <w:rsid w:val="004560D5"/>
    <w:rsid w:val="004568EA"/>
    <w:rsid w:val="00456CF3"/>
    <w:rsid w:val="004571E4"/>
    <w:rsid w:val="00460CDC"/>
    <w:rsid w:val="00461C89"/>
    <w:rsid w:val="004640E7"/>
    <w:rsid w:val="00464D6D"/>
    <w:rsid w:val="004655F0"/>
    <w:rsid w:val="0046651F"/>
    <w:rsid w:val="004667A8"/>
    <w:rsid w:val="00466C54"/>
    <w:rsid w:val="004670A2"/>
    <w:rsid w:val="00470C96"/>
    <w:rsid w:val="004722FF"/>
    <w:rsid w:val="0047257F"/>
    <w:rsid w:val="0047365C"/>
    <w:rsid w:val="00473A53"/>
    <w:rsid w:val="00474113"/>
    <w:rsid w:val="00474218"/>
    <w:rsid w:val="004762EE"/>
    <w:rsid w:val="004763E0"/>
    <w:rsid w:val="00477F71"/>
    <w:rsid w:val="00480C12"/>
    <w:rsid w:val="004812CA"/>
    <w:rsid w:val="0048184A"/>
    <w:rsid w:val="00481A7C"/>
    <w:rsid w:val="004824AE"/>
    <w:rsid w:val="00483EEA"/>
    <w:rsid w:val="00484350"/>
    <w:rsid w:val="00487CA9"/>
    <w:rsid w:val="004909C9"/>
    <w:rsid w:val="00490AF9"/>
    <w:rsid w:val="00491327"/>
    <w:rsid w:val="00491F2E"/>
    <w:rsid w:val="004922B9"/>
    <w:rsid w:val="00493221"/>
    <w:rsid w:val="0049425C"/>
    <w:rsid w:val="00494630"/>
    <w:rsid w:val="00494B82"/>
    <w:rsid w:val="0049535A"/>
    <w:rsid w:val="00495C2E"/>
    <w:rsid w:val="00496CB3"/>
    <w:rsid w:val="00496CD8"/>
    <w:rsid w:val="0049712F"/>
    <w:rsid w:val="004A0B70"/>
    <w:rsid w:val="004A1093"/>
    <w:rsid w:val="004A3DFF"/>
    <w:rsid w:val="004A3F62"/>
    <w:rsid w:val="004A4127"/>
    <w:rsid w:val="004A446F"/>
    <w:rsid w:val="004A51B3"/>
    <w:rsid w:val="004A5461"/>
    <w:rsid w:val="004A7644"/>
    <w:rsid w:val="004B06B6"/>
    <w:rsid w:val="004B07BC"/>
    <w:rsid w:val="004B0F61"/>
    <w:rsid w:val="004B13C4"/>
    <w:rsid w:val="004B1459"/>
    <w:rsid w:val="004B1750"/>
    <w:rsid w:val="004B4157"/>
    <w:rsid w:val="004B4BE1"/>
    <w:rsid w:val="004B4DCA"/>
    <w:rsid w:val="004B516C"/>
    <w:rsid w:val="004B54C0"/>
    <w:rsid w:val="004B57B0"/>
    <w:rsid w:val="004B5F09"/>
    <w:rsid w:val="004B6740"/>
    <w:rsid w:val="004B6852"/>
    <w:rsid w:val="004B6BE0"/>
    <w:rsid w:val="004B7793"/>
    <w:rsid w:val="004B7893"/>
    <w:rsid w:val="004C04A3"/>
    <w:rsid w:val="004C0834"/>
    <w:rsid w:val="004C0B3E"/>
    <w:rsid w:val="004C0C68"/>
    <w:rsid w:val="004C0EDB"/>
    <w:rsid w:val="004C226D"/>
    <w:rsid w:val="004C2541"/>
    <w:rsid w:val="004C29EC"/>
    <w:rsid w:val="004C4AF8"/>
    <w:rsid w:val="004C51EE"/>
    <w:rsid w:val="004C5556"/>
    <w:rsid w:val="004C5B57"/>
    <w:rsid w:val="004C606C"/>
    <w:rsid w:val="004C6593"/>
    <w:rsid w:val="004C7D3B"/>
    <w:rsid w:val="004D100E"/>
    <w:rsid w:val="004D1766"/>
    <w:rsid w:val="004D184D"/>
    <w:rsid w:val="004D2198"/>
    <w:rsid w:val="004D28C4"/>
    <w:rsid w:val="004D2B6E"/>
    <w:rsid w:val="004E0A13"/>
    <w:rsid w:val="004E0CEC"/>
    <w:rsid w:val="004E0F1E"/>
    <w:rsid w:val="004E1032"/>
    <w:rsid w:val="004E2350"/>
    <w:rsid w:val="004E3FB4"/>
    <w:rsid w:val="004E4567"/>
    <w:rsid w:val="004E4CBB"/>
    <w:rsid w:val="004E4D35"/>
    <w:rsid w:val="004E6D29"/>
    <w:rsid w:val="004E6D85"/>
    <w:rsid w:val="004E75E1"/>
    <w:rsid w:val="004F0727"/>
    <w:rsid w:val="004F0F11"/>
    <w:rsid w:val="004F1206"/>
    <w:rsid w:val="004F1219"/>
    <w:rsid w:val="004F1D82"/>
    <w:rsid w:val="004F242E"/>
    <w:rsid w:val="004F259E"/>
    <w:rsid w:val="004F2E7F"/>
    <w:rsid w:val="004F3842"/>
    <w:rsid w:val="004F3B48"/>
    <w:rsid w:val="004F4BCA"/>
    <w:rsid w:val="004F5145"/>
    <w:rsid w:val="004F642F"/>
    <w:rsid w:val="004F6731"/>
    <w:rsid w:val="004F7AB3"/>
    <w:rsid w:val="004F7F47"/>
    <w:rsid w:val="005008C2"/>
    <w:rsid w:val="0050165B"/>
    <w:rsid w:val="00504C0F"/>
    <w:rsid w:val="0050506F"/>
    <w:rsid w:val="005060FD"/>
    <w:rsid w:val="00506360"/>
    <w:rsid w:val="00506AF8"/>
    <w:rsid w:val="00507C74"/>
    <w:rsid w:val="005109AD"/>
    <w:rsid w:val="005115DA"/>
    <w:rsid w:val="00512770"/>
    <w:rsid w:val="00513960"/>
    <w:rsid w:val="005141C2"/>
    <w:rsid w:val="00515078"/>
    <w:rsid w:val="0051587C"/>
    <w:rsid w:val="00515F3C"/>
    <w:rsid w:val="005165AE"/>
    <w:rsid w:val="00520135"/>
    <w:rsid w:val="005201B4"/>
    <w:rsid w:val="00520371"/>
    <w:rsid w:val="005204A6"/>
    <w:rsid w:val="00520502"/>
    <w:rsid w:val="00521AB5"/>
    <w:rsid w:val="00523EAA"/>
    <w:rsid w:val="005242C0"/>
    <w:rsid w:val="005249A9"/>
    <w:rsid w:val="00525612"/>
    <w:rsid w:val="00525C66"/>
    <w:rsid w:val="0052605D"/>
    <w:rsid w:val="00530A97"/>
    <w:rsid w:val="00531136"/>
    <w:rsid w:val="0053279E"/>
    <w:rsid w:val="00532D19"/>
    <w:rsid w:val="00533553"/>
    <w:rsid w:val="005337A2"/>
    <w:rsid w:val="00533C5F"/>
    <w:rsid w:val="0053483B"/>
    <w:rsid w:val="00534C76"/>
    <w:rsid w:val="005369DF"/>
    <w:rsid w:val="005373C8"/>
    <w:rsid w:val="00537760"/>
    <w:rsid w:val="005405E9"/>
    <w:rsid w:val="005410DC"/>
    <w:rsid w:val="005416E3"/>
    <w:rsid w:val="00541826"/>
    <w:rsid w:val="00544934"/>
    <w:rsid w:val="00546B81"/>
    <w:rsid w:val="00547637"/>
    <w:rsid w:val="00547C80"/>
    <w:rsid w:val="005503E9"/>
    <w:rsid w:val="005514ED"/>
    <w:rsid w:val="00551D8A"/>
    <w:rsid w:val="00556703"/>
    <w:rsid w:val="00556A78"/>
    <w:rsid w:val="00556E61"/>
    <w:rsid w:val="00562214"/>
    <w:rsid w:val="005624F3"/>
    <w:rsid w:val="00562B3D"/>
    <w:rsid w:val="005631F9"/>
    <w:rsid w:val="005634A6"/>
    <w:rsid w:val="0056350D"/>
    <w:rsid w:val="00564D37"/>
    <w:rsid w:val="00564F20"/>
    <w:rsid w:val="005661CC"/>
    <w:rsid w:val="005661D8"/>
    <w:rsid w:val="0057028E"/>
    <w:rsid w:val="005703EA"/>
    <w:rsid w:val="005714B6"/>
    <w:rsid w:val="00571A69"/>
    <w:rsid w:val="00572D9F"/>
    <w:rsid w:val="00573E09"/>
    <w:rsid w:val="005745A1"/>
    <w:rsid w:val="00574D1D"/>
    <w:rsid w:val="00575368"/>
    <w:rsid w:val="00575A2F"/>
    <w:rsid w:val="00575AED"/>
    <w:rsid w:val="0057668A"/>
    <w:rsid w:val="0057791C"/>
    <w:rsid w:val="00577D37"/>
    <w:rsid w:val="00580B73"/>
    <w:rsid w:val="00582D59"/>
    <w:rsid w:val="0058515B"/>
    <w:rsid w:val="00586431"/>
    <w:rsid w:val="00587088"/>
    <w:rsid w:val="005904DA"/>
    <w:rsid w:val="00590609"/>
    <w:rsid w:val="00590AAA"/>
    <w:rsid w:val="00591320"/>
    <w:rsid w:val="005916CB"/>
    <w:rsid w:val="00592AD3"/>
    <w:rsid w:val="005939DE"/>
    <w:rsid w:val="00593FE7"/>
    <w:rsid w:val="00594F1E"/>
    <w:rsid w:val="005955B7"/>
    <w:rsid w:val="0059574B"/>
    <w:rsid w:val="00595E18"/>
    <w:rsid w:val="0059696B"/>
    <w:rsid w:val="00596970"/>
    <w:rsid w:val="00597795"/>
    <w:rsid w:val="00597C7C"/>
    <w:rsid w:val="005A067B"/>
    <w:rsid w:val="005A0C58"/>
    <w:rsid w:val="005A0E11"/>
    <w:rsid w:val="005A14F1"/>
    <w:rsid w:val="005A29E0"/>
    <w:rsid w:val="005A3391"/>
    <w:rsid w:val="005A3A26"/>
    <w:rsid w:val="005A3B58"/>
    <w:rsid w:val="005A715F"/>
    <w:rsid w:val="005A71CB"/>
    <w:rsid w:val="005B1388"/>
    <w:rsid w:val="005B18EC"/>
    <w:rsid w:val="005B1C1B"/>
    <w:rsid w:val="005B21F0"/>
    <w:rsid w:val="005B2216"/>
    <w:rsid w:val="005B4AA6"/>
    <w:rsid w:val="005B4BFD"/>
    <w:rsid w:val="005B534F"/>
    <w:rsid w:val="005B6C19"/>
    <w:rsid w:val="005B7307"/>
    <w:rsid w:val="005B7D2D"/>
    <w:rsid w:val="005C0560"/>
    <w:rsid w:val="005C06AA"/>
    <w:rsid w:val="005C06B9"/>
    <w:rsid w:val="005C2914"/>
    <w:rsid w:val="005C30CD"/>
    <w:rsid w:val="005C4615"/>
    <w:rsid w:val="005C4DA5"/>
    <w:rsid w:val="005C53C8"/>
    <w:rsid w:val="005C6103"/>
    <w:rsid w:val="005C7B30"/>
    <w:rsid w:val="005D2A9B"/>
    <w:rsid w:val="005D3401"/>
    <w:rsid w:val="005D5F23"/>
    <w:rsid w:val="005D61D1"/>
    <w:rsid w:val="005D6393"/>
    <w:rsid w:val="005D6A2E"/>
    <w:rsid w:val="005D7D27"/>
    <w:rsid w:val="005E0741"/>
    <w:rsid w:val="005E1598"/>
    <w:rsid w:val="005E1D6D"/>
    <w:rsid w:val="005E339F"/>
    <w:rsid w:val="005E428C"/>
    <w:rsid w:val="005E444D"/>
    <w:rsid w:val="005E491C"/>
    <w:rsid w:val="005E4BEC"/>
    <w:rsid w:val="005E4C83"/>
    <w:rsid w:val="005E51A3"/>
    <w:rsid w:val="005E54FC"/>
    <w:rsid w:val="005E59DA"/>
    <w:rsid w:val="005E6F18"/>
    <w:rsid w:val="005E739C"/>
    <w:rsid w:val="005F09FC"/>
    <w:rsid w:val="005F1287"/>
    <w:rsid w:val="005F12A4"/>
    <w:rsid w:val="005F1C4D"/>
    <w:rsid w:val="005F2E27"/>
    <w:rsid w:val="005F3989"/>
    <w:rsid w:val="005F409E"/>
    <w:rsid w:val="005F4C96"/>
    <w:rsid w:val="005F62D8"/>
    <w:rsid w:val="005F67F0"/>
    <w:rsid w:val="005F6FE4"/>
    <w:rsid w:val="006003FE"/>
    <w:rsid w:val="006008D9"/>
    <w:rsid w:val="00601559"/>
    <w:rsid w:val="00602E5B"/>
    <w:rsid w:val="0060319C"/>
    <w:rsid w:val="00603AE3"/>
    <w:rsid w:val="00604D2E"/>
    <w:rsid w:val="00605639"/>
    <w:rsid w:val="00607396"/>
    <w:rsid w:val="00607AAE"/>
    <w:rsid w:val="006100EC"/>
    <w:rsid w:val="00610B2A"/>
    <w:rsid w:val="00611985"/>
    <w:rsid w:val="0061262F"/>
    <w:rsid w:val="006139C5"/>
    <w:rsid w:val="006139FF"/>
    <w:rsid w:val="00614F90"/>
    <w:rsid w:val="00615313"/>
    <w:rsid w:val="0061541D"/>
    <w:rsid w:val="00615835"/>
    <w:rsid w:val="00615934"/>
    <w:rsid w:val="00616E61"/>
    <w:rsid w:val="00617AE3"/>
    <w:rsid w:val="00620EA8"/>
    <w:rsid w:val="00622CF4"/>
    <w:rsid w:val="006238D9"/>
    <w:rsid w:val="00625614"/>
    <w:rsid w:val="00625980"/>
    <w:rsid w:val="0063149C"/>
    <w:rsid w:val="0063270E"/>
    <w:rsid w:val="006330FF"/>
    <w:rsid w:val="00633337"/>
    <w:rsid w:val="00634CD3"/>
    <w:rsid w:val="0063501E"/>
    <w:rsid w:val="00635111"/>
    <w:rsid w:val="00635579"/>
    <w:rsid w:val="00635E01"/>
    <w:rsid w:val="00640196"/>
    <w:rsid w:val="006405F3"/>
    <w:rsid w:val="00640782"/>
    <w:rsid w:val="006407DC"/>
    <w:rsid w:val="00642148"/>
    <w:rsid w:val="00642367"/>
    <w:rsid w:val="00643FAA"/>
    <w:rsid w:val="00644C00"/>
    <w:rsid w:val="0064500A"/>
    <w:rsid w:val="00645A71"/>
    <w:rsid w:val="00645C5A"/>
    <w:rsid w:val="00645CBC"/>
    <w:rsid w:val="0064611D"/>
    <w:rsid w:val="006462D9"/>
    <w:rsid w:val="00646774"/>
    <w:rsid w:val="00646930"/>
    <w:rsid w:val="00646BE3"/>
    <w:rsid w:val="006505E7"/>
    <w:rsid w:val="00650672"/>
    <w:rsid w:val="00650715"/>
    <w:rsid w:val="0065200D"/>
    <w:rsid w:val="00652419"/>
    <w:rsid w:val="0065330A"/>
    <w:rsid w:val="00653D72"/>
    <w:rsid w:val="00654365"/>
    <w:rsid w:val="0065446E"/>
    <w:rsid w:val="00654B3D"/>
    <w:rsid w:val="00654F9C"/>
    <w:rsid w:val="0065531A"/>
    <w:rsid w:val="00655709"/>
    <w:rsid w:val="00655C41"/>
    <w:rsid w:val="00656726"/>
    <w:rsid w:val="0065694C"/>
    <w:rsid w:val="00660727"/>
    <w:rsid w:val="006609EA"/>
    <w:rsid w:val="00661801"/>
    <w:rsid w:val="00661CC7"/>
    <w:rsid w:val="006629C5"/>
    <w:rsid w:val="00662B3D"/>
    <w:rsid w:val="0066336F"/>
    <w:rsid w:val="006641EB"/>
    <w:rsid w:val="00664C04"/>
    <w:rsid w:val="0066534A"/>
    <w:rsid w:val="00665C0D"/>
    <w:rsid w:val="00666563"/>
    <w:rsid w:val="00666C7B"/>
    <w:rsid w:val="00666E97"/>
    <w:rsid w:val="00666F3B"/>
    <w:rsid w:val="006708F0"/>
    <w:rsid w:val="00672685"/>
    <w:rsid w:val="00672F46"/>
    <w:rsid w:val="0067310B"/>
    <w:rsid w:val="006733FC"/>
    <w:rsid w:val="00673447"/>
    <w:rsid w:val="0067354C"/>
    <w:rsid w:val="00676C49"/>
    <w:rsid w:val="006777F3"/>
    <w:rsid w:val="0068058B"/>
    <w:rsid w:val="00681485"/>
    <w:rsid w:val="006819C8"/>
    <w:rsid w:val="00683E50"/>
    <w:rsid w:val="00684157"/>
    <w:rsid w:val="006845AC"/>
    <w:rsid w:val="006845B1"/>
    <w:rsid w:val="00684745"/>
    <w:rsid w:val="00687094"/>
    <w:rsid w:val="00687278"/>
    <w:rsid w:val="0069124B"/>
    <w:rsid w:val="006950D2"/>
    <w:rsid w:val="0069769B"/>
    <w:rsid w:val="00697BAE"/>
    <w:rsid w:val="00697BF1"/>
    <w:rsid w:val="00697D15"/>
    <w:rsid w:val="006A0049"/>
    <w:rsid w:val="006A095F"/>
    <w:rsid w:val="006A0E48"/>
    <w:rsid w:val="006A1EF7"/>
    <w:rsid w:val="006A1F54"/>
    <w:rsid w:val="006A263B"/>
    <w:rsid w:val="006A2AED"/>
    <w:rsid w:val="006A3C7E"/>
    <w:rsid w:val="006A41DD"/>
    <w:rsid w:val="006A4EF7"/>
    <w:rsid w:val="006A6C10"/>
    <w:rsid w:val="006A6D64"/>
    <w:rsid w:val="006B0354"/>
    <w:rsid w:val="006B0DC4"/>
    <w:rsid w:val="006B1509"/>
    <w:rsid w:val="006B2BBC"/>
    <w:rsid w:val="006B3F16"/>
    <w:rsid w:val="006B47CA"/>
    <w:rsid w:val="006B59BA"/>
    <w:rsid w:val="006B5CC2"/>
    <w:rsid w:val="006B6A18"/>
    <w:rsid w:val="006B7351"/>
    <w:rsid w:val="006C0E23"/>
    <w:rsid w:val="006C15DD"/>
    <w:rsid w:val="006C1E24"/>
    <w:rsid w:val="006C1F6B"/>
    <w:rsid w:val="006C3C3D"/>
    <w:rsid w:val="006C4DB4"/>
    <w:rsid w:val="006C53F8"/>
    <w:rsid w:val="006C7F06"/>
    <w:rsid w:val="006D29DF"/>
    <w:rsid w:val="006D2E53"/>
    <w:rsid w:val="006D3601"/>
    <w:rsid w:val="006D5823"/>
    <w:rsid w:val="006D5A5F"/>
    <w:rsid w:val="006D6D0F"/>
    <w:rsid w:val="006D7037"/>
    <w:rsid w:val="006D7948"/>
    <w:rsid w:val="006D7AA4"/>
    <w:rsid w:val="006E0BA1"/>
    <w:rsid w:val="006E1294"/>
    <w:rsid w:val="006E12FB"/>
    <w:rsid w:val="006E1659"/>
    <w:rsid w:val="006E1867"/>
    <w:rsid w:val="006E2A07"/>
    <w:rsid w:val="006E2D9C"/>
    <w:rsid w:val="006E2E9C"/>
    <w:rsid w:val="006E313C"/>
    <w:rsid w:val="006E38EE"/>
    <w:rsid w:val="006E4EA1"/>
    <w:rsid w:val="006E59FE"/>
    <w:rsid w:val="006E7E65"/>
    <w:rsid w:val="006F139E"/>
    <w:rsid w:val="006F1914"/>
    <w:rsid w:val="006F333B"/>
    <w:rsid w:val="006F47FF"/>
    <w:rsid w:val="006F60CE"/>
    <w:rsid w:val="006F6101"/>
    <w:rsid w:val="006F7282"/>
    <w:rsid w:val="006F7C2E"/>
    <w:rsid w:val="00700161"/>
    <w:rsid w:val="007007FB"/>
    <w:rsid w:val="00702BC9"/>
    <w:rsid w:val="00703BD4"/>
    <w:rsid w:val="0070401C"/>
    <w:rsid w:val="00704A70"/>
    <w:rsid w:val="00704EAB"/>
    <w:rsid w:val="00704FD4"/>
    <w:rsid w:val="007052DB"/>
    <w:rsid w:val="007057CC"/>
    <w:rsid w:val="0070688D"/>
    <w:rsid w:val="007103B3"/>
    <w:rsid w:val="00712397"/>
    <w:rsid w:val="00714D2F"/>
    <w:rsid w:val="00716DF5"/>
    <w:rsid w:val="00721007"/>
    <w:rsid w:val="00722833"/>
    <w:rsid w:val="007233D1"/>
    <w:rsid w:val="007246F4"/>
    <w:rsid w:val="00725776"/>
    <w:rsid w:val="00725907"/>
    <w:rsid w:val="00726A5A"/>
    <w:rsid w:val="00731EA0"/>
    <w:rsid w:val="00733558"/>
    <w:rsid w:val="007338F0"/>
    <w:rsid w:val="00733A9F"/>
    <w:rsid w:val="00734B39"/>
    <w:rsid w:val="00737DE1"/>
    <w:rsid w:val="00740570"/>
    <w:rsid w:val="00740B93"/>
    <w:rsid w:val="007429C3"/>
    <w:rsid w:val="00743333"/>
    <w:rsid w:val="00743A7B"/>
    <w:rsid w:val="00743D92"/>
    <w:rsid w:val="00744C9E"/>
    <w:rsid w:val="00744DCC"/>
    <w:rsid w:val="00746319"/>
    <w:rsid w:val="00750889"/>
    <w:rsid w:val="00752704"/>
    <w:rsid w:val="00752761"/>
    <w:rsid w:val="00753B71"/>
    <w:rsid w:val="0075413A"/>
    <w:rsid w:val="00754F93"/>
    <w:rsid w:val="00755001"/>
    <w:rsid w:val="00755731"/>
    <w:rsid w:val="007558B2"/>
    <w:rsid w:val="00755CF2"/>
    <w:rsid w:val="007566F3"/>
    <w:rsid w:val="00757293"/>
    <w:rsid w:val="00757ABE"/>
    <w:rsid w:val="00762E19"/>
    <w:rsid w:val="00763289"/>
    <w:rsid w:val="007638C1"/>
    <w:rsid w:val="0076390B"/>
    <w:rsid w:val="007649A9"/>
    <w:rsid w:val="007649B0"/>
    <w:rsid w:val="007655B1"/>
    <w:rsid w:val="00766ED2"/>
    <w:rsid w:val="00767A28"/>
    <w:rsid w:val="00767A39"/>
    <w:rsid w:val="00767CC0"/>
    <w:rsid w:val="00770B25"/>
    <w:rsid w:val="00771380"/>
    <w:rsid w:val="0077141E"/>
    <w:rsid w:val="0077197B"/>
    <w:rsid w:val="00772694"/>
    <w:rsid w:val="00773BAA"/>
    <w:rsid w:val="00775BBD"/>
    <w:rsid w:val="00776108"/>
    <w:rsid w:val="00776B08"/>
    <w:rsid w:val="00776FE8"/>
    <w:rsid w:val="0077782F"/>
    <w:rsid w:val="0077794E"/>
    <w:rsid w:val="007800E4"/>
    <w:rsid w:val="007819CC"/>
    <w:rsid w:val="00782315"/>
    <w:rsid w:val="007828CA"/>
    <w:rsid w:val="00782D9D"/>
    <w:rsid w:val="0078376D"/>
    <w:rsid w:val="007848EB"/>
    <w:rsid w:val="007850BB"/>
    <w:rsid w:val="00786570"/>
    <w:rsid w:val="00787921"/>
    <w:rsid w:val="00790479"/>
    <w:rsid w:val="00791B10"/>
    <w:rsid w:val="00791D58"/>
    <w:rsid w:val="00792CDF"/>
    <w:rsid w:val="007933B3"/>
    <w:rsid w:val="007943C0"/>
    <w:rsid w:val="00794F79"/>
    <w:rsid w:val="007958E4"/>
    <w:rsid w:val="00795B7D"/>
    <w:rsid w:val="00797DEB"/>
    <w:rsid w:val="007A0C8B"/>
    <w:rsid w:val="007A1872"/>
    <w:rsid w:val="007A2A18"/>
    <w:rsid w:val="007A3223"/>
    <w:rsid w:val="007A3250"/>
    <w:rsid w:val="007A3B87"/>
    <w:rsid w:val="007A42E5"/>
    <w:rsid w:val="007A448E"/>
    <w:rsid w:val="007A506D"/>
    <w:rsid w:val="007A6E50"/>
    <w:rsid w:val="007A75E1"/>
    <w:rsid w:val="007B0321"/>
    <w:rsid w:val="007B0A16"/>
    <w:rsid w:val="007B0B13"/>
    <w:rsid w:val="007B0B39"/>
    <w:rsid w:val="007B145E"/>
    <w:rsid w:val="007B1A2C"/>
    <w:rsid w:val="007B2279"/>
    <w:rsid w:val="007B5A3A"/>
    <w:rsid w:val="007B63AD"/>
    <w:rsid w:val="007C0046"/>
    <w:rsid w:val="007C0454"/>
    <w:rsid w:val="007C0731"/>
    <w:rsid w:val="007C0749"/>
    <w:rsid w:val="007C1790"/>
    <w:rsid w:val="007C22CB"/>
    <w:rsid w:val="007C246C"/>
    <w:rsid w:val="007C2D10"/>
    <w:rsid w:val="007C35C1"/>
    <w:rsid w:val="007C3CE6"/>
    <w:rsid w:val="007C40C1"/>
    <w:rsid w:val="007C449A"/>
    <w:rsid w:val="007C5A19"/>
    <w:rsid w:val="007C5E20"/>
    <w:rsid w:val="007C7AAE"/>
    <w:rsid w:val="007C7D25"/>
    <w:rsid w:val="007D008E"/>
    <w:rsid w:val="007D009E"/>
    <w:rsid w:val="007D03C0"/>
    <w:rsid w:val="007D1E10"/>
    <w:rsid w:val="007D27A2"/>
    <w:rsid w:val="007D2891"/>
    <w:rsid w:val="007D34EA"/>
    <w:rsid w:val="007D36BE"/>
    <w:rsid w:val="007D4231"/>
    <w:rsid w:val="007D4349"/>
    <w:rsid w:val="007D4585"/>
    <w:rsid w:val="007D50D0"/>
    <w:rsid w:val="007D54CC"/>
    <w:rsid w:val="007D5C45"/>
    <w:rsid w:val="007D640E"/>
    <w:rsid w:val="007D7D5D"/>
    <w:rsid w:val="007E0C4D"/>
    <w:rsid w:val="007E16B8"/>
    <w:rsid w:val="007E18B2"/>
    <w:rsid w:val="007E3BCB"/>
    <w:rsid w:val="007E5B2D"/>
    <w:rsid w:val="007E5C85"/>
    <w:rsid w:val="007E6A27"/>
    <w:rsid w:val="007E7698"/>
    <w:rsid w:val="007E7DE2"/>
    <w:rsid w:val="007F2081"/>
    <w:rsid w:val="007F2FD7"/>
    <w:rsid w:val="008011B2"/>
    <w:rsid w:val="0080129A"/>
    <w:rsid w:val="00802649"/>
    <w:rsid w:val="00802C77"/>
    <w:rsid w:val="00802F60"/>
    <w:rsid w:val="008037CA"/>
    <w:rsid w:val="0080394C"/>
    <w:rsid w:val="00803D72"/>
    <w:rsid w:val="008052D5"/>
    <w:rsid w:val="008053B1"/>
    <w:rsid w:val="00805542"/>
    <w:rsid w:val="008059E8"/>
    <w:rsid w:val="0080682C"/>
    <w:rsid w:val="00807462"/>
    <w:rsid w:val="00810346"/>
    <w:rsid w:val="00810B7A"/>
    <w:rsid w:val="0081135B"/>
    <w:rsid w:val="0081160C"/>
    <w:rsid w:val="00812468"/>
    <w:rsid w:val="00812C4D"/>
    <w:rsid w:val="00812FB9"/>
    <w:rsid w:val="00813743"/>
    <w:rsid w:val="00814D26"/>
    <w:rsid w:val="00814F28"/>
    <w:rsid w:val="00817031"/>
    <w:rsid w:val="00820DEA"/>
    <w:rsid w:val="008217AC"/>
    <w:rsid w:val="00822069"/>
    <w:rsid w:val="008242F7"/>
    <w:rsid w:val="008248D9"/>
    <w:rsid w:val="00826425"/>
    <w:rsid w:val="008306FE"/>
    <w:rsid w:val="0083087D"/>
    <w:rsid w:val="00830C3C"/>
    <w:rsid w:val="0083125D"/>
    <w:rsid w:val="008330B7"/>
    <w:rsid w:val="008344DB"/>
    <w:rsid w:val="0083570A"/>
    <w:rsid w:val="00835AE9"/>
    <w:rsid w:val="008368E4"/>
    <w:rsid w:val="00837EDF"/>
    <w:rsid w:val="008407EA"/>
    <w:rsid w:val="00840817"/>
    <w:rsid w:val="0084086A"/>
    <w:rsid w:val="00842B59"/>
    <w:rsid w:val="0084325D"/>
    <w:rsid w:val="00843873"/>
    <w:rsid w:val="00844170"/>
    <w:rsid w:val="00844294"/>
    <w:rsid w:val="008449E6"/>
    <w:rsid w:val="00844D2E"/>
    <w:rsid w:val="00845A45"/>
    <w:rsid w:val="0084675F"/>
    <w:rsid w:val="008475F7"/>
    <w:rsid w:val="00847C21"/>
    <w:rsid w:val="00850A4C"/>
    <w:rsid w:val="00850B9F"/>
    <w:rsid w:val="00850EF9"/>
    <w:rsid w:val="00852089"/>
    <w:rsid w:val="00854C91"/>
    <w:rsid w:val="008566F4"/>
    <w:rsid w:val="00856ED5"/>
    <w:rsid w:val="008574EA"/>
    <w:rsid w:val="008576A1"/>
    <w:rsid w:val="00857EF7"/>
    <w:rsid w:val="00860723"/>
    <w:rsid w:val="00862430"/>
    <w:rsid w:val="00862954"/>
    <w:rsid w:val="008639D3"/>
    <w:rsid w:val="00864977"/>
    <w:rsid w:val="0086580D"/>
    <w:rsid w:val="0086623F"/>
    <w:rsid w:val="008674BF"/>
    <w:rsid w:val="008675E8"/>
    <w:rsid w:val="00870459"/>
    <w:rsid w:val="00870C75"/>
    <w:rsid w:val="0087110C"/>
    <w:rsid w:val="00871613"/>
    <w:rsid w:val="0087598F"/>
    <w:rsid w:val="00876B9D"/>
    <w:rsid w:val="008814B7"/>
    <w:rsid w:val="00882A94"/>
    <w:rsid w:val="00883FF0"/>
    <w:rsid w:val="00885310"/>
    <w:rsid w:val="0089019B"/>
    <w:rsid w:val="00890379"/>
    <w:rsid w:val="00891038"/>
    <w:rsid w:val="008919C4"/>
    <w:rsid w:val="00891AC0"/>
    <w:rsid w:val="00892606"/>
    <w:rsid w:val="00892C79"/>
    <w:rsid w:val="00894A21"/>
    <w:rsid w:val="008A0A1D"/>
    <w:rsid w:val="008A1586"/>
    <w:rsid w:val="008A1BC2"/>
    <w:rsid w:val="008A323E"/>
    <w:rsid w:val="008A3657"/>
    <w:rsid w:val="008A37DE"/>
    <w:rsid w:val="008A411E"/>
    <w:rsid w:val="008A538A"/>
    <w:rsid w:val="008A62A6"/>
    <w:rsid w:val="008A69C0"/>
    <w:rsid w:val="008B08F2"/>
    <w:rsid w:val="008B1D0F"/>
    <w:rsid w:val="008B3325"/>
    <w:rsid w:val="008B4718"/>
    <w:rsid w:val="008B4A91"/>
    <w:rsid w:val="008B50DB"/>
    <w:rsid w:val="008B721D"/>
    <w:rsid w:val="008C1825"/>
    <w:rsid w:val="008C281E"/>
    <w:rsid w:val="008C2C95"/>
    <w:rsid w:val="008C2F61"/>
    <w:rsid w:val="008C33D3"/>
    <w:rsid w:val="008C389A"/>
    <w:rsid w:val="008C41A8"/>
    <w:rsid w:val="008C5A88"/>
    <w:rsid w:val="008C6A5F"/>
    <w:rsid w:val="008C6FFF"/>
    <w:rsid w:val="008C7A1A"/>
    <w:rsid w:val="008D0055"/>
    <w:rsid w:val="008D044F"/>
    <w:rsid w:val="008D0E83"/>
    <w:rsid w:val="008D2709"/>
    <w:rsid w:val="008D27B7"/>
    <w:rsid w:val="008D2F4A"/>
    <w:rsid w:val="008D425C"/>
    <w:rsid w:val="008D581A"/>
    <w:rsid w:val="008D58DA"/>
    <w:rsid w:val="008D70DA"/>
    <w:rsid w:val="008D7A36"/>
    <w:rsid w:val="008D7B79"/>
    <w:rsid w:val="008E2FDB"/>
    <w:rsid w:val="008E3E49"/>
    <w:rsid w:val="008E470F"/>
    <w:rsid w:val="008E7CA9"/>
    <w:rsid w:val="008F0372"/>
    <w:rsid w:val="008F0612"/>
    <w:rsid w:val="008F093C"/>
    <w:rsid w:val="008F102C"/>
    <w:rsid w:val="008F1730"/>
    <w:rsid w:val="008F266E"/>
    <w:rsid w:val="008F413A"/>
    <w:rsid w:val="008F42DD"/>
    <w:rsid w:val="008F5B02"/>
    <w:rsid w:val="008F6813"/>
    <w:rsid w:val="008F6B7A"/>
    <w:rsid w:val="00900A6D"/>
    <w:rsid w:val="00901916"/>
    <w:rsid w:val="00901AD1"/>
    <w:rsid w:val="0090450D"/>
    <w:rsid w:val="00904658"/>
    <w:rsid w:val="00904B90"/>
    <w:rsid w:val="00905C84"/>
    <w:rsid w:val="00912078"/>
    <w:rsid w:val="009137F0"/>
    <w:rsid w:val="00915F53"/>
    <w:rsid w:val="0091709F"/>
    <w:rsid w:val="00922116"/>
    <w:rsid w:val="00922586"/>
    <w:rsid w:val="00922C84"/>
    <w:rsid w:val="00922E93"/>
    <w:rsid w:val="009237E8"/>
    <w:rsid w:val="00926536"/>
    <w:rsid w:val="00926A25"/>
    <w:rsid w:val="009276C9"/>
    <w:rsid w:val="00927B5D"/>
    <w:rsid w:val="00927BCB"/>
    <w:rsid w:val="00930040"/>
    <w:rsid w:val="00931C88"/>
    <w:rsid w:val="00931E4E"/>
    <w:rsid w:val="0093211F"/>
    <w:rsid w:val="00934780"/>
    <w:rsid w:val="009347A9"/>
    <w:rsid w:val="009359D5"/>
    <w:rsid w:val="0093705C"/>
    <w:rsid w:val="009376FC"/>
    <w:rsid w:val="00937EA8"/>
    <w:rsid w:val="009404B3"/>
    <w:rsid w:val="00940697"/>
    <w:rsid w:val="00940817"/>
    <w:rsid w:val="00941AAE"/>
    <w:rsid w:val="009422EB"/>
    <w:rsid w:val="0094245C"/>
    <w:rsid w:val="00942AB1"/>
    <w:rsid w:val="009431E1"/>
    <w:rsid w:val="00943373"/>
    <w:rsid w:val="00945178"/>
    <w:rsid w:val="00945509"/>
    <w:rsid w:val="00945B0C"/>
    <w:rsid w:val="009465E4"/>
    <w:rsid w:val="0094673C"/>
    <w:rsid w:val="00946A69"/>
    <w:rsid w:val="0094710B"/>
    <w:rsid w:val="00950048"/>
    <w:rsid w:val="00950C27"/>
    <w:rsid w:val="00950D7E"/>
    <w:rsid w:val="00950FFA"/>
    <w:rsid w:val="00951359"/>
    <w:rsid w:val="00952025"/>
    <w:rsid w:val="00954BEB"/>
    <w:rsid w:val="0095659D"/>
    <w:rsid w:val="009567B9"/>
    <w:rsid w:val="00961413"/>
    <w:rsid w:val="00961EFD"/>
    <w:rsid w:val="00962C51"/>
    <w:rsid w:val="00965113"/>
    <w:rsid w:val="00966899"/>
    <w:rsid w:val="00966C65"/>
    <w:rsid w:val="00967DB5"/>
    <w:rsid w:val="0097074D"/>
    <w:rsid w:val="00970913"/>
    <w:rsid w:val="00971362"/>
    <w:rsid w:val="00971AC1"/>
    <w:rsid w:val="00971B9B"/>
    <w:rsid w:val="00971EDC"/>
    <w:rsid w:val="00973069"/>
    <w:rsid w:val="00974A8F"/>
    <w:rsid w:val="009757A3"/>
    <w:rsid w:val="0097699A"/>
    <w:rsid w:val="009777DD"/>
    <w:rsid w:val="009803F4"/>
    <w:rsid w:val="009808F8"/>
    <w:rsid w:val="00980F78"/>
    <w:rsid w:val="00981AC8"/>
    <w:rsid w:val="00981B4F"/>
    <w:rsid w:val="00982060"/>
    <w:rsid w:val="00983825"/>
    <w:rsid w:val="009841BA"/>
    <w:rsid w:val="009866BF"/>
    <w:rsid w:val="00986CD7"/>
    <w:rsid w:val="00987127"/>
    <w:rsid w:val="00987619"/>
    <w:rsid w:val="00987C6F"/>
    <w:rsid w:val="00992160"/>
    <w:rsid w:val="00992823"/>
    <w:rsid w:val="00993157"/>
    <w:rsid w:val="009942B6"/>
    <w:rsid w:val="00995209"/>
    <w:rsid w:val="009A3580"/>
    <w:rsid w:val="009A5038"/>
    <w:rsid w:val="009A5AC7"/>
    <w:rsid w:val="009A638D"/>
    <w:rsid w:val="009A72E6"/>
    <w:rsid w:val="009A7834"/>
    <w:rsid w:val="009A7931"/>
    <w:rsid w:val="009A7A0A"/>
    <w:rsid w:val="009B0745"/>
    <w:rsid w:val="009B0B7A"/>
    <w:rsid w:val="009B0D27"/>
    <w:rsid w:val="009B146B"/>
    <w:rsid w:val="009B190F"/>
    <w:rsid w:val="009B40AF"/>
    <w:rsid w:val="009B428A"/>
    <w:rsid w:val="009B4B61"/>
    <w:rsid w:val="009B64FA"/>
    <w:rsid w:val="009B65BB"/>
    <w:rsid w:val="009B6CAD"/>
    <w:rsid w:val="009C0283"/>
    <w:rsid w:val="009C1771"/>
    <w:rsid w:val="009C25A1"/>
    <w:rsid w:val="009C2B95"/>
    <w:rsid w:val="009C2E0D"/>
    <w:rsid w:val="009C2E6F"/>
    <w:rsid w:val="009C44B6"/>
    <w:rsid w:val="009C5A09"/>
    <w:rsid w:val="009C6F82"/>
    <w:rsid w:val="009C71DF"/>
    <w:rsid w:val="009C7DE1"/>
    <w:rsid w:val="009D0043"/>
    <w:rsid w:val="009D14A6"/>
    <w:rsid w:val="009D1A7D"/>
    <w:rsid w:val="009D1F7D"/>
    <w:rsid w:val="009D26DC"/>
    <w:rsid w:val="009D3985"/>
    <w:rsid w:val="009D3C8D"/>
    <w:rsid w:val="009D42B8"/>
    <w:rsid w:val="009D464F"/>
    <w:rsid w:val="009D5380"/>
    <w:rsid w:val="009E2B4C"/>
    <w:rsid w:val="009E2FFC"/>
    <w:rsid w:val="009E315E"/>
    <w:rsid w:val="009E3B67"/>
    <w:rsid w:val="009E3C8B"/>
    <w:rsid w:val="009E423E"/>
    <w:rsid w:val="009E44D5"/>
    <w:rsid w:val="009E477E"/>
    <w:rsid w:val="009E4B86"/>
    <w:rsid w:val="009E5372"/>
    <w:rsid w:val="009E6314"/>
    <w:rsid w:val="009E667D"/>
    <w:rsid w:val="009F01C4"/>
    <w:rsid w:val="009F1D1A"/>
    <w:rsid w:val="009F215D"/>
    <w:rsid w:val="009F385D"/>
    <w:rsid w:val="009F50D9"/>
    <w:rsid w:val="009F6692"/>
    <w:rsid w:val="00A00518"/>
    <w:rsid w:val="00A036D8"/>
    <w:rsid w:val="00A04DA1"/>
    <w:rsid w:val="00A05010"/>
    <w:rsid w:val="00A05332"/>
    <w:rsid w:val="00A05C6E"/>
    <w:rsid w:val="00A06C76"/>
    <w:rsid w:val="00A07046"/>
    <w:rsid w:val="00A104F7"/>
    <w:rsid w:val="00A10FBA"/>
    <w:rsid w:val="00A119F6"/>
    <w:rsid w:val="00A11F68"/>
    <w:rsid w:val="00A12648"/>
    <w:rsid w:val="00A12727"/>
    <w:rsid w:val="00A14666"/>
    <w:rsid w:val="00A14E71"/>
    <w:rsid w:val="00A16C2D"/>
    <w:rsid w:val="00A1791B"/>
    <w:rsid w:val="00A256BF"/>
    <w:rsid w:val="00A268C9"/>
    <w:rsid w:val="00A26B0F"/>
    <w:rsid w:val="00A2705E"/>
    <w:rsid w:val="00A27779"/>
    <w:rsid w:val="00A30847"/>
    <w:rsid w:val="00A31D9D"/>
    <w:rsid w:val="00A31E4F"/>
    <w:rsid w:val="00A32009"/>
    <w:rsid w:val="00A32D8C"/>
    <w:rsid w:val="00A360D2"/>
    <w:rsid w:val="00A3613A"/>
    <w:rsid w:val="00A420A7"/>
    <w:rsid w:val="00A42939"/>
    <w:rsid w:val="00A44872"/>
    <w:rsid w:val="00A46930"/>
    <w:rsid w:val="00A51634"/>
    <w:rsid w:val="00A51E21"/>
    <w:rsid w:val="00A528C1"/>
    <w:rsid w:val="00A52BA8"/>
    <w:rsid w:val="00A54F01"/>
    <w:rsid w:val="00A60018"/>
    <w:rsid w:val="00A609CE"/>
    <w:rsid w:val="00A60FE7"/>
    <w:rsid w:val="00A61A99"/>
    <w:rsid w:val="00A61DBE"/>
    <w:rsid w:val="00A62AC8"/>
    <w:rsid w:val="00A657AD"/>
    <w:rsid w:val="00A66F48"/>
    <w:rsid w:val="00A70943"/>
    <w:rsid w:val="00A70A3D"/>
    <w:rsid w:val="00A71313"/>
    <w:rsid w:val="00A7250C"/>
    <w:rsid w:val="00A72CCE"/>
    <w:rsid w:val="00A73319"/>
    <w:rsid w:val="00A7332F"/>
    <w:rsid w:val="00A733E3"/>
    <w:rsid w:val="00A7391D"/>
    <w:rsid w:val="00A73B0D"/>
    <w:rsid w:val="00A74406"/>
    <w:rsid w:val="00A755BF"/>
    <w:rsid w:val="00A75F42"/>
    <w:rsid w:val="00A766A5"/>
    <w:rsid w:val="00A76E9B"/>
    <w:rsid w:val="00A77CD5"/>
    <w:rsid w:val="00A803C4"/>
    <w:rsid w:val="00A808C1"/>
    <w:rsid w:val="00A80F32"/>
    <w:rsid w:val="00A818F4"/>
    <w:rsid w:val="00A82071"/>
    <w:rsid w:val="00A849FE"/>
    <w:rsid w:val="00A84CF1"/>
    <w:rsid w:val="00A84D1B"/>
    <w:rsid w:val="00A84D80"/>
    <w:rsid w:val="00A85D63"/>
    <w:rsid w:val="00A87FE1"/>
    <w:rsid w:val="00A90B12"/>
    <w:rsid w:val="00A90BD1"/>
    <w:rsid w:val="00A90EBA"/>
    <w:rsid w:val="00A91A18"/>
    <w:rsid w:val="00A91B3F"/>
    <w:rsid w:val="00A94CC0"/>
    <w:rsid w:val="00A95851"/>
    <w:rsid w:val="00A966ED"/>
    <w:rsid w:val="00A97094"/>
    <w:rsid w:val="00AA03B8"/>
    <w:rsid w:val="00AA0B75"/>
    <w:rsid w:val="00AA0C31"/>
    <w:rsid w:val="00AA0E4A"/>
    <w:rsid w:val="00AA2E89"/>
    <w:rsid w:val="00AA41B3"/>
    <w:rsid w:val="00AA508F"/>
    <w:rsid w:val="00AA513D"/>
    <w:rsid w:val="00AA67AC"/>
    <w:rsid w:val="00AA7096"/>
    <w:rsid w:val="00AA7366"/>
    <w:rsid w:val="00AB1F75"/>
    <w:rsid w:val="00AB25A7"/>
    <w:rsid w:val="00AB3776"/>
    <w:rsid w:val="00AB3C05"/>
    <w:rsid w:val="00AB587E"/>
    <w:rsid w:val="00AB6C5F"/>
    <w:rsid w:val="00AB7075"/>
    <w:rsid w:val="00AC0381"/>
    <w:rsid w:val="00AC1933"/>
    <w:rsid w:val="00AC33C4"/>
    <w:rsid w:val="00AC3774"/>
    <w:rsid w:val="00AC4023"/>
    <w:rsid w:val="00AC5E80"/>
    <w:rsid w:val="00AC6854"/>
    <w:rsid w:val="00AC7059"/>
    <w:rsid w:val="00AC7AD7"/>
    <w:rsid w:val="00AC7B7F"/>
    <w:rsid w:val="00AC7DDD"/>
    <w:rsid w:val="00AD26FA"/>
    <w:rsid w:val="00AD3E5C"/>
    <w:rsid w:val="00AD4A76"/>
    <w:rsid w:val="00AD4C13"/>
    <w:rsid w:val="00AD5601"/>
    <w:rsid w:val="00AD5721"/>
    <w:rsid w:val="00AD585E"/>
    <w:rsid w:val="00AD67B3"/>
    <w:rsid w:val="00AD67CD"/>
    <w:rsid w:val="00AE028F"/>
    <w:rsid w:val="00AE108D"/>
    <w:rsid w:val="00AE1938"/>
    <w:rsid w:val="00AE1F0E"/>
    <w:rsid w:val="00AE2026"/>
    <w:rsid w:val="00AE2925"/>
    <w:rsid w:val="00AE3061"/>
    <w:rsid w:val="00AE4342"/>
    <w:rsid w:val="00AE467F"/>
    <w:rsid w:val="00AE4A00"/>
    <w:rsid w:val="00AE696C"/>
    <w:rsid w:val="00AE770E"/>
    <w:rsid w:val="00AE795B"/>
    <w:rsid w:val="00AF0AB8"/>
    <w:rsid w:val="00AF126D"/>
    <w:rsid w:val="00AF3622"/>
    <w:rsid w:val="00AF3E88"/>
    <w:rsid w:val="00AF48AB"/>
    <w:rsid w:val="00AF5359"/>
    <w:rsid w:val="00AF53F1"/>
    <w:rsid w:val="00AF6A6E"/>
    <w:rsid w:val="00B00F73"/>
    <w:rsid w:val="00B014B1"/>
    <w:rsid w:val="00B015CC"/>
    <w:rsid w:val="00B015EB"/>
    <w:rsid w:val="00B017EC"/>
    <w:rsid w:val="00B02529"/>
    <w:rsid w:val="00B034CC"/>
    <w:rsid w:val="00B03612"/>
    <w:rsid w:val="00B05A07"/>
    <w:rsid w:val="00B0642F"/>
    <w:rsid w:val="00B0733A"/>
    <w:rsid w:val="00B11498"/>
    <w:rsid w:val="00B12C24"/>
    <w:rsid w:val="00B13AF3"/>
    <w:rsid w:val="00B143DC"/>
    <w:rsid w:val="00B14860"/>
    <w:rsid w:val="00B162D8"/>
    <w:rsid w:val="00B16FC5"/>
    <w:rsid w:val="00B1749A"/>
    <w:rsid w:val="00B17622"/>
    <w:rsid w:val="00B17D1C"/>
    <w:rsid w:val="00B20A7D"/>
    <w:rsid w:val="00B21384"/>
    <w:rsid w:val="00B24983"/>
    <w:rsid w:val="00B2512F"/>
    <w:rsid w:val="00B263CF"/>
    <w:rsid w:val="00B273F7"/>
    <w:rsid w:val="00B30538"/>
    <w:rsid w:val="00B30634"/>
    <w:rsid w:val="00B313FC"/>
    <w:rsid w:val="00B35885"/>
    <w:rsid w:val="00B3650E"/>
    <w:rsid w:val="00B36B03"/>
    <w:rsid w:val="00B40769"/>
    <w:rsid w:val="00B412AB"/>
    <w:rsid w:val="00B4197A"/>
    <w:rsid w:val="00B425ED"/>
    <w:rsid w:val="00B437B1"/>
    <w:rsid w:val="00B4416A"/>
    <w:rsid w:val="00B449DF"/>
    <w:rsid w:val="00B452D5"/>
    <w:rsid w:val="00B4579E"/>
    <w:rsid w:val="00B45BFC"/>
    <w:rsid w:val="00B46194"/>
    <w:rsid w:val="00B4652A"/>
    <w:rsid w:val="00B46F0B"/>
    <w:rsid w:val="00B47407"/>
    <w:rsid w:val="00B50A0C"/>
    <w:rsid w:val="00B50BCD"/>
    <w:rsid w:val="00B51482"/>
    <w:rsid w:val="00B5209B"/>
    <w:rsid w:val="00B5219C"/>
    <w:rsid w:val="00B527C4"/>
    <w:rsid w:val="00B53580"/>
    <w:rsid w:val="00B53BBF"/>
    <w:rsid w:val="00B5460B"/>
    <w:rsid w:val="00B55387"/>
    <w:rsid w:val="00B55906"/>
    <w:rsid w:val="00B55E9E"/>
    <w:rsid w:val="00B55F98"/>
    <w:rsid w:val="00B56638"/>
    <w:rsid w:val="00B5731B"/>
    <w:rsid w:val="00B57B1F"/>
    <w:rsid w:val="00B57BED"/>
    <w:rsid w:val="00B57C13"/>
    <w:rsid w:val="00B57F82"/>
    <w:rsid w:val="00B61DA5"/>
    <w:rsid w:val="00B62133"/>
    <w:rsid w:val="00B623F7"/>
    <w:rsid w:val="00B6282E"/>
    <w:rsid w:val="00B638AB"/>
    <w:rsid w:val="00B63ACD"/>
    <w:rsid w:val="00B6442B"/>
    <w:rsid w:val="00B6527B"/>
    <w:rsid w:val="00B65589"/>
    <w:rsid w:val="00B66B8E"/>
    <w:rsid w:val="00B673B5"/>
    <w:rsid w:val="00B6748E"/>
    <w:rsid w:val="00B7164D"/>
    <w:rsid w:val="00B719EF"/>
    <w:rsid w:val="00B7233F"/>
    <w:rsid w:val="00B72900"/>
    <w:rsid w:val="00B73B95"/>
    <w:rsid w:val="00B73E14"/>
    <w:rsid w:val="00B742BB"/>
    <w:rsid w:val="00B74A5C"/>
    <w:rsid w:val="00B751C8"/>
    <w:rsid w:val="00B77A2C"/>
    <w:rsid w:val="00B77DD6"/>
    <w:rsid w:val="00B80A0C"/>
    <w:rsid w:val="00B834F7"/>
    <w:rsid w:val="00B83CFB"/>
    <w:rsid w:val="00B83F3B"/>
    <w:rsid w:val="00B879A9"/>
    <w:rsid w:val="00B9045B"/>
    <w:rsid w:val="00B9099F"/>
    <w:rsid w:val="00B91819"/>
    <w:rsid w:val="00B934DB"/>
    <w:rsid w:val="00B94382"/>
    <w:rsid w:val="00B944C2"/>
    <w:rsid w:val="00B94E27"/>
    <w:rsid w:val="00B94E63"/>
    <w:rsid w:val="00B956B5"/>
    <w:rsid w:val="00B958AE"/>
    <w:rsid w:val="00B95CB6"/>
    <w:rsid w:val="00B9623C"/>
    <w:rsid w:val="00B96CE0"/>
    <w:rsid w:val="00BA087F"/>
    <w:rsid w:val="00BA116F"/>
    <w:rsid w:val="00BA134B"/>
    <w:rsid w:val="00BA226C"/>
    <w:rsid w:val="00BA48EB"/>
    <w:rsid w:val="00BA4D90"/>
    <w:rsid w:val="00BA4E58"/>
    <w:rsid w:val="00BA4EBB"/>
    <w:rsid w:val="00BA5DF5"/>
    <w:rsid w:val="00BA634A"/>
    <w:rsid w:val="00BA6CA9"/>
    <w:rsid w:val="00BB167A"/>
    <w:rsid w:val="00BB16D4"/>
    <w:rsid w:val="00BB19E3"/>
    <w:rsid w:val="00BB226E"/>
    <w:rsid w:val="00BB25A2"/>
    <w:rsid w:val="00BB26C2"/>
    <w:rsid w:val="00BB3746"/>
    <w:rsid w:val="00BB443A"/>
    <w:rsid w:val="00BB652C"/>
    <w:rsid w:val="00BB7FA8"/>
    <w:rsid w:val="00BC0789"/>
    <w:rsid w:val="00BC0BA5"/>
    <w:rsid w:val="00BC0C03"/>
    <w:rsid w:val="00BC15DD"/>
    <w:rsid w:val="00BC2B0B"/>
    <w:rsid w:val="00BC378B"/>
    <w:rsid w:val="00BC3C8D"/>
    <w:rsid w:val="00BC4CB9"/>
    <w:rsid w:val="00BC5714"/>
    <w:rsid w:val="00BC58F6"/>
    <w:rsid w:val="00BC77C6"/>
    <w:rsid w:val="00BC7AB5"/>
    <w:rsid w:val="00BD00DC"/>
    <w:rsid w:val="00BD1C14"/>
    <w:rsid w:val="00BD2CEB"/>
    <w:rsid w:val="00BD5414"/>
    <w:rsid w:val="00BD61BB"/>
    <w:rsid w:val="00BD6F33"/>
    <w:rsid w:val="00BD7790"/>
    <w:rsid w:val="00BE012C"/>
    <w:rsid w:val="00BE07F1"/>
    <w:rsid w:val="00BE1650"/>
    <w:rsid w:val="00BE2846"/>
    <w:rsid w:val="00BE2F7D"/>
    <w:rsid w:val="00BE4EA9"/>
    <w:rsid w:val="00BE5717"/>
    <w:rsid w:val="00BE75A0"/>
    <w:rsid w:val="00BE7771"/>
    <w:rsid w:val="00BF280A"/>
    <w:rsid w:val="00BF2CE9"/>
    <w:rsid w:val="00BF2E13"/>
    <w:rsid w:val="00BF5201"/>
    <w:rsid w:val="00BF5632"/>
    <w:rsid w:val="00BF56A3"/>
    <w:rsid w:val="00BF5AB4"/>
    <w:rsid w:val="00BF61A1"/>
    <w:rsid w:val="00BF6D37"/>
    <w:rsid w:val="00BF6F1C"/>
    <w:rsid w:val="00BF7558"/>
    <w:rsid w:val="00C023E2"/>
    <w:rsid w:val="00C0247B"/>
    <w:rsid w:val="00C02993"/>
    <w:rsid w:val="00C02A65"/>
    <w:rsid w:val="00C02E4B"/>
    <w:rsid w:val="00C0562A"/>
    <w:rsid w:val="00C05A63"/>
    <w:rsid w:val="00C05F67"/>
    <w:rsid w:val="00C05FE5"/>
    <w:rsid w:val="00C06D89"/>
    <w:rsid w:val="00C07B95"/>
    <w:rsid w:val="00C10A6F"/>
    <w:rsid w:val="00C10C1D"/>
    <w:rsid w:val="00C113A6"/>
    <w:rsid w:val="00C14423"/>
    <w:rsid w:val="00C16FFB"/>
    <w:rsid w:val="00C2115C"/>
    <w:rsid w:val="00C22782"/>
    <w:rsid w:val="00C2292E"/>
    <w:rsid w:val="00C22AB0"/>
    <w:rsid w:val="00C23025"/>
    <w:rsid w:val="00C23CE2"/>
    <w:rsid w:val="00C23D1D"/>
    <w:rsid w:val="00C24D54"/>
    <w:rsid w:val="00C2573C"/>
    <w:rsid w:val="00C26008"/>
    <w:rsid w:val="00C27DCD"/>
    <w:rsid w:val="00C30BB3"/>
    <w:rsid w:val="00C30BDB"/>
    <w:rsid w:val="00C31F56"/>
    <w:rsid w:val="00C3257A"/>
    <w:rsid w:val="00C335E9"/>
    <w:rsid w:val="00C339C0"/>
    <w:rsid w:val="00C34025"/>
    <w:rsid w:val="00C360A7"/>
    <w:rsid w:val="00C36CAD"/>
    <w:rsid w:val="00C36D2F"/>
    <w:rsid w:val="00C376A7"/>
    <w:rsid w:val="00C4021E"/>
    <w:rsid w:val="00C43620"/>
    <w:rsid w:val="00C4410F"/>
    <w:rsid w:val="00C4467B"/>
    <w:rsid w:val="00C45899"/>
    <w:rsid w:val="00C45D7A"/>
    <w:rsid w:val="00C45F64"/>
    <w:rsid w:val="00C462C6"/>
    <w:rsid w:val="00C468AC"/>
    <w:rsid w:val="00C47438"/>
    <w:rsid w:val="00C477FF"/>
    <w:rsid w:val="00C479DE"/>
    <w:rsid w:val="00C50089"/>
    <w:rsid w:val="00C516AA"/>
    <w:rsid w:val="00C519E0"/>
    <w:rsid w:val="00C5271D"/>
    <w:rsid w:val="00C52DEC"/>
    <w:rsid w:val="00C52ECC"/>
    <w:rsid w:val="00C5482B"/>
    <w:rsid w:val="00C54B8E"/>
    <w:rsid w:val="00C57698"/>
    <w:rsid w:val="00C601BC"/>
    <w:rsid w:val="00C61B13"/>
    <w:rsid w:val="00C61BDF"/>
    <w:rsid w:val="00C62982"/>
    <w:rsid w:val="00C63FC9"/>
    <w:rsid w:val="00C65456"/>
    <w:rsid w:val="00C65A89"/>
    <w:rsid w:val="00C6736E"/>
    <w:rsid w:val="00C7020C"/>
    <w:rsid w:val="00C7023A"/>
    <w:rsid w:val="00C706C9"/>
    <w:rsid w:val="00C715F8"/>
    <w:rsid w:val="00C72CFD"/>
    <w:rsid w:val="00C72F7B"/>
    <w:rsid w:val="00C73E5C"/>
    <w:rsid w:val="00C749FD"/>
    <w:rsid w:val="00C75893"/>
    <w:rsid w:val="00C8241F"/>
    <w:rsid w:val="00C8259A"/>
    <w:rsid w:val="00C82608"/>
    <w:rsid w:val="00C83AAE"/>
    <w:rsid w:val="00C855C5"/>
    <w:rsid w:val="00C870C0"/>
    <w:rsid w:val="00C87151"/>
    <w:rsid w:val="00C90E84"/>
    <w:rsid w:val="00C92715"/>
    <w:rsid w:val="00C9346A"/>
    <w:rsid w:val="00C93722"/>
    <w:rsid w:val="00C938F1"/>
    <w:rsid w:val="00C944C2"/>
    <w:rsid w:val="00C94659"/>
    <w:rsid w:val="00C947A1"/>
    <w:rsid w:val="00C95E89"/>
    <w:rsid w:val="00C96BCD"/>
    <w:rsid w:val="00CA067A"/>
    <w:rsid w:val="00CA4927"/>
    <w:rsid w:val="00CA56C8"/>
    <w:rsid w:val="00CA7BD8"/>
    <w:rsid w:val="00CB0C39"/>
    <w:rsid w:val="00CB0D94"/>
    <w:rsid w:val="00CB0EA6"/>
    <w:rsid w:val="00CB23A2"/>
    <w:rsid w:val="00CB2E7F"/>
    <w:rsid w:val="00CB34A8"/>
    <w:rsid w:val="00CB3641"/>
    <w:rsid w:val="00CB38DE"/>
    <w:rsid w:val="00CB4D27"/>
    <w:rsid w:val="00CB7499"/>
    <w:rsid w:val="00CB74B7"/>
    <w:rsid w:val="00CB74C2"/>
    <w:rsid w:val="00CB761E"/>
    <w:rsid w:val="00CC07FA"/>
    <w:rsid w:val="00CC319A"/>
    <w:rsid w:val="00CC3228"/>
    <w:rsid w:val="00CC35E6"/>
    <w:rsid w:val="00CC3BB3"/>
    <w:rsid w:val="00CC5947"/>
    <w:rsid w:val="00CC5A85"/>
    <w:rsid w:val="00CC65D9"/>
    <w:rsid w:val="00CC7497"/>
    <w:rsid w:val="00CD07A9"/>
    <w:rsid w:val="00CD1EC6"/>
    <w:rsid w:val="00CD2CF6"/>
    <w:rsid w:val="00CD518C"/>
    <w:rsid w:val="00CD6396"/>
    <w:rsid w:val="00CD7859"/>
    <w:rsid w:val="00CD7E7A"/>
    <w:rsid w:val="00CE0663"/>
    <w:rsid w:val="00CE076A"/>
    <w:rsid w:val="00CE70C9"/>
    <w:rsid w:val="00CE744C"/>
    <w:rsid w:val="00CE7983"/>
    <w:rsid w:val="00CF2041"/>
    <w:rsid w:val="00CF2B7D"/>
    <w:rsid w:val="00CF3734"/>
    <w:rsid w:val="00CF3E7C"/>
    <w:rsid w:val="00CF4306"/>
    <w:rsid w:val="00CF5595"/>
    <w:rsid w:val="00CF5F4C"/>
    <w:rsid w:val="00CF6E5E"/>
    <w:rsid w:val="00CF7770"/>
    <w:rsid w:val="00D01E47"/>
    <w:rsid w:val="00D02D8D"/>
    <w:rsid w:val="00D02E6E"/>
    <w:rsid w:val="00D048CD"/>
    <w:rsid w:val="00D04B92"/>
    <w:rsid w:val="00D05412"/>
    <w:rsid w:val="00D05EA7"/>
    <w:rsid w:val="00D0676D"/>
    <w:rsid w:val="00D067B8"/>
    <w:rsid w:val="00D07E55"/>
    <w:rsid w:val="00D07EBE"/>
    <w:rsid w:val="00D1087D"/>
    <w:rsid w:val="00D11B24"/>
    <w:rsid w:val="00D11E3A"/>
    <w:rsid w:val="00D12088"/>
    <w:rsid w:val="00D13F99"/>
    <w:rsid w:val="00D14D2D"/>
    <w:rsid w:val="00D15637"/>
    <w:rsid w:val="00D15C42"/>
    <w:rsid w:val="00D15E28"/>
    <w:rsid w:val="00D16247"/>
    <w:rsid w:val="00D17B7A"/>
    <w:rsid w:val="00D20089"/>
    <w:rsid w:val="00D207F3"/>
    <w:rsid w:val="00D220FC"/>
    <w:rsid w:val="00D22FF7"/>
    <w:rsid w:val="00D23018"/>
    <w:rsid w:val="00D235EF"/>
    <w:rsid w:val="00D24DCC"/>
    <w:rsid w:val="00D25D35"/>
    <w:rsid w:val="00D266E5"/>
    <w:rsid w:val="00D30377"/>
    <w:rsid w:val="00D30FD6"/>
    <w:rsid w:val="00D31080"/>
    <w:rsid w:val="00D315A9"/>
    <w:rsid w:val="00D32915"/>
    <w:rsid w:val="00D3401A"/>
    <w:rsid w:val="00D347B5"/>
    <w:rsid w:val="00D350A4"/>
    <w:rsid w:val="00D355D0"/>
    <w:rsid w:val="00D3577A"/>
    <w:rsid w:val="00D35AE8"/>
    <w:rsid w:val="00D35DF6"/>
    <w:rsid w:val="00D364DD"/>
    <w:rsid w:val="00D37840"/>
    <w:rsid w:val="00D37916"/>
    <w:rsid w:val="00D37A5C"/>
    <w:rsid w:val="00D37EDE"/>
    <w:rsid w:val="00D40365"/>
    <w:rsid w:val="00D41680"/>
    <w:rsid w:val="00D41B59"/>
    <w:rsid w:val="00D42FDF"/>
    <w:rsid w:val="00D47D8A"/>
    <w:rsid w:val="00D50E0A"/>
    <w:rsid w:val="00D5259C"/>
    <w:rsid w:val="00D52CFA"/>
    <w:rsid w:val="00D52FE0"/>
    <w:rsid w:val="00D54B55"/>
    <w:rsid w:val="00D54BAA"/>
    <w:rsid w:val="00D5593E"/>
    <w:rsid w:val="00D56753"/>
    <w:rsid w:val="00D57A1C"/>
    <w:rsid w:val="00D62851"/>
    <w:rsid w:val="00D628EB"/>
    <w:rsid w:val="00D62C1E"/>
    <w:rsid w:val="00D6394B"/>
    <w:rsid w:val="00D66043"/>
    <w:rsid w:val="00D66115"/>
    <w:rsid w:val="00D66BC6"/>
    <w:rsid w:val="00D66C5B"/>
    <w:rsid w:val="00D67377"/>
    <w:rsid w:val="00D67478"/>
    <w:rsid w:val="00D71985"/>
    <w:rsid w:val="00D74554"/>
    <w:rsid w:val="00D74BF7"/>
    <w:rsid w:val="00D76F82"/>
    <w:rsid w:val="00D7712E"/>
    <w:rsid w:val="00D777BC"/>
    <w:rsid w:val="00D77859"/>
    <w:rsid w:val="00D77A47"/>
    <w:rsid w:val="00D80D65"/>
    <w:rsid w:val="00D81FD3"/>
    <w:rsid w:val="00D823D9"/>
    <w:rsid w:val="00D8363D"/>
    <w:rsid w:val="00D83682"/>
    <w:rsid w:val="00D84884"/>
    <w:rsid w:val="00D848D3"/>
    <w:rsid w:val="00D856FE"/>
    <w:rsid w:val="00D8615C"/>
    <w:rsid w:val="00D862C8"/>
    <w:rsid w:val="00D862D9"/>
    <w:rsid w:val="00D863A2"/>
    <w:rsid w:val="00D87DAD"/>
    <w:rsid w:val="00D902EA"/>
    <w:rsid w:val="00D907E4"/>
    <w:rsid w:val="00D90F4A"/>
    <w:rsid w:val="00D912C8"/>
    <w:rsid w:val="00D916F7"/>
    <w:rsid w:val="00D92DD8"/>
    <w:rsid w:val="00D93B0D"/>
    <w:rsid w:val="00D93E6C"/>
    <w:rsid w:val="00D967A3"/>
    <w:rsid w:val="00D96A11"/>
    <w:rsid w:val="00DA0987"/>
    <w:rsid w:val="00DA1074"/>
    <w:rsid w:val="00DA10F9"/>
    <w:rsid w:val="00DA1451"/>
    <w:rsid w:val="00DA3877"/>
    <w:rsid w:val="00DA501D"/>
    <w:rsid w:val="00DA6CB5"/>
    <w:rsid w:val="00DB01FE"/>
    <w:rsid w:val="00DB03EB"/>
    <w:rsid w:val="00DB082A"/>
    <w:rsid w:val="00DB1977"/>
    <w:rsid w:val="00DB29B0"/>
    <w:rsid w:val="00DB34EB"/>
    <w:rsid w:val="00DB3B98"/>
    <w:rsid w:val="00DB3F09"/>
    <w:rsid w:val="00DB6FCD"/>
    <w:rsid w:val="00DC03DD"/>
    <w:rsid w:val="00DC0E1A"/>
    <w:rsid w:val="00DC12F8"/>
    <w:rsid w:val="00DC26DA"/>
    <w:rsid w:val="00DC353C"/>
    <w:rsid w:val="00DC3E9C"/>
    <w:rsid w:val="00DC4195"/>
    <w:rsid w:val="00DC4B4D"/>
    <w:rsid w:val="00DC6AD2"/>
    <w:rsid w:val="00DC6B02"/>
    <w:rsid w:val="00DC6B78"/>
    <w:rsid w:val="00DC7D3B"/>
    <w:rsid w:val="00DC7F0C"/>
    <w:rsid w:val="00DD003B"/>
    <w:rsid w:val="00DD1E4C"/>
    <w:rsid w:val="00DD2DB3"/>
    <w:rsid w:val="00DD3897"/>
    <w:rsid w:val="00DD7205"/>
    <w:rsid w:val="00DD7751"/>
    <w:rsid w:val="00DD78A2"/>
    <w:rsid w:val="00DE0336"/>
    <w:rsid w:val="00DE07D5"/>
    <w:rsid w:val="00DE1092"/>
    <w:rsid w:val="00DE2838"/>
    <w:rsid w:val="00DE2BA6"/>
    <w:rsid w:val="00DE4123"/>
    <w:rsid w:val="00DE4154"/>
    <w:rsid w:val="00DE462E"/>
    <w:rsid w:val="00DE48EE"/>
    <w:rsid w:val="00DE4ACF"/>
    <w:rsid w:val="00DE5FB2"/>
    <w:rsid w:val="00DF014C"/>
    <w:rsid w:val="00DF0721"/>
    <w:rsid w:val="00DF105F"/>
    <w:rsid w:val="00DF13ED"/>
    <w:rsid w:val="00DF226C"/>
    <w:rsid w:val="00DF2B83"/>
    <w:rsid w:val="00DF35EA"/>
    <w:rsid w:val="00DF35F5"/>
    <w:rsid w:val="00DF391C"/>
    <w:rsid w:val="00DF5245"/>
    <w:rsid w:val="00DF5649"/>
    <w:rsid w:val="00DF620B"/>
    <w:rsid w:val="00DF6367"/>
    <w:rsid w:val="00DF6778"/>
    <w:rsid w:val="00DF6982"/>
    <w:rsid w:val="00DF7164"/>
    <w:rsid w:val="00E0114F"/>
    <w:rsid w:val="00E013F0"/>
    <w:rsid w:val="00E020DC"/>
    <w:rsid w:val="00E03EC8"/>
    <w:rsid w:val="00E051CA"/>
    <w:rsid w:val="00E0541E"/>
    <w:rsid w:val="00E05CDA"/>
    <w:rsid w:val="00E0765A"/>
    <w:rsid w:val="00E10144"/>
    <w:rsid w:val="00E10151"/>
    <w:rsid w:val="00E10D0D"/>
    <w:rsid w:val="00E11364"/>
    <w:rsid w:val="00E131C0"/>
    <w:rsid w:val="00E140FC"/>
    <w:rsid w:val="00E1420C"/>
    <w:rsid w:val="00E142B7"/>
    <w:rsid w:val="00E147EE"/>
    <w:rsid w:val="00E15D9A"/>
    <w:rsid w:val="00E162C2"/>
    <w:rsid w:val="00E17264"/>
    <w:rsid w:val="00E2012C"/>
    <w:rsid w:val="00E2279B"/>
    <w:rsid w:val="00E22A46"/>
    <w:rsid w:val="00E23E45"/>
    <w:rsid w:val="00E244E5"/>
    <w:rsid w:val="00E24695"/>
    <w:rsid w:val="00E24AB9"/>
    <w:rsid w:val="00E251B0"/>
    <w:rsid w:val="00E256DD"/>
    <w:rsid w:val="00E25740"/>
    <w:rsid w:val="00E259F5"/>
    <w:rsid w:val="00E30602"/>
    <w:rsid w:val="00E30E32"/>
    <w:rsid w:val="00E314B1"/>
    <w:rsid w:val="00E31D9C"/>
    <w:rsid w:val="00E321EF"/>
    <w:rsid w:val="00E322AF"/>
    <w:rsid w:val="00E32A76"/>
    <w:rsid w:val="00E33855"/>
    <w:rsid w:val="00E35A9D"/>
    <w:rsid w:val="00E35B10"/>
    <w:rsid w:val="00E3624A"/>
    <w:rsid w:val="00E36592"/>
    <w:rsid w:val="00E37628"/>
    <w:rsid w:val="00E41655"/>
    <w:rsid w:val="00E41C87"/>
    <w:rsid w:val="00E42196"/>
    <w:rsid w:val="00E429EF"/>
    <w:rsid w:val="00E430A6"/>
    <w:rsid w:val="00E43A6E"/>
    <w:rsid w:val="00E44574"/>
    <w:rsid w:val="00E44B65"/>
    <w:rsid w:val="00E47A95"/>
    <w:rsid w:val="00E508BD"/>
    <w:rsid w:val="00E516C7"/>
    <w:rsid w:val="00E517BF"/>
    <w:rsid w:val="00E5221D"/>
    <w:rsid w:val="00E52ECA"/>
    <w:rsid w:val="00E53696"/>
    <w:rsid w:val="00E5394D"/>
    <w:rsid w:val="00E53D3B"/>
    <w:rsid w:val="00E5672D"/>
    <w:rsid w:val="00E57096"/>
    <w:rsid w:val="00E60ABE"/>
    <w:rsid w:val="00E63321"/>
    <w:rsid w:val="00E64846"/>
    <w:rsid w:val="00E64B82"/>
    <w:rsid w:val="00E65EA1"/>
    <w:rsid w:val="00E661E4"/>
    <w:rsid w:val="00E66265"/>
    <w:rsid w:val="00E6677B"/>
    <w:rsid w:val="00E66CAE"/>
    <w:rsid w:val="00E67C29"/>
    <w:rsid w:val="00E71B43"/>
    <w:rsid w:val="00E73205"/>
    <w:rsid w:val="00E73BAC"/>
    <w:rsid w:val="00E74110"/>
    <w:rsid w:val="00E760A7"/>
    <w:rsid w:val="00E81D5A"/>
    <w:rsid w:val="00E81FAC"/>
    <w:rsid w:val="00E8231C"/>
    <w:rsid w:val="00E82DA5"/>
    <w:rsid w:val="00E836C0"/>
    <w:rsid w:val="00E83705"/>
    <w:rsid w:val="00E83908"/>
    <w:rsid w:val="00E83D7E"/>
    <w:rsid w:val="00E8470D"/>
    <w:rsid w:val="00E85D68"/>
    <w:rsid w:val="00E91564"/>
    <w:rsid w:val="00E91AE7"/>
    <w:rsid w:val="00E923C2"/>
    <w:rsid w:val="00E92A93"/>
    <w:rsid w:val="00E92BEF"/>
    <w:rsid w:val="00E92BF5"/>
    <w:rsid w:val="00E93DF6"/>
    <w:rsid w:val="00E952F5"/>
    <w:rsid w:val="00E95D42"/>
    <w:rsid w:val="00E960F5"/>
    <w:rsid w:val="00E963F7"/>
    <w:rsid w:val="00E96411"/>
    <w:rsid w:val="00E973F9"/>
    <w:rsid w:val="00E9768D"/>
    <w:rsid w:val="00E97FF2"/>
    <w:rsid w:val="00EA0945"/>
    <w:rsid w:val="00EA261B"/>
    <w:rsid w:val="00EA2694"/>
    <w:rsid w:val="00EA274B"/>
    <w:rsid w:val="00EA35FB"/>
    <w:rsid w:val="00EA3A41"/>
    <w:rsid w:val="00EA41C1"/>
    <w:rsid w:val="00EA4DDD"/>
    <w:rsid w:val="00EA588C"/>
    <w:rsid w:val="00EA7196"/>
    <w:rsid w:val="00EB0BB4"/>
    <w:rsid w:val="00EB21C2"/>
    <w:rsid w:val="00EB2A08"/>
    <w:rsid w:val="00EB2A1B"/>
    <w:rsid w:val="00EB31D9"/>
    <w:rsid w:val="00EB3AEF"/>
    <w:rsid w:val="00EB425B"/>
    <w:rsid w:val="00EB51AD"/>
    <w:rsid w:val="00EB6415"/>
    <w:rsid w:val="00EB7A8D"/>
    <w:rsid w:val="00EB7F6C"/>
    <w:rsid w:val="00EC191A"/>
    <w:rsid w:val="00EC1A16"/>
    <w:rsid w:val="00EC1D86"/>
    <w:rsid w:val="00EC1DE7"/>
    <w:rsid w:val="00EC5D56"/>
    <w:rsid w:val="00EC71ED"/>
    <w:rsid w:val="00EC74D5"/>
    <w:rsid w:val="00EC7D9B"/>
    <w:rsid w:val="00ED0127"/>
    <w:rsid w:val="00ED180B"/>
    <w:rsid w:val="00ED29DF"/>
    <w:rsid w:val="00ED3953"/>
    <w:rsid w:val="00ED476C"/>
    <w:rsid w:val="00ED781C"/>
    <w:rsid w:val="00EE09F9"/>
    <w:rsid w:val="00EE128E"/>
    <w:rsid w:val="00EE26F9"/>
    <w:rsid w:val="00EE2AD4"/>
    <w:rsid w:val="00EE2E69"/>
    <w:rsid w:val="00EE31D7"/>
    <w:rsid w:val="00EE4CE2"/>
    <w:rsid w:val="00EE65A5"/>
    <w:rsid w:val="00EF050A"/>
    <w:rsid w:val="00EF08E2"/>
    <w:rsid w:val="00EF1154"/>
    <w:rsid w:val="00EF160D"/>
    <w:rsid w:val="00EF1831"/>
    <w:rsid w:val="00EF199E"/>
    <w:rsid w:val="00EF29C3"/>
    <w:rsid w:val="00EF4723"/>
    <w:rsid w:val="00EF4907"/>
    <w:rsid w:val="00EF4939"/>
    <w:rsid w:val="00EF6314"/>
    <w:rsid w:val="00EF7774"/>
    <w:rsid w:val="00F00070"/>
    <w:rsid w:val="00F012B7"/>
    <w:rsid w:val="00F01477"/>
    <w:rsid w:val="00F02394"/>
    <w:rsid w:val="00F0317E"/>
    <w:rsid w:val="00F033D5"/>
    <w:rsid w:val="00F0348E"/>
    <w:rsid w:val="00F03B31"/>
    <w:rsid w:val="00F0540B"/>
    <w:rsid w:val="00F05B2C"/>
    <w:rsid w:val="00F05B5B"/>
    <w:rsid w:val="00F077C3"/>
    <w:rsid w:val="00F10A04"/>
    <w:rsid w:val="00F10FA1"/>
    <w:rsid w:val="00F1143C"/>
    <w:rsid w:val="00F12EA9"/>
    <w:rsid w:val="00F12F18"/>
    <w:rsid w:val="00F13359"/>
    <w:rsid w:val="00F1339D"/>
    <w:rsid w:val="00F15584"/>
    <w:rsid w:val="00F15952"/>
    <w:rsid w:val="00F2098B"/>
    <w:rsid w:val="00F210C4"/>
    <w:rsid w:val="00F214EC"/>
    <w:rsid w:val="00F22DC2"/>
    <w:rsid w:val="00F24BD1"/>
    <w:rsid w:val="00F263AB"/>
    <w:rsid w:val="00F268A1"/>
    <w:rsid w:val="00F30D4B"/>
    <w:rsid w:val="00F318D6"/>
    <w:rsid w:val="00F31A7F"/>
    <w:rsid w:val="00F32096"/>
    <w:rsid w:val="00F325B3"/>
    <w:rsid w:val="00F3348D"/>
    <w:rsid w:val="00F338B5"/>
    <w:rsid w:val="00F33A9E"/>
    <w:rsid w:val="00F34080"/>
    <w:rsid w:val="00F35020"/>
    <w:rsid w:val="00F35B3C"/>
    <w:rsid w:val="00F37BBD"/>
    <w:rsid w:val="00F37DA1"/>
    <w:rsid w:val="00F40AA3"/>
    <w:rsid w:val="00F40E4C"/>
    <w:rsid w:val="00F410E5"/>
    <w:rsid w:val="00F41A5E"/>
    <w:rsid w:val="00F4230F"/>
    <w:rsid w:val="00F44A6B"/>
    <w:rsid w:val="00F455B0"/>
    <w:rsid w:val="00F468A9"/>
    <w:rsid w:val="00F47615"/>
    <w:rsid w:val="00F47E93"/>
    <w:rsid w:val="00F501EF"/>
    <w:rsid w:val="00F51A87"/>
    <w:rsid w:val="00F520F8"/>
    <w:rsid w:val="00F529C8"/>
    <w:rsid w:val="00F53970"/>
    <w:rsid w:val="00F548B0"/>
    <w:rsid w:val="00F56331"/>
    <w:rsid w:val="00F60DB5"/>
    <w:rsid w:val="00F61D23"/>
    <w:rsid w:val="00F65455"/>
    <w:rsid w:val="00F66B80"/>
    <w:rsid w:val="00F66D8C"/>
    <w:rsid w:val="00F70889"/>
    <w:rsid w:val="00F71412"/>
    <w:rsid w:val="00F71ABE"/>
    <w:rsid w:val="00F73B95"/>
    <w:rsid w:val="00F745ED"/>
    <w:rsid w:val="00F75316"/>
    <w:rsid w:val="00F75FDC"/>
    <w:rsid w:val="00F80358"/>
    <w:rsid w:val="00F81C56"/>
    <w:rsid w:val="00F824B6"/>
    <w:rsid w:val="00F82F49"/>
    <w:rsid w:val="00F83551"/>
    <w:rsid w:val="00F837F3"/>
    <w:rsid w:val="00F8423B"/>
    <w:rsid w:val="00F84D60"/>
    <w:rsid w:val="00F85128"/>
    <w:rsid w:val="00F85EC6"/>
    <w:rsid w:val="00F86582"/>
    <w:rsid w:val="00F86747"/>
    <w:rsid w:val="00F867D4"/>
    <w:rsid w:val="00F86CE5"/>
    <w:rsid w:val="00F86DEA"/>
    <w:rsid w:val="00F87270"/>
    <w:rsid w:val="00F872B4"/>
    <w:rsid w:val="00F875C5"/>
    <w:rsid w:val="00F878C2"/>
    <w:rsid w:val="00F87A58"/>
    <w:rsid w:val="00F87AE2"/>
    <w:rsid w:val="00F90836"/>
    <w:rsid w:val="00F90985"/>
    <w:rsid w:val="00F90FC2"/>
    <w:rsid w:val="00F93089"/>
    <w:rsid w:val="00F932AE"/>
    <w:rsid w:val="00F93B10"/>
    <w:rsid w:val="00F940C3"/>
    <w:rsid w:val="00F96297"/>
    <w:rsid w:val="00F96A33"/>
    <w:rsid w:val="00F975B6"/>
    <w:rsid w:val="00F97C62"/>
    <w:rsid w:val="00FA04C8"/>
    <w:rsid w:val="00FA05EB"/>
    <w:rsid w:val="00FA1620"/>
    <w:rsid w:val="00FA1C13"/>
    <w:rsid w:val="00FA218F"/>
    <w:rsid w:val="00FA4A59"/>
    <w:rsid w:val="00FA51D5"/>
    <w:rsid w:val="00FA61D5"/>
    <w:rsid w:val="00FA63B2"/>
    <w:rsid w:val="00FA7E1D"/>
    <w:rsid w:val="00FB1619"/>
    <w:rsid w:val="00FB241D"/>
    <w:rsid w:val="00FB28A5"/>
    <w:rsid w:val="00FB2E47"/>
    <w:rsid w:val="00FB46E3"/>
    <w:rsid w:val="00FB56C7"/>
    <w:rsid w:val="00FB70FE"/>
    <w:rsid w:val="00FB796C"/>
    <w:rsid w:val="00FB7F53"/>
    <w:rsid w:val="00FC1D39"/>
    <w:rsid w:val="00FC2B17"/>
    <w:rsid w:val="00FC2C6C"/>
    <w:rsid w:val="00FC30E9"/>
    <w:rsid w:val="00FC38EA"/>
    <w:rsid w:val="00FC43EF"/>
    <w:rsid w:val="00FD1505"/>
    <w:rsid w:val="00FD1DE9"/>
    <w:rsid w:val="00FD3D61"/>
    <w:rsid w:val="00FD4011"/>
    <w:rsid w:val="00FD4267"/>
    <w:rsid w:val="00FD478C"/>
    <w:rsid w:val="00FD4BF7"/>
    <w:rsid w:val="00FD4EB8"/>
    <w:rsid w:val="00FD50DC"/>
    <w:rsid w:val="00FD6115"/>
    <w:rsid w:val="00FD611C"/>
    <w:rsid w:val="00FD6157"/>
    <w:rsid w:val="00FD6493"/>
    <w:rsid w:val="00FD6610"/>
    <w:rsid w:val="00FD706C"/>
    <w:rsid w:val="00FD77D6"/>
    <w:rsid w:val="00FD7CB5"/>
    <w:rsid w:val="00FE1236"/>
    <w:rsid w:val="00FE23FF"/>
    <w:rsid w:val="00FE253E"/>
    <w:rsid w:val="00FE443C"/>
    <w:rsid w:val="00FE505F"/>
    <w:rsid w:val="00FE6699"/>
    <w:rsid w:val="00FE7B91"/>
    <w:rsid w:val="00FF0012"/>
    <w:rsid w:val="00FF0607"/>
    <w:rsid w:val="00FF1BA4"/>
    <w:rsid w:val="00FF1C43"/>
    <w:rsid w:val="00FF2A68"/>
    <w:rsid w:val="00FF2F25"/>
    <w:rsid w:val="00FF3A6D"/>
    <w:rsid w:val="00FF7D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B0F"/>
    <w:pPr>
      <w:widowControl w:val="0"/>
      <w:suppressAutoHyphens/>
    </w:pPr>
    <w:rPr>
      <w:rFonts w:ascii="Calibri" w:eastAsia="DejaVu Sans" w:hAnsi="Calibri" w:cs="DejaVu Sans"/>
      <w:color w:val="000000"/>
      <w:sz w:val="22"/>
      <w:szCs w:val="24"/>
      <w:lang w:val="en-US" w:eastAsia="en-US" w:bidi="en-US"/>
    </w:rPr>
  </w:style>
  <w:style w:type="paragraph" w:styleId="Heading1">
    <w:name w:val="heading 1"/>
    <w:basedOn w:val="Heading"/>
    <w:next w:val="BodyText"/>
    <w:qFormat/>
    <w:rsid w:val="00A26B0F"/>
    <w:pPr>
      <w:tabs>
        <w:tab w:val="num" w:pos="432"/>
      </w:tabs>
      <w:ind w:left="432" w:hanging="432"/>
      <w:outlineLvl w:val="0"/>
    </w:pPr>
    <w:rPr>
      <w:rFonts w:ascii="Liberation Serif" w:hAnsi="Liberation Serif"/>
      <w:b/>
      <w:bCs/>
      <w:sz w:val="48"/>
      <w:szCs w:val="48"/>
    </w:rPr>
  </w:style>
  <w:style w:type="paragraph" w:styleId="Heading4">
    <w:name w:val="heading 4"/>
    <w:basedOn w:val="Normal"/>
    <w:next w:val="Normal"/>
    <w:link w:val="Heading4Char"/>
    <w:uiPriority w:val="9"/>
    <w:semiHidden/>
    <w:unhideWhenUsed/>
    <w:qFormat/>
    <w:rsid w:val="001827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26B0F"/>
    <w:rPr>
      <w:rFonts w:ascii="Symbol" w:hAnsi="Symbol" w:cs="StarSymbol"/>
      <w:sz w:val="18"/>
      <w:szCs w:val="18"/>
    </w:rPr>
  </w:style>
  <w:style w:type="character" w:customStyle="1" w:styleId="WW8Num5z0">
    <w:name w:val="WW8Num5z0"/>
    <w:rsid w:val="00A26B0F"/>
    <w:rPr>
      <w:rFonts w:ascii="Wingdings" w:hAnsi="Wingdings"/>
    </w:rPr>
  </w:style>
  <w:style w:type="character" w:customStyle="1" w:styleId="WW8Num5z1">
    <w:name w:val="WW8Num5z1"/>
    <w:rsid w:val="00A26B0F"/>
    <w:rPr>
      <w:rFonts w:ascii="Courier New" w:hAnsi="Courier New" w:cs="Courier New"/>
    </w:rPr>
  </w:style>
  <w:style w:type="character" w:customStyle="1" w:styleId="WW8Num5z3">
    <w:name w:val="WW8Num5z3"/>
    <w:rsid w:val="00A26B0F"/>
    <w:rPr>
      <w:rFonts w:ascii="Symbol" w:hAnsi="Symbol"/>
    </w:rPr>
  </w:style>
  <w:style w:type="character" w:customStyle="1" w:styleId="WW8Num6z0">
    <w:name w:val="WW8Num6z0"/>
    <w:rsid w:val="00A26B0F"/>
    <w:rPr>
      <w:rFonts w:ascii="Symbol" w:hAnsi="Symbol"/>
    </w:rPr>
  </w:style>
  <w:style w:type="character" w:customStyle="1" w:styleId="WW8Num6z1">
    <w:name w:val="WW8Num6z1"/>
    <w:rsid w:val="00A26B0F"/>
    <w:rPr>
      <w:rFonts w:ascii="Courier New" w:hAnsi="Courier New" w:cs="Courier New"/>
    </w:rPr>
  </w:style>
  <w:style w:type="character" w:customStyle="1" w:styleId="WW8Num6z2">
    <w:name w:val="WW8Num6z2"/>
    <w:rsid w:val="00A26B0F"/>
    <w:rPr>
      <w:rFonts w:ascii="Wingdings" w:hAnsi="Wingdings"/>
    </w:rPr>
  </w:style>
  <w:style w:type="character" w:customStyle="1" w:styleId="WW8Num7z0">
    <w:name w:val="WW8Num7z0"/>
    <w:rsid w:val="00A26B0F"/>
    <w:rPr>
      <w:rFonts w:ascii="Symbol" w:hAnsi="Symbol"/>
    </w:rPr>
  </w:style>
  <w:style w:type="character" w:customStyle="1" w:styleId="WW8Num7z1">
    <w:name w:val="WW8Num7z1"/>
    <w:rsid w:val="00A26B0F"/>
    <w:rPr>
      <w:rFonts w:ascii="Courier New" w:hAnsi="Courier New" w:cs="Courier New"/>
    </w:rPr>
  </w:style>
  <w:style w:type="character" w:customStyle="1" w:styleId="WW8Num7z2">
    <w:name w:val="WW8Num7z2"/>
    <w:rsid w:val="00A26B0F"/>
    <w:rPr>
      <w:rFonts w:ascii="Wingdings" w:hAnsi="Wingdings"/>
    </w:rPr>
  </w:style>
  <w:style w:type="character" w:customStyle="1" w:styleId="WW8Num9z0">
    <w:name w:val="WW8Num9z0"/>
    <w:rsid w:val="00A26B0F"/>
    <w:rPr>
      <w:rFonts w:ascii="Symbol" w:hAnsi="Symbol"/>
    </w:rPr>
  </w:style>
  <w:style w:type="character" w:customStyle="1" w:styleId="WW8Num9z1">
    <w:name w:val="WW8Num9z1"/>
    <w:rsid w:val="00A26B0F"/>
    <w:rPr>
      <w:rFonts w:ascii="Courier New" w:hAnsi="Courier New" w:cs="Courier New"/>
    </w:rPr>
  </w:style>
  <w:style w:type="character" w:customStyle="1" w:styleId="WW8Num9z2">
    <w:name w:val="WW8Num9z2"/>
    <w:rsid w:val="00A26B0F"/>
    <w:rPr>
      <w:rFonts w:ascii="Wingdings" w:hAnsi="Wingdings"/>
    </w:rPr>
  </w:style>
  <w:style w:type="character" w:customStyle="1" w:styleId="WW8Num10z1">
    <w:name w:val="WW8Num10z1"/>
    <w:rsid w:val="00A26B0F"/>
    <w:rPr>
      <w:rFonts w:ascii="Courier New" w:hAnsi="Courier New" w:cs="Courier New"/>
    </w:rPr>
  </w:style>
  <w:style w:type="character" w:customStyle="1" w:styleId="WW8Num10z2">
    <w:name w:val="WW8Num10z2"/>
    <w:rsid w:val="00A26B0F"/>
    <w:rPr>
      <w:rFonts w:ascii="Wingdings" w:hAnsi="Wingdings"/>
    </w:rPr>
  </w:style>
  <w:style w:type="character" w:customStyle="1" w:styleId="WW8Num10z3">
    <w:name w:val="WW8Num10z3"/>
    <w:rsid w:val="00A26B0F"/>
    <w:rPr>
      <w:rFonts w:ascii="Symbol" w:hAnsi="Symbol"/>
    </w:rPr>
  </w:style>
  <w:style w:type="character" w:customStyle="1" w:styleId="WW8Num14z1">
    <w:name w:val="WW8Num14z1"/>
    <w:rsid w:val="00A26B0F"/>
    <w:rPr>
      <w:rFonts w:ascii="Times New Roman" w:eastAsia="Luxi Sans" w:hAnsi="Times New Roman" w:cs="Times New Roman"/>
      <w:b/>
    </w:rPr>
  </w:style>
  <w:style w:type="character" w:customStyle="1" w:styleId="WW8Num21z0">
    <w:name w:val="WW8Num21z0"/>
    <w:rsid w:val="00A26B0F"/>
    <w:rPr>
      <w:rFonts w:ascii="Wingdings" w:hAnsi="Wingdings"/>
    </w:rPr>
  </w:style>
  <w:style w:type="character" w:customStyle="1" w:styleId="WW8Num21z1">
    <w:name w:val="WW8Num21z1"/>
    <w:rsid w:val="00A26B0F"/>
    <w:rPr>
      <w:rFonts w:ascii="Courier New" w:hAnsi="Courier New" w:cs="Courier New"/>
    </w:rPr>
  </w:style>
  <w:style w:type="character" w:customStyle="1" w:styleId="WW8Num21z3">
    <w:name w:val="WW8Num21z3"/>
    <w:rsid w:val="00A26B0F"/>
    <w:rPr>
      <w:rFonts w:ascii="Symbol" w:hAnsi="Symbol"/>
    </w:rPr>
  </w:style>
  <w:style w:type="character" w:customStyle="1" w:styleId="Absatz-Standardschriftart">
    <w:name w:val="Absatz-Standardschriftart"/>
    <w:rsid w:val="00A26B0F"/>
  </w:style>
  <w:style w:type="character" w:customStyle="1" w:styleId="WW8Num1z0">
    <w:name w:val="WW8Num1z0"/>
    <w:rsid w:val="00A26B0F"/>
    <w:rPr>
      <w:rFonts w:ascii="Wingdings" w:hAnsi="Wingdings" w:cs="StarSymbol"/>
      <w:sz w:val="18"/>
      <w:szCs w:val="18"/>
    </w:rPr>
  </w:style>
  <w:style w:type="character" w:customStyle="1" w:styleId="WW-Absatz-Standardschriftart">
    <w:name w:val="WW-Absatz-Standardschriftart"/>
    <w:rsid w:val="00A26B0F"/>
  </w:style>
  <w:style w:type="character" w:customStyle="1" w:styleId="WW-Absatz-Standardschriftart1">
    <w:name w:val="WW-Absatz-Standardschriftart1"/>
    <w:rsid w:val="00A26B0F"/>
  </w:style>
  <w:style w:type="character" w:customStyle="1" w:styleId="WW8Num3z0">
    <w:name w:val="WW8Num3z0"/>
    <w:rsid w:val="00A26B0F"/>
    <w:rPr>
      <w:rFonts w:ascii="Symbol" w:hAnsi="Symbol"/>
    </w:rPr>
  </w:style>
  <w:style w:type="character" w:customStyle="1" w:styleId="WW-Absatz-Standardschriftart11">
    <w:name w:val="WW-Absatz-Standardschriftart11"/>
    <w:rsid w:val="00A26B0F"/>
  </w:style>
  <w:style w:type="character" w:customStyle="1" w:styleId="NumberingSymbols">
    <w:name w:val="Numbering Symbols"/>
    <w:rsid w:val="00A26B0F"/>
  </w:style>
  <w:style w:type="character" w:customStyle="1" w:styleId="Bullets">
    <w:name w:val="Bullets"/>
    <w:rsid w:val="00A26B0F"/>
    <w:rPr>
      <w:rFonts w:ascii="OpenSymbol" w:eastAsia="OpenSymbol" w:hAnsi="OpenSymbol" w:cs="OpenSymbol"/>
    </w:rPr>
  </w:style>
  <w:style w:type="character" w:styleId="Hyperlink">
    <w:name w:val="Hyperlink"/>
    <w:rsid w:val="00A26B0F"/>
    <w:rPr>
      <w:color w:val="000080"/>
      <w:u w:val="single"/>
    </w:rPr>
  </w:style>
  <w:style w:type="character" w:customStyle="1" w:styleId="HeaderChar">
    <w:name w:val="Header Char"/>
    <w:basedOn w:val="DefaultParagraphFont"/>
    <w:rsid w:val="00A26B0F"/>
    <w:rPr>
      <w:rFonts w:ascii="Calibri" w:eastAsia="DejaVu Sans" w:hAnsi="Calibri" w:cs="DejaVu Sans"/>
      <w:color w:val="000000"/>
      <w:sz w:val="22"/>
      <w:szCs w:val="24"/>
      <w:lang w:val="en-US" w:eastAsia="en-US" w:bidi="en-US"/>
    </w:rPr>
  </w:style>
  <w:style w:type="character" w:customStyle="1" w:styleId="FooterChar">
    <w:name w:val="Footer Char"/>
    <w:basedOn w:val="DefaultParagraphFont"/>
    <w:rsid w:val="00A26B0F"/>
    <w:rPr>
      <w:rFonts w:ascii="Calibri" w:eastAsia="DejaVu Sans" w:hAnsi="Calibri" w:cs="DejaVu Sans"/>
      <w:color w:val="000000"/>
      <w:sz w:val="22"/>
      <w:szCs w:val="24"/>
      <w:lang w:val="en-US" w:eastAsia="en-US" w:bidi="en-US"/>
    </w:rPr>
  </w:style>
  <w:style w:type="character" w:customStyle="1" w:styleId="BalloonTextChar">
    <w:name w:val="Balloon Text Char"/>
    <w:basedOn w:val="DefaultParagraphFont"/>
    <w:rsid w:val="00A26B0F"/>
    <w:rPr>
      <w:rFonts w:ascii="Tahoma" w:eastAsia="DejaVu Sans" w:hAnsi="Tahoma" w:cs="Tahoma"/>
      <w:color w:val="000000"/>
      <w:sz w:val="16"/>
      <w:szCs w:val="16"/>
      <w:lang w:val="en-US" w:eastAsia="en-US" w:bidi="en-US"/>
    </w:rPr>
  </w:style>
  <w:style w:type="paragraph" w:customStyle="1" w:styleId="Heading">
    <w:name w:val="Heading"/>
    <w:basedOn w:val="Normal"/>
    <w:next w:val="BodyText"/>
    <w:rsid w:val="00A26B0F"/>
    <w:pPr>
      <w:keepNext/>
      <w:spacing w:before="240" w:after="120"/>
    </w:pPr>
    <w:rPr>
      <w:rFonts w:ascii="Liberation Sans" w:hAnsi="Liberation Sans" w:cs="Lohit Hindi"/>
      <w:sz w:val="28"/>
      <w:szCs w:val="28"/>
    </w:rPr>
  </w:style>
  <w:style w:type="paragraph" w:styleId="BodyText">
    <w:name w:val="Body Text"/>
    <w:basedOn w:val="Normal"/>
    <w:rsid w:val="00A26B0F"/>
    <w:pPr>
      <w:spacing w:after="283"/>
    </w:pPr>
  </w:style>
  <w:style w:type="paragraph" w:styleId="List">
    <w:name w:val="List"/>
    <w:basedOn w:val="BodyText"/>
    <w:rsid w:val="00A26B0F"/>
    <w:rPr>
      <w:rFonts w:cs="Lohit Hindi"/>
    </w:rPr>
  </w:style>
  <w:style w:type="paragraph" w:styleId="Caption">
    <w:name w:val="caption"/>
    <w:basedOn w:val="Normal"/>
    <w:qFormat/>
    <w:rsid w:val="00A26B0F"/>
    <w:pPr>
      <w:suppressLineNumbers/>
      <w:spacing w:before="120" w:after="120"/>
    </w:pPr>
    <w:rPr>
      <w:rFonts w:cs="Lohit Hindi"/>
      <w:i/>
      <w:iCs/>
      <w:sz w:val="24"/>
    </w:rPr>
  </w:style>
  <w:style w:type="paragraph" w:customStyle="1" w:styleId="Index">
    <w:name w:val="Index"/>
    <w:basedOn w:val="Normal"/>
    <w:rsid w:val="00A26B0F"/>
    <w:pPr>
      <w:suppressLineNumbers/>
    </w:pPr>
    <w:rPr>
      <w:rFonts w:cs="Lohit Hindi"/>
    </w:rPr>
  </w:style>
  <w:style w:type="paragraph" w:customStyle="1" w:styleId="TableContents">
    <w:name w:val="Table Contents"/>
    <w:basedOn w:val="Normal"/>
    <w:rsid w:val="00A26B0F"/>
    <w:pPr>
      <w:suppressLineNumbers/>
    </w:pPr>
  </w:style>
  <w:style w:type="paragraph" w:customStyle="1" w:styleId="TableHeading">
    <w:name w:val="Table Heading"/>
    <w:basedOn w:val="TableContents"/>
    <w:rsid w:val="00A26B0F"/>
    <w:pPr>
      <w:jc w:val="center"/>
    </w:pPr>
    <w:rPr>
      <w:b/>
      <w:bCs/>
    </w:rPr>
  </w:style>
  <w:style w:type="paragraph" w:customStyle="1" w:styleId="HorizontalLine">
    <w:name w:val="Horizontal Line"/>
    <w:basedOn w:val="Normal"/>
    <w:next w:val="BodyText"/>
    <w:rsid w:val="00A26B0F"/>
    <w:pPr>
      <w:suppressLineNumbers/>
      <w:spacing w:after="283"/>
    </w:pPr>
    <w:rPr>
      <w:sz w:val="12"/>
      <w:szCs w:val="12"/>
    </w:rPr>
  </w:style>
  <w:style w:type="paragraph" w:customStyle="1" w:styleId="Standard">
    <w:name w:val="Standard"/>
    <w:rsid w:val="00A26B0F"/>
    <w:pPr>
      <w:widowControl w:val="0"/>
      <w:suppressAutoHyphens/>
      <w:textAlignment w:val="baseline"/>
    </w:pPr>
    <w:rPr>
      <w:rFonts w:ascii="Liberation Serif" w:eastAsia="DejaVu Sans" w:hAnsi="Liberation Serif" w:cs="Liberation Serif"/>
      <w:kern w:val="1"/>
      <w:sz w:val="24"/>
      <w:szCs w:val="24"/>
      <w:lang w:val="en-US" w:eastAsia="hi-IN" w:bidi="hi-IN"/>
    </w:rPr>
  </w:style>
  <w:style w:type="paragraph" w:customStyle="1" w:styleId="Standarduser">
    <w:name w:val="Standard (user)"/>
    <w:rsid w:val="00A26B0F"/>
    <w:pPr>
      <w:widowControl w:val="0"/>
      <w:suppressAutoHyphens/>
      <w:textAlignment w:val="baseline"/>
    </w:pPr>
    <w:rPr>
      <w:rFonts w:ascii="Nimbus Roman No9 L" w:eastAsia="Luxi Sans" w:hAnsi="Nimbus Roman No9 L" w:cs="Tahoma"/>
      <w:kern w:val="1"/>
      <w:sz w:val="24"/>
      <w:szCs w:val="24"/>
      <w:lang w:val="en-US" w:eastAsia="ar-SA"/>
    </w:rPr>
  </w:style>
  <w:style w:type="paragraph" w:styleId="Title">
    <w:name w:val="Title"/>
    <w:basedOn w:val="Normal"/>
    <w:next w:val="Subtitle"/>
    <w:qFormat/>
    <w:rsid w:val="00A26B0F"/>
    <w:pPr>
      <w:jc w:val="center"/>
    </w:pPr>
    <w:rPr>
      <w:b/>
      <w:bCs/>
      <w:sz w:val="28"/>
    </w:rPr>
  </w:style>
  <w:style w:type="paragraph" w:styleId="Subtitle">
    <w:name w:val="Subtitle"/>
    <w:basedOn w:val="Heading"/>
    <w:next w:val="BodyText"/>
    <w:qFormat/>
    <w:rsid w:val="00A26B0F"/>
    <w:pPr>
      <w:jc w:val="center"/>
    </w:pPr>
    <w:rPr>
      <w:i/>
      <w:iCs/>
    </w:rPr>
  </w:style>
  <w:style w:type="paragraph" w:styleId="Header">
    <w:name w:val="header"/>
    <w:basedOn w:val="Normal"/>
    <w:rsid w:val="00A26B0F"/>
  </w:style>
  <w:style w:type="paragraph" w:styleId="Footer">
    <w:name w:val="footer"/>
    <w:basedOn w:val="Normal"/>
    <w:rsid w:val="00A26B0F"/>
  </w:style>
  <w:style w:type="paragraph" w:styleId="BalloonText">
    <w:name w:val="Balloon Text"/>
    <w:basedOn w:val="Normal"/>
    <w:rsid w:val="00A26B0F"/>
    <w:rPr>
      <w:rFonts w:ascii="Tahoma" w:hAnsi="Tahoma" w:cs="Tahoma"/>
      <w:sz w:val="16"/>
      <w:szCs w:val="16"/>
    </w:rPr>
  </w:style>
  <w:style w:type="paragraph" w:styleId="ListParagraph">
    <w:name w:val="List Paragraph"/>
    <w:basedOn w:val="Normal"/>
    <w:uiPriority w:val="34"/>
    <w:qFormat/>
    <w:rsid w:val="002A0073"/>
    <w:pPr>
      <w:ind w:left="720"/>
      <w:contextualSpacing/>
    </w:pPr>
  </w:style>
  <w:style w:type="character" w:customStyle="1" w:styleId="apple-converted-space">
    <w:name w:val="apple-converted-space"/>
    <w:basedOn w:val="DefaultParagraphFont"/>
    <w:rsid w:val="002A0073"/>
  </w:style>
  <w:style w:type="table" w:styleId="TableGrid">
    <w:name w:val="Table Grid"/>
    <w:basedOn w:val="TableNormal"/>
    <w:uiPriority w:val="59"/>
    <w:rsid w:val="00B176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14ED"/>
    <w:pPr>
      <w:widowControl/>
      <w:suppressAutoHyphens w:val="0"/>
      <w:spacing w:before="100" w:beforeAutospacing="1" w:after="100" w:afterAutospacing="1"/>
    </w:pPr>
    <w:rPr>
      <w:rFonts w:ascii="Times New Roman" w:eastAsia="Times New Roman" w:hAnsi="Times New Roman" w:cs="Times New Roman"/>
      <w:color w:val="auto"/>
      <w:sz w:val="24"/>
      <w:lang w:val="en-IN" w:eastAsia="en-IN" w:bidi="ar-SA"/>
    </w:rPr>
  </w:style>
  <w:style w:type="character" w:customStyle="1" w:styleId="Heading4Char">
    <w:name w:val="Heading 4 Char"/>
    <w:basedOn w:val="DefaultParagraphFont"/>
    <w:link w:val="Heading4"/>
    <w:uiPriority w:val="9"/>
    <w:semiHidden/>
    <w:rsid w:val="001827BC"/>
    <w:rPr>
      <w:rFonts w:asciiTheme="majorHAnsi" w:eastAsiaTheme="majorEastAsia" w:hAnsiTheme="majorHAnsi" w:cstheme="majorBidi"/>
      <w:b/>
      <w:bCs/>
      <w:i/>
      <w:iCs/>
      <w:color w:val="4F81BD" w:themeColor="accent1"/>
      <w:sz w:val="22"/>
      <w:szCs w:val="24"/>
      <w:lang w:val="en-US" w:eastAsia="en-US" w:bidi="en-US"/>
    </w:rPr>
  </w:style>
  <w:style w:type="character" w:styleId="Strong">
    <w:name w:val="Strong"/>
    <w:basedOn w:val="DefaultParagraphFont"/>
    <w:uiPriority w:val="22"/>
    <w:qFormat/>
    <w:rsid w:val="004C4AF8"/>
    <w:rPr>
      <w:b/>
      <w:bCs/>
    </w:rPr>
  </w:style>
  <w:style w:type="paragraph" w:styleId="TOC3">
    <w:name w:val="toc 3"/>
    <w:basedOn w:val="Normal"/>
    <w:next w:val="Normal"/>
    <w:autoRedefine/>
    <w:uiPriority w:val="39"/>
    <w:semiHidden/>
    <w:unhideWhenUsed/>
    <w:qFormat/>
    <w:rsid w:val="008F42DD"/>
    <w:pPr>
      <w:widowControl/>
      <w:suppressAutoHyphens w:val="0"/>
      <w:spacing w:after="100" w:line="276" w:lineRule="auto"/>
      <w:ind w:left="440"/>
    </w:pPr>
    <w:rPr>
      <w:rFonts w:asciiTheme="minorHAnsi" w:eastAsiaTheme="minorEastAsia" w:hAnsiTheme="minorHAnsi" w:cstheme="minorBidi"/>
      <w:color w:val="auto"/>
      <w:szCs w:val="22"/>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B0F"/>
    <w:pPr>
      <w:widowControl w:val="0"/>
      <w:suppressAutoHyphens/>
    </w:pPr>
    <w:rPr>
      <w:rFonts w:ascii="Calibri" w:eastAsia="DejaVu Sans" w:hAnsi="Calibri" w:cs="DejaVu Sans"/>
      <w:color w:val="000000"/>
      <w:sz w:val="22"/>
      <w:szCs w:val="24"/>
      <w:lang w:val="en-US" w:eastAsia="en-US" w:bidi="en-US"/>
    </w:rPr>
  </w:style>
  <w:style w:type="paragraph" w:styleId="Heading1">
    <w:name w:val="heading 1"/>
    <w:basedOn w:val="Heading"/>
    <w:next w:val="BodyText"/>
    <w:qFormat/>
    <w:rsid w:val="00A26B0F"/>
    <w:pPr>
      <w:tabs>
        <w:tab w:val="num" w:pos="432"/>
      </w:tabs>
      <w:ind w:left="432" w:hanging="432"/>
      <w:outlineLvl w:val="0"/>
    </w:pPr>
    <w:rPr>
      <w:rFonts w:ascii="Liberation Serif" w:hAnsi="Liberation Serif"/>
      <w:b/>
      <w:bCs/>
      <w:sz w:val="48"/>
      <w:szCs w:val="48"/>
    </w:rPr>
  </w:style>
  <w:style w:type="paragraph" w:styleId="Heading4">
    <w:name w:val="heading 4"/>
    <w:basedOn w:val="Normal"/>
    <w:next w:val="Normal"/>
    <w:link w:val="Heading4Char"/>
    <w:uiPriority w:val="9"/>
    <w:semiHidden/>
    <w:unhideWhenUsed/>
    <w:qFormat/>
    <w:rsid w:val="001827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26B0F"/>
    <w:rPr>
      <w:rFonts w:ascii="Symbol" w:hAnsi="Symbol" w:cs="StarSymbol"/>
      <w:sz w:val="18"/>
      <w:szCs w:val="18"/>
    </w:rPr>
  </w:style>
  <w:style w:type="character" w:customStyle="1" w:styleId="WW8Num5z0">
    <w:name w:val="WW8Num5z0"/>
    <w:rsid w:val="00A26B0F"/>
    <w:rPr>
      <w:rFonts w:ascii="Wingdings" w:hAnsi="Wingdings"/>
    </w:rPr>
  </w:style>
  <w:style w:type="character" w:customStyle="1" w:styleId="WW8Num5z1">
    <w:name w:val="WW8Num5z1"/>
    <w:rsid w:val="00A26B0F"/>
    <w:rPr>
      <w:rFonts w:ascii="Courier New" w:hAnsi="Courier New" w:cs="Courier New"/>
    </w:rPr>
  </w:style>
  <w:style w:type="character" w:customStyle="1" w:styleId="WW8Num5z3">
    <w:name w:val="WW8Num5z3"/>
    <w:rsid w:val="00A26B0F"/>
    <w:rPr>
      <w:rFonts w:ascii="Symbol" w:hAnsi="Symbol"/>
    </w:rPr>
  </w:style>
  <w:style w:type="character" w:customStyle="1" w:styleId="WW8Num6z0">
    <w:name w:val="WW8Num6z0"/>
    <w:rsid w:val="00A26B0F"/>
    <w:rPr>
      <w:rFonts w:ascii="Symbol" w:hAnsi="Symbol"/>
    </w:rPr>
  </w:style>
  <w:style w:type="character" w:customStyle="1" w:styleId="WW8Num6z1">
    <w:name w:val="WW8Num6z1"/>
    <w:rsid w:val="00A26B0F"/>
    <w:rPr>
      <w:rFonts w:ascii="Courier New" w:hAnsi="Courier New" w:cs="Courier New"/>
    </w:rPr>
  </w:style>
  <w:style w:type="character" w:customStyle="1" w:styleId="WW8Num6z2">
    <w:name w:val="WW8Num6z2"/>
    <w:rsid w:val="00A26B0F"/>
    <w:rPr>
      <w:rFonts w:ascii="Wingdings" w:hAnsi="Wingdings"/>
    </w:rPr>
  </w:style>
  <w:style w:type="character" w:customStyle="1" w:styleId="WW8Num7z0">
    <w:name w:val="WW8Num7z0"/>
    <w:rsid w:val="00A26B0F"/>
    <w:rPr>
      <w:rFonts w:ascii="Symbol" w:hAnsi="Symbol"/>
    </w:rPr>
  </w:style>
  <w:style w:type="character" w:customStyle="1" w:styleId="WW8Num7z1">
    <w:name w:val="WW8Num7z1"/>
    <w:rsid w:val="00A26B0F"/>
    <w:rPr>
      <w:rFonts w:ascii="Courier New" w:hAnsi="Courier New" w:cs="Courier New"/>
    </w:rPr>
  </w:style>
  <w:style w:type="character" w:customStyle="1" w:styleId="WW8Num7z2">
    <w:name w:val="WW8Num7z2"/>
    <w:rsid w:val="00A26B0F"/>
    <w:rPr>
      <w:rFonts w:ascii="Wingdings" w:hAnsi="Wingdings"/>
    </w:rPr>
  </w:style>
  <w:style w:type="character" w:customStyle="1" w:styleId="WW8Num9z0">
    <w:name w:val="WW8Num9z0"/>
    <w:rsid w:val="00A26B0F"/>
    <w:rPr>
      <w:rFonts w:ascii="Symbol" w:hAnsi="Symbol"/>
    </w:rPr>
  </w:style>
  <w:style w:type="character" w:customStyle="1" w:styleId="WW8Num9z1">
    <w:name w:val="WW8Num9z1"/>
    <w:rsid w:val="00A26B0F"/>
    <w:rPr>
      <w:rFonts w:ascii="Courier New" w:hAnsi="Courier New" w:cs="Courier New"/>
    </w:rPr>
  </w:style>
  <w:style w:type="character" w:customStyle="1" w:styleId="WW8Num9z2">
    <w:name w:val="WW8Num9z2"/>
    <w:rsid w:val="00A26B0F"/>
    <w:rPr>
      <w:rFonts w:ascii="Wingdings" w:hAnsi="Wingdings"/>
    </w:rPr>
  </w:style>
  <w:style w:type="character" w:customStyle="1" w:styleId="WW8Num10z1">
    <w:name w:val="WW8Num10z1"/>
    <w:rsid w:val="00A26B0F"/>
    <w:rPr>
      <w:rFonts w:ascii="Courier New" w:hAnsi="Courier New" w:cs="Courier New"/>
    </w:rPr>
  </w:style>
  <w:style w:type="character" w:customStyle="1" w:styleId="WW8Num10z2">
    <w:name w:val="WW8Num10z2"/>
    <w:rsid w:val="00A26B0F"/>
    <w:rPr>
      <w:rFonts w:ascii="Wingdings" w:hAnsi="Wingdings"/>
    </w:rPr>
  </w:style>
  <w:style w:type="character" w:customStyle="1" w:styleId="WW8Num10z3">
    <w:name w:val="WW8Num10z3"/>
    <w:rsid w:val="00A26B0F"/>
    <w:rPr>
      <w:rFonts w:ascii="Symbol" w:hAnsi="Symbol"/>
    </w:rPr>
  </w:style>
  <w:style w:type="character" w:customStyle="1" w:styleId="WW8Num14z1">
    <w:name w:val="WW8Num14z1"/>
    <w:rsid w:val="00A26B0F"/>
    <w:rPr>
      <w:rFonts w:ascii="Times New Roman" w:eastAsia="Luxi Sans" w:hAnsi="Times New Roman" w:cs="Times New Roman"/>
      <w:b/>
    </w:rPr>
  </w:style>
  <w:style w:type="character" w:customStyle="1" w:styleId="WW8Num21z0">
    <w:name w:val="WW8Num21z0"/>
    <w:rsid w:val="00A26B0F"/>
    <w:rPr>
      <w:rFonts w:ascii="Wingdings" w:hAnsi="Wingdings"/>
    </w:rPr>
  </w:style>
  <w:style w:type="character" w:customStyle="1" w:styleId="WW8Num21z1">
    <w:name w:val="WW8Num21z1"/>
    <w:rsid w:val="00A26B0F"/>
    <w:rPr>
      <w:rFonts w:ascii="Courier New" w:hAnsi="Courier New" w:cs="Courier New"/>
    </w:rPr>
  </w:style>
  <w:style w:type="character" w:customStyle="1" w:styleId="WW8Num21z3">
    <w:name w:val="WW8Num21z3"/>
    <w:rsid w:val="00A26B0F"/>
    <w:rPr>
      <w:rFonts w:ascii="Symbol" w:hAnsi="Symbol"/>
    </w:rPr>
  </w:style>
  <w:style w:type="character" w:customStyle="1" w:styleId="Absatz-Standardschriftart">
    <w:name w:val="Absatz-Standardschriftart"/>
    <w:rsid w:val="00A26B0F"/>
  </w:style>
  <w:style w:type="character" w:customStyle="1" w:styleId="WW8Num1z0">
    <w:name w:val="WW8Num1z0"/>
    <w:rsid w:val="00A26B0F"/>
    <w:rPr>
      <w:rFonts w:ascii="Wingdings" w:hAnsi="Wingdings" w:cs="StarSymbol"/>
      <w:sz w:val="18"/>
      <w:szCs w:val="18"/>
    </w:rPr>
  </w:style>
  <w:style w:type="character" w:customStyle="1" w:styleId="WW-Absatz-Standardschriftart">
    <w:name w:val="WW-Absatz-Standardschriftart"/>
    <w:rsid w:val="00A26B0F"/>
  </w:style>
  <w:style w:type="character" w:customStyle="1" w:styleId="WW-Absatz-Standardschriftart1">
    <w:name w:val="WW-Absatz-Standardschriftart1"/>
    <w:rsid w:val="00A26B0F"/>
  </w:style>
  <w:style w:type="character" w:customStyle="1" w:styleId="WW8Num3z0">
    <w:name w:val="WW8Num3z0"/>
    <w:rsid w:val="00A26B0F"/>
    <w:rPr>
      <w:rFonts w:ascii="Symbol" w:hAnsi="Symbol"/>
    </w:rPr>
  </w:style>
  <w:style w:type="character" w:customStyle="1" w:styleId="WW-Absatz-Standardschriftart11">
    <w:name w:val="WW-Absatz-Standardschriftart11"/>
    <w:rsid w:val="00A26B0F"/>
  </w:style>
  <w:style w:type="character" w:customStyle="1" w:styleId="NumberingSymbols">
    <w:name w:val="Numbering Symbols"/>
    <w:rsid w:val="00A26B0F"/>
  </w:style>
  <w:style w:type="character" w:customStyle="1" w:styleId="Bullets">
    <w:name w:val="Bullets"/>
    <w:rsid w:val="00A26B0F"/>
    <w:rPr>
      <w:rFonts w:ascii="OpenSymbol" w:eastAsia="OpenSymbol" w:hAnsi="OpenSymbol" w:cs="OpenSymbol"/>
    </w:rPr>
  </w:style>
  <w:style w:type="character" w:styleId="Hyperlink">
    <w:name w:val="Hyperlink"/>
    <w:rsid w:val="00A26B0F"/>
    <w:rPr>
      <w:color w:val="000080"/>
      <w:u w:val="single"/>
    </w:rPr>
  </w:style>
  <w:style w:type="character" w:customStyle="1" w:styleId="HeaderChar">
    <w:name w:val="Header Char"/>
    <w:basedOn w:val="DefaultParagraphFont"/>
    <w:rsid w:val="00A26B0F"/>
    <w:rPr>
      <w:rFonts w:ascii="Calibri" w:eastAsia="DejaVu Sans" w:hAnsi="Calibri" w:cs="DejaVu Sans"/>
      <w:color w:val="000000"/>
      <w:sz w:val="22"/>
      <w:szCs w:val="24"/>
      <w:lang w:val="en-US" w:eastAsia="en-US" w:bidi="en-US"/>
    </w:rPr>
  </w:style>
  <w:style w:type="character" w:customStyle="1" w:styleId="FooterChar">
    <w:name w:val="Footer Char"/>
    <w:basedOn w:val="DefaultParagraphFont"/>
    <w:rsid w:val="00A26B0F"/>
    <w:rPr>
      <w:rFonts w:ascii="Calibri" w:eastAsia="DejaVu Sans" w:hAnsi="Calibri" w:cs="DejaVu Sans"/>
      <w:color w:val="000000"/>
      <w:sz w:val="22"/>
      <w:szCs w:val="24"/>
      <w:lang w:val="en-US" w:eastAsia="en-US" w:bidi="en-US"/>
    </w:rPr>
  </w:style>
  <w:style w:type="character" w:customStyle="1" w:styleId="BalloonTextChar">
    <w:name w:val="Balloon Text Char"/>
    <w:basedOn w:val="DefaultParagraphFont"/>
    <w:rsid w:val="00A26B0F"/>
    <w:rPr>
      <w:rFonts w:ascii="Tahoma" w:eastAsia="DejaVu Sans" w:hAnsi="Tahoma" w:cs="Tahoma"/>
      <w:color w:val="000000"/>
      <w:sz w:val="16"/>
      <w:szCs w:val="16"/>
      <w:lang w:val="en-US" w:eastAsia="en-US" w:bidi="en-US"/>
    </w:rPr>
  </w:style>
  <w:style w:type="paragraph" w:customStyle="1" w:styleId="Heading">
    <w:name w:val="Heading"/>
    <w:basedOn w:val="Normal"/>
    <w:next w:val="BodyText"/>
    <w:rsid w:val="00A26B0F"/>
    <w:pPr>
      <w:keepNext/>
      <w:spacing w:before="240" w:after="120"/>
    </w:pPr>
    <w:rPr>
      <w:rFonts w:ascii="Liberation Sans" w:hAnsi="Liberation Sans" w:cs="Lohit Hindi"/>
      <w:sz w:val="28"/>
      <w:szCs w:val="28"/>
    </w:rPr>
  </w:style>
  <w:style w:type="paragraph" w:styleId="BodyText">
    <w:name w:val="Body Text"/>
    <w:basedOn w:val="Normal"/>
    <w:rsid w:val="00A26B0F"/>
    <w:pPr>
      <w:spacing w:after="283"/>
    </w:pPr>
  </w:style>
  <w:style w:type="paragraph" w:styleId="List">
    <w:name w:val="List"/>
    <w:basedOn w:val="BodyText"/>
    <w:rsid w:val="00A26B0F"/>
    <w:rPr>
      <w:rFonts w:cs="Lohit Hindi"/>
    </w:rPr>
  </w:style>
  <w:style w:type="paragraph" w:styleId="Caption">
    <w:name w:val="caption"/>
    <w:basedOn w:val="Normal"/>
    <w:qFormat/>
    <w:rsid w:val="00A26B0F"/>
    <w:pPr>
      <w:suppressLineNumbers/>
      <w:spacing w:before="120" w:after="120"/>
    </w:pPr>
    <w:rPr>
      <w:rFonts w:cs="Lohit Hindi"/>
      <w:i/>
      <w:iCs/>
      <w:sz w:val="24"/>
    </w:rPr>
  </w:style>
  <w:style w:type="paragraph" w:customStyle="1" w:styleId="Index">
    <w:name w:val="Index"/>
    <w:basedOn w:val="Normal"/>
    <w:rsid w:val="00A26B0F"/>
    <w:pPr>
      <w:suppressLineNumbers/>
    </w:pPr>
    <w:rPr>
      <w:rFonts w:cs="Lohit Hindi"/>
    </w:rPr>
  </w:style>
  <w:style w:type="paragraph" w:customStyle="1" w:styleId="TableContents">
    <w:name w:val="Table Contents"/>
    <w:basedOn w:val="Normal"/>
    <w:rsid w:val="00A26B0F"/>
    <w:pPr>
      <w:suppressLineNumbers/>
    </w:pPr>
  </w:style>
  <w:style w:type="paragraph" w:customStyle="1" w:styleId="TableHeading">
    <w:name w:val="Table Heading"/>
    <w:basedOn w:val="TableContents"/>
    <w:rsid w:val="00A26B0F"/>
    <w:pPr>
      <w:jc w:val="center"/>
    </w:pPr>
    <w:rPr>
      <w:b/>
      <w:bCs/>
    </w:rPr>
  </w:style>
  <w:style w:type="paragraph" w:customStyle="1" w:styleId="HorizontalLine">
    <w:name w:val="Horizontal Line"/>
    <w:basedOn w:val="Normal"/>
    <w:next w:val="BodyText"/>
    <w:rsid w:val="00A26B0F"/>
    <w:pPr>
      <w:suppressLineNumbers/>
      <w:spacing w:after="283"/>
    </w:pPr>
    <w:rPr>
      <w:sz w:val="12"/>
      <w:szCs w:val="12"/>
    </w:rPr>
  </w:style>
  <w:style w:type="paragraph" w:customStyle="1" w:styleId="Standard">
    <w:name w:val="Standard"/>
    <w:rsid w:val="00A26B0F"/>
    <w:pPr>
      <w:widowControl w:val="0"/>
      <w:suppressAutoHyphens/>
      <w:textAlignment w:val="baseline"/>
    </w:pPr>
    <w:rPr>
      <w:rFonts w:ascii="Liberation Serif" w:eastAsia="DejaVu Sans" w:hAnsi="Liberation Serif" w:cs="Liberation Serif"/>
      <w:kern w:val="1"/>
      <w:sz w:val="24"/>
      <w:szCs w:val="24"/>
      <w:lang w:val="en-US" w:eastAsia="hi-IN" w:bidi="hi-IN"/>
    </w:rPr>
  </w:style>
  <w:style w:type="paragraph" w:customStyle="1" w:styleId="Standarduser">
    <w:name w:val="Standard (user)"/>
    <w:rsid w:val="00A26B0F"/>
    <w:pPr>
      <w:widowControl w:val="0"/>
      <w:suppressAutoHyphens/>
      <w:textAlignment w:val="baseline"/>
    </w:pPr>
    <w:rPr>
      <w:rFonts w:ascii="Nimbus Roman No9 L" w:eastAsia="Luxi Sans" w:hAnsi="Nimbus Roman No9 L" w:cs="Tahoma"/>
      <w:kern w:val="1"/>
      <w:sz w:val="24"/>
      <w:szCs w:val="24"/>
      <w:lang w:val="en-US" w:eastAsia="ar-SA"/>
    </w:rPr>
  </w:style>
  <w:style w:type="paragraph" w:styleId="Title">
    <w:name w:val="Title"/>
    <w:basedOn w:val="Normal"/>
    <w:next w:val="Subtitle"/>
    <w:qFormat/>
    <w:rsid w:val="00A26B0F"/>
    <w:pPr>
      <w:jc w:val="center"/>
    </w:pPr>
    <w:rPr>
      <w:b/>
      <w:bCs/>
      <w:sz w:val="28"/>
    </w:rPr>
  </w:style>
  <w:style w:type="paragraph" w:styleId="Subtitle">
    <w:name w:val="Subtitle"/>
    <w:basedOn w:val="Heading"/>
    <w:next w:val="BodyText"/>
    <w:qFormat/>
    <w:rsid w:val="00A26B0F"/>
    <w:pPr>
      <w:jc w:val="center"/>
    </w:pPr>
    <w:rPr>
      <w:i/>
      <w:iCs/>
    </w:rPr>
  </w:style>
  <w:style w:type="paragraph" w:styleId="Header">
    <w:name w:val="header"/>
    <w:basedOn w:val="Normal"/>
    <w:rsid w:val="00A26B0F"/>
  </w:style>
  <w:style w:type="paragraph" w:styleId="Footer">
    <w:name w:val="footer"/>
    <w:basedOn w:val="Normal"/>
    <w:rsid w:val="00A26B0F"/>
  </w:style>
  <w:style w:type="paragraph" w:styleId="BalloonText">
    <w:name w:val="Balloon Text"/>
    <w:basedOn w:val="Normal"/>
    <w:rsid w:val="00A26B0F"/>
    <w:rPr>
      <w:rFonts w:ascii="Tahoma" w:hAnsi="Tahoma" w:cs="Tahoma"/>
      <w:sz w:val="16"/>
      <w:szCs w:val="16"/>
    </w:rPr>
  </w:style>
  <w:style w:type="paragraph" w:styleId="ListParagraph">
    <w:name w:val="List Paragraph"/>
    <w:basedOn w:val="Normal"/>
    <w:uiPriority w:val="34"/>
    <w:qFormat/>
    <w:rsid w:val="002A0073"/>
    <w:pPr>
      <w:ind w:left="720"/>
      <w:contextualSpacing/>
    </w:pPr>
  </w:style>
  <w:style w:type="character" w:customStyle="1" w:styleId="apple-converted-space">
    <w:name w:val="apple-converted-space"/>
    <w:basedOn w:val="DefaultParagraphFont"/>
    <w:rsid w:val="002A0073"/>
  </w:style>
  <w:style w:type="table" w:styleId="TableGrid">
    <w:name w:val="Table Grid"/>
    <w:basedOn w:val="TableNormal"/>
    <w:uiPriority w:val="59"/>
    <w:rsid w:val="00B176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14ED"/>
    <w:pPr>
      <w:widowControl/>
      <w:suppressAutoHyphens w:val="0"/>
      <w:spacing w:before="100" w:beforeAutospacing="1" w:after="100" w:afterAutospacing="1"/>
    </w:pPr>
    <w:rPr>
      <w:rFonts w:ascii="Times New Roman" w:eastAsia="Times New Roman" w:hAnsi="Times New Roman" w:cs="Times New Roman"/>
      <w:color w:val="auto"/>
      <w:sz w:val="24"/>
      <w:lang w:val="en-IN" w:eastAsia="en-IN" w:bidi="ar-SA"/>
    </w:rPr>
  </w:style>
  <w:style w:type="character" w:customStyle="1" w:styleId="Heading4Char">
    <w:name w:val="Heading 4 Char"/>
    <w:basedOn w:val="DefaultParagraphFont"/>
    <w:link w:val="Heading4"/>
    <w:uiPriority w:val="9"/>
    <w:semiHidden/>
    <w:rsid w:val="001827BC"/>
    <w:rPr>
      <w:rFonts w:asciiTheme="majorHAnsi" w:eastAsiaTheme="majorEastAsia" w:hAnsiTheme="majorHAnsi" w:cstheme="majorBidi"/>
      <w:b/>
      <w:bCs/>
      <w:i/>
      <w:iCs/>
      <w:color w:val="4F81BD" w:themeColor="accent1"/>
      <w:sz w:val="22"/>
      <w:szCs w:val="24"/>
      <w:lang w:val="en-US" w:eastAsia="en-US" w:bidi="en-US"/>
    </w:rPr>
  </w:style>
  <w:style w:type="character" w:styleId="Strong">
    <w:name w:val="Strong"/>
    <w:basedOn w:val="DefaultParagraphFont"/>
    <w:uiPriority w:val="22"/>
    <w:qFormat/>
    <w:rsid w:val="004C4AF8"/>
    <w:rPr>
      <w:b/>
      <w:bCs/>
    </w:rPr>
  </w:style>
  <w:style w:type="paragraph" w:styleId="TOC3">
    <w:name w:val="toc 3"/>
    <w:basedOn w:val="Normal"/>
    <w:next w:val="Normal"/>
    <w:autoRedefine/>
    <w:uiPriority w:val="39"/>
    <w:semiHidden/>
    <w:unhideWhenUsed/>
    <w:qFormat/>
    <w:rsid w:val="008F42DD"/>
    <w:pPr>
      <w:widowControl/>
      <w:suppressAutoHyphens w:val="0"/>
      <w:spacing w:after="100" w:line="276" w:lineRule="auto"/>
      <w:ind w:left="440"/>
    </w:pPr>
    <w:rPr>
      <w:rFonts w:asciiTheme="minorHAnsi" w:eastAsiaTheme="minorEastAsia" w:hAnsiTheme="minorHAnsi" w:cstheme="minorBidi"/>
      <w:color w:val="auto"/>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2463">
      <w:bodyDiv w:val="1"/>
      <w:marLeft w:val="0"/>
      <w:marRight w:val="0"/>
      <w:marTop w:val="0"/>
      <w:marBottom w:val="0"/>
      <w:divBdr>
        <w:top w:val="none" w:sz="0" w:space="0" w:color="auto"/>
        <w:left w:val="none" w:sz="0" w:space="0" w:color="auto"/>
        <w:bottom w:val="none" w:sz="0" w:space="0" w:color="auto"/>
        <w:right w:val="none" w:sz="0" w:space="0" w:color="auto"/>
      </w:divBdr>
    </w:div>
    <w:div w:id="83502761">
      <w:bodyDiv w:val="1"/>
      <w:marLeft w:val="0"/>
      <w:marRight w:val="0"/>
      <w:marTop w:val="0"/>
      <w:marBottom w:val="0"/>
      <w:divBdr>
        <w:top w:val="none" w:sz="0" w:space="0" w:color="auto"/>
        <w:left w:val="none" w:sz="0" w:space="0" w:color="auto"/>
        <w:bottom w:val="none" w:sz="0" w:space="0" w:color="auto"/>
        <w:right w:val="none" w:sz="0" w:space="0" w:color="auto"/>
      </w:divBdr>
    </w:div>
    <w:div w:id="165286554">
      <w:bodyDiv w:val="1"/>
      <w:marLeft w:val="0"/>
      <w:marRight w:val="0"/>
      <w:marTop w:val="0"/>
      <w:marBottom w:val="0"/>
      <w:divBdr>
        <w:top w:val="none" w:sz="0" w:space="0" w:color="auto"/>
        <w:left w:val="none" w:sz="0" w:space="0" w:color="auto"/>
        <w:bottom w:val="none" w:sz="0" w:space="0" w:color="auto"/>
        <w:right w:val="none" w:sz="0" w:space="0" w:color="auto"/>
      </w:divBdr>
    </w:div>
    <w:div w:id="172958741">
      <w:bodyDiv w:val="1"/>
      <w:marLeft w:val="0"/>
      <w:marRight w:val="0"/>
      <w:marTop w:val="0"/>
      <w:marBottom w:val="0"/>
      <w:divBdr>
        <w:top w:val="none" w:sz="0" w:space="0" w:color="auto"/>
        <w:left w:val="none" w:sz="0" w:space="0" w:color="auto"/>
        <w:bottom w:val="none" w:sz="0" w:space="0" w:color="auto"/>
        <w:right w:val="none" w:sz="0" w:space="0" w:color="auto"/>
      </w:divBdr>
    </w:div>
    <w:div w:id="182985469">
      <w:bodyDiv w:val="1"/>
      <w:marLeft w:val="0"/>
      <w:marRight w:val="0"/>
      <w:marTop w:val="0"/>
      <w:marBottom w:val="0"/>
      <w:divBdr>
        <w:top w:val="none" w:sz="0" w:space="0" w:color="auto"/>
        <w:left w:val="none" w:sz="0" w:space="0" w:color="auto"/>
        <w:bottom w:val="none" w:sz="0" w:space="0" w:color="auto"/>
        <w:right w:val="none" w:sz="0" w:space="0" w:color="auto"/>
      </w:divBdr>
    </w:div>
    <w:div w:id="253905421">
      <w:bodyDiv w:val="1"/>
      <w:marLeft w:val="0"/>
      <w:marRight w:val="0"/>
      <w:marTop w:val="0"/>
      <w:marBottom w:val="0"/>
      <w:divBdr>
        <w:top w:val="none" w:sz="0" w:space="0" w:color="auto"/>
        <w:left w:val="none" w:sz="0" w:space="0" w:color="auto"/>
        <w:bottom w:val="none" w:sz="0" w:space="0" w:color="auto"/>
        <w:right w:val="none" w:sz="0" w:space="0" w:color="auto"/>
      </w:divBdr>
    </w:div>
    <w:div w:id="286662855">
      <w:bodyDiv w:val="1"/>
      <w:marLeft w:val="0"/>
      <w:marRight w:val="0"/>
      <w:marTop w:val="0"/>
      <w:marBottom w:val="0"/>
      <w:divBdr>
        <w:top w:val="none" w:sz="0" w:space="0" w:color="auto"/>
        <w:left w:val="none" w:sz="0" w:space="0" w:color="auto"/>
        <w:bottom w:val="none" w:sz="0" w:space="0" w:color="auto"/>
        <w:right w:val="none" w:sz="0" w:space="0" w:color="auto"/>
      </w:divBdr>
      <w:divsChild>
        <w:div w:id="1093891507">
          <w:marLeft w:val="677"/>
          <w:marRight w:val="0"/>
          <w:marTop w:val="0"/>
          <w:marBottom w:val="283"/>
          <w:divBdr>
            <w:top w:val="none" w:sz="0" w:space="0" w:color="auto"/>
            <w:left w:val="none" w:sz="0" w:space="0" w:color="auto"/>
            <w:bottom w:val="none" w:sz="0" w:space="0" w:color="auto"/>
            <w:right w:val="none" w:sz="0" w:space="0" w:color="auto"/>
          </w:divBdr>
        </w:div>
      </w:divsChild>
    </w:div>
    <w:div w:id="287586620">
      <w:bodyDiv w:val="1"/>
      <w:marLeft w:val="0"/>
      <w:marRight w:val="0"/>
      <w:marTop w:val="0"/>
      <w:marBottom w:val="0"/>
      <w:divBdr>
        <w:top w:val="none" w:sz="0" w:space="0" w:color="auto"/>
        <w:left w:val="none" w:sz="0" w:space="0" w:color="auto"/>
        <w:bottom w:val="none" w:sz="0" w:space="0" w:color="auto"/>
        <w:right w:val="none" w:sz="0" w:space="0" w:color="auto"/>
      </w:divBdr>
    </w:div>
    <w:div w:id="385449663">
      <w:bodyDiv w:val="1"/>
      <w:marLeft w:val="0"/>
      <w:marRight w:val="0"/>
      <w:marTop w:val="0"/>
      <w:marBottom w:val="0"/>
      <w:divBdr>
        <w:top w:val="none" w:sz="0" w:space="0" w:color="auto"/>
        <w:left w:val="none" w:sz="0" w:space="0" w:color="auto"/>
        <w:bottom w:val="none" w:sz="0" w:space="0" w:color="auto"/>
        <w:right w:val="none" w:sz="0" w:space="0" w:color="auto"/>
      </w:divBdr>
    </w:div>
    <w:div w:id="437068426">
      <w:bodyDiv w:val="1"/>
      <w:marLeft w:val="0"/>
      <w:marRight w:val="0"/>
      <w:marTop w:val="0"/>
      <w:marBottom w:val="0"/>
      <w:divBdr>
        <w:top w:val="none" w:sz="0" w:space="0" w:color="auto"/>
        <w:left w:val="none" w:sz="0" w:space="0" w:color="auto"/>
        <w:bottom w:val="none" w:sz="0" w:space="0" w:color="auto"/>
        <w:right w:val="none" w:sz="0" w:space="0" w:color="auto"/>
      </w:divBdr>
    </w:div>
    <w:div w:id="491916066">
      <w:bodyDiv w:val="1"/>
      <w:marLeft w:val="0"/>
      <w:marRight w:val="0"/>
      <w:marTop w:val="0"/>
      <w:marBottom w:val="0"/>
      <w:divBdr>
        <w:top w:val="none" w:sz="0" w:space="0" w:color="auto"/>
        <w:left w:val="none" w:sz="0" w:space="0" w:color="auto"/>
        <w:bottom w:val="none" w:sz="0" w:space="0" w:color="auto"/>
        <w:right w:val="none" w:sz="0" w:space="0" w:color="auto"/>
      </w:divBdr>
    </w:div>
    <w:div w:id="506940491">
      <w:bodyDiv w:val="1"/>
      <w:marLeft w:val="0"/>
      <w:marRight w:val="0"/>
      <w:marTop w:val="0"/>
      <w:marBottom w:val="0"/>
      <w:divBdr>
        <w:top w:val="none" w:sz="0" w:space="0" w:color="auto"/>
        <w:left w:val="none" w:sz="0" w:space="0" w:color="auto"/>
        <w:bottom w:val="none" w:sz="0" w:space="0" w:color="auto"/>
        <w:right w:val="none" w:sz="0" w:space="0" w:color="auto"/>
      </w:divBdr>
    </w:div>
    <w:div w:id="569461401">
      <w:bodyDiv w:val="1"/>
      <w:marLeft w:val="0"/>
      <w:marRight w:val="0"/>
      <w:marTop w:val="0"/>
      <w:marBottom w:val="0"/>
      <w:divBdr>
        <w:top w:val="none" w:sz="0" w:space="0" w:color="auto"/>
        <w:left w:val="none" w:sz="0" w:space="0" w:color="auto"/>
        <w:bottom w:val="none" w:sz="0" w:space="0" w:color="auto"/>
        <w:right w:val="none" w:sz="0" w:space="0" w:color="auto"/>
      </w:divBdr>
    </w:div>
    <w:div w:id="580413702">
      <w:bodyDiv w:val="1"/>
      <w:marLeft w:val="0"/>
      <w:marRight w:val="0"/>
      <w:marTop w:val="0"/>
      <w:marBottom w:val="0"/>
      <w:divBdr>
        <w:top w:val="none" w:sz="0" w:space="0" w:color="auto"/>
        <w:left w:val="none" w:sz="0" w:space="0" w:color="auto"/>
        <w:bottom w:val="none" w:sz="0" w:space="0" w:color="auto"/>
        <w:right w:val="none" w:sz="0" w:space="0" w:color="auto"/>
      </w:divBdr>
    </w:div>
    <w:div w:id="647394004">
      <w:bodyDiv w:val="1"/>
      <w:marLeft w:val="0"/>
      <w:marRight w:val="0"/>
      <w:marTop w:val="0"/>
      <w:marBottom w:val="0"/>
      <w:divBdr>
        <w:top w:val="none" w:sz="0" w:space="0" w:color="auto"/>
        <w:left w:val="none" w:sz="0" w:space="0" w:color="auto"/>
        <w:bottom w:val="none" w:sz="0" w:space="0" w:color="auto"/>
        <w:right w:val="none" w:sz="0" w:space="0" w:color="auto"/>
      </w:divBdr>
    </w:div>
    <w:div w:id="665325364">
      <w:bodyDiv w:val="1"/>
      <w:marLeft w:val="0"/>
      <w:marRight w:val="0"/>
      <w:marTop w:val="0"/>
      <w:marBottom w:val="0"/>
      <w:divBdr>
        <w:top w:val="none" w:sz="0" w:space="0" w:color="auto"/>
        <w:left w:val="none" w:sz="0" w:space="0" w:color="auto"/>
        <w:bottom w:val="none" w:sz="0" w:space="0" w:color="auto"/>
        <w:right w:val="none" w:sz="0" w:space="0" w:color="auto"/>
      </w:divBdr>
    </w:div>
    <w:div w:id="675615675">
      <w:bodyDiv w:val="1"/>
      <w:marLeft w:val="0"/>
      <w:marRight w:val="0"/>
      <w:marTop w:val="0"/>
      <w:marBottom w:val="0"/>
      <w:divBdr>
        <w:top w:val="none" w:sz="0" w:space="0" w:color="auto"/>
        <w:left w:val="none" w:sz="0" w:space="0" w:color="auto"/>
        <w:bottom w:val="none" w:sz="0" w:space="0" w:color="auto"/>
        <w:right w:val="none" w:sz="0" w:space="0" w:color="auto"/>
      </w:divBdr>
    </w:div>
    <w:div w:id="902567153">
      <w:bodyDiv w:val="1"/>
      <w:marLeft w:val="0"/>
      <w:marRight w:val="0"/>
      <w:marTop w:val="0"/>
      <w:marBottom w:val="0"/>
      <w:divBdr>
        <w:top w:val="none" w:sz="0" w:space="0" w:color="auto"/>
        <w:left w:val="none" w:sz="0" w:space="0" w:color="auto"/>
        <w:bottom w:val="none" w:sz="0" w:space="0" w:color="auto"/>
        <w:right w:val="none" w:sz="0" w:space="0" w:color="auto"/>
      </w:divBdr>
    </w:div>
    <w:div w:id="950237775">
      <w:bodyDiv w:val="1"/>
      <w:marLeft w:val="0"/>
      <w:marRight w:val="0"/>
      <w:marTop w:val="0"/>
      <w:marBottom w:val="0"/>
      <w:divBdr>
        <w:top w:val="none" w:sz="0" w:space="0" w:color="auto"/>
        <w:left w:val="none" w:sz="0" w:space="0" w:color="auto"/>
        <w:bottom w:val="none" w:sz="0" w:space="0" w:color="auto"/>
        <w:right w:val="none" w:sz="0" w:space="0" w:color="auto"/>
      </w:divBdr>
    </w:div>
    <w:div w:id="972758777">
      <w:bodyDiv w:val="1"/>
      <w:marLeft w:val="0"/>
      <w:marRight w:val="0"/>
      <w:marTop w:val="0"/>
      <w:marBottom w:val="0"/>
      <w:divBdr>
        <w:top w:val="none" w:sz="0" w:space="0" w:color="auto"/>
        <w:left w:val="none" w:sz="0" w:space="0" w:color="auto"/>
        <w:bottom w:val="none" w:sz="0" w:space="0" w:color="auto"/>
        <w:right w:val="none" w:sz="0" w:space="0" w:color="auto"/>
      </w:divBdr>
    </w:div>
    <w:div w:id="985931759">
      <w:bodyDiv w:val="1"/>
      <w:marLeft w:val="0"/>
      <w:marRight w:val="0"/>
      <w:marTop w:val="0"/>
      <w:marBottom w:val="0"/>
      <w:divBdr>
        <w:top w:val="none" w:sz="0" w:space="0" w:color="auto"/>
        <w:left w:val="none" w:sz="0" w:space="0" w:color="auto"/>
        <w:bottom w:val="none" w:sz="0" w:space="0" w:color="auto"/>
        <w:right w:val="none" w:sz="0" w:space="0" w:color="auto"/>
      </w:divBdr>
    </w:div>
    <w:div w:id="1000427053">
      <w:bodyDiv w:val="1"/>
      <w:marLeft w:val="0"/>
      <w:marRight w:val="0"/>
      <w:marTop w:val="0"/>
      <w:marBottom w:val="0"/>
      <w:divBdr>
        <w:top w:val="none" w:sz="0" w:space="0" w:color="auto"/>
        <w:left w:val="none" w:sz="0" w:space="0" w:color="auto"/>
        <w:bottom w:val="none" w:sz="0" w:space="0" w:color="auto"/>
        <w:right w:val="none" w:sz="0" w:space="0" w:color="auto"/>
      </w:divBdr>
    </w:div>
    <w:div w:id="1050881021">
      <w:bodyDiv w:val="1"/>
      <w:marLeft w:val="0"/>
      <w:marRight w:val="0"/>
      <w:marTop w:val="0"/>
      <w:marBottom w:val="0"/>
      <w:divBdr>
        <w:top w:val="none" w:sz="0" w:space="0" w:color="auto"/>
        <w:left w:val="none" w:sz="0" w:space="0" w:color="auto"/>
        <w:bottom w:val="none" w:sz="0" w:space="0" w:color="auto"/>
        <w:right w:val="none" w:sz="0" w:space="0" w:color="auto"/>
      </w:divBdr>
    </w:div>
    <w:div w:id="1260717567">
      <w:bodyDiv w:val="1"/>
      <w:marLeft w:val="0"/>
      <w:marRight w:val="0"/>
      <w:marTop w:val="0"/>
      <w:marBottom w:val="0"/>
      <w:divBdr>
        <w:top w:val="none" w:sz="0" w:space="0" w:color="auto"/>
        <w:left w:val="none" w:sz="0" w:space="0" w:color="auto"/>
        <w:bottom w:val="none" w:sz="0" w:space="0" w:color="auto"/>
        <w:right w:val="none" w:sz="0" w:space="0" w:color="auto"/>
      </w:divBdr>
    </w:div>
    <w:div w:id="1285499317">
      <w:bodyDiv w:val="1"/>
      <w:marLeft w:val="0"/>
      <w:marRight w:val="0"/>
      <w:marTop w:val="0"/>
      <w:marBottom w:val="0"/>
      <w:divBdr>
        <w:top w:val="none" w:sz="0" w:space="0" w:color="auto"/>
        <w:left w:val="none" w:sz="0" w:space="0" w:color="auto"/>
        <w:bottom w:val="none" w:sz="0" w:space="0" w:color="auto"/>
        <w:right w:val="none" w:sz="0" w:space="0" w:color="auto"/>
      </w:divBdr>
    </w:div>
    <w:div w:id="1296326223">
      <w:bodyDiv w:val="1"/>
      <w:marLeft w:val="0"/>
      <w:marRight w:val="0"/>
      <w:marTop w:val="0"/>
      <w:marBottom w:val="0"/>
      <w:divBdr>
        <w:top w:val="none" w:sz="0" w:space="0" w:color="auto"/>
        <w:left w:val="none" w:sz="0" w:space="0" w:color="auto"/>
        <w:bottom w:val="none" w:sz="0" w:space="0" w:color="auto"/>
        <w:right w:val="none" w:sz="0" w:space="0" w:color="auto"/>
      </w:divBdr>
    </w:div>
    <w:div w:id="1341279736">
      <w:bodyDiv w:val="1"/>
      <w:marLeft w:val="0"/>
      <w:marRight w:val="0"/>
      <w:marTop w:val="0"/>
      <w:marBottom w:val="0"/>
      <w:divBdr>
        <w:top w:val="none" w:sz="0" w:space="0" w:color="auto"/>
        <w:left w:val="none" w:sz="0" w:space="0" w:color="auto"/>
        <w:bottom w:val="none" w:sz="0" w:space="0" w:color="auto"/>
        <w:right w:val="none" w:sz="0" w:space="0" w:color="auto"/>
      </w:divBdr>
    </w:div>
    <w:div w:id="1353797001">
      <w:bodyDiv w:val="1"/>
      <w:marLeft w:val="0"/>
      <w:marRight w:val="0"/>
      <w:marTop w:val="0"/>
      <w:marBottom w:val="0"/>
      <w:divBdr>
        <w:top w:val="none" w:sz="0" w:space="0" w:color="auto"/>
        <w:left w:val="none" w:sz="0" w:space="0" w:color="auto"/>
        <w:bottom w:val="none" w:sz="0" w:space="0" w:color="auto"/>
        <w:right w:val="none" w:sz="0" w:space="0" w:color="auto"/>
      </w:divBdr>
    </w:div>
    <w:div w:id="1394961611">
      <w:bodyDiv w:val="1"/>
      <w:marLeft w:val="0"/>
      <w:marRight w:val="0"/>
      <w:marTop w:val="0"/>
      <w:marBottom w:val="0"/>
      <w:divBdr>
        <w:top w:val="none" w:sz="0" w:space="0" w:color="auto"/>
        <w:left w:val="none" w:sz="0" w:space="0" w:color="auto"/>
        <w:bottom w:val="none" w:sz="0" w:space="0" w:color="auto"/>
        <w:right w:val="none" w:sz="0" w:space="0" w:color="auto"/>
      </w:divBdr>
    </w:div>
    <w:div w:id="1474448335">
      <w:bodyDiv w:val="1"/>
      <w:marLeft w:val="0"/>
      <w:marRight w:val="0"/>
      <w:marTop w:val="0"/>
      <w:marBottom w:val="0"/>
      <w:divBdr>
        <w:top w:val="none" w:sz="0" w:space="0" w:color="auto"/>
        <w:left w:val="none" w:sz="0" w:space="0" w:color="auto"/>
        <w:bottom w:val="none" w:sz="0" w:space="0" w:color="auto"/>
        <w:right w:val="none" w:sz="0" w:space="0" w:color="auto"/>
      </w:divBdr>
    </w:div>
    <w:div w:id="1492719704">
      <w:bodyDiv w:val="1"/>
      <w:marLeft w:val="0"/>
      <w:marRight w:val="0"/>
      <w:marTop w:val="0"/>
      <w:marBottom w:val="0"/>
      <w:divBdr>
        <w:top w:val="none" w:sz="0" w:space="0" w:color="auto"/>
        <w:left w:val="none" w:sz="0" w:space="0" w:color="auto"/>
        <w:bottom w:val="none" w:sz="0" w:space="0" w:color="auto"/>
        <w:right w:val="none" w:sz="0" w:space="0" w:color="auto"/>
      </w:divBdr>
    </w:div>
    <w:div w:id="1512530742">
      <w:bodyDiv w:val="1"/>
      <w:marLeft w:val="0"/>
      <w:marRight w:val="0"/>
      <w:marTop w:val="0"/>
      <w:marBottom w:val="0"/>
      <w:divBdr>
        <w:top w:val="none" w:sz="0" w:space="0" w:color="auto"/>
        <w:left w:val="none" w:sz="0" w:space="0" w:color="auto"/>
        <w:bottom w:val="none" w:sz="0" w:space="0" w:color="auto"/>
        <w:right w:val="none" w:sz="0" w:space="0" w:color="auto"/>
      </w:divBdr>
    </w:div>
    <w:div w:id="1518538008">
      <w:bodyDiv w:val="1"/>
      <w:marLeft w:val="0"/>
      <w:marRight w:val="0"/>
      <w:marTop w:val="0"/>
      <w:marBottom w:val="0"/>
      <w:divBdr>
        <w:top w:val="none" w:sz="0" w:space="0" w:color="auto"/>
        <w:left w:val="none" w:sz="0" w:space="0" w:color="auto"/>
        <w:bottom w:val="none" w:sz="0" w:space="0" w:color="auto"/>
        <w:right w:val="none" w:sz="0" w:space="0" w:color="auto"/>
      </w:divBdr>
    </w:div>
    <w:div w:id="1555391751">
      <w:bodyDiv w:val="1"/>
      <w:marLeft w:val="0"/>
      <w:marRight w:val="0"/>
      <w:marTop w:val="0"/>
      <w:marBottom w:val="0"/>
      <w:divBdr>
        <w:top w:val="none" w:sz="0" w:space="0" w:color="auto"/>
        <w:left w:val="none" w:sz="0" w:space="0" w:color="auto"/>
        <w:bottom w:val="none" w:sz="0" w:space="0" w:color="auto"/>
        <w:right w:val="none" w:sz="0" w:space="0" w:color="auto"/>
      </w:divBdr>
    </w:div>
    <w:div w:id="1725520018">
      <w:bodyDiv w:val="1"/>
      <w:marLeft w:val="0"/>
      <w:marRight w:val="0"/>
      <w:marTop w:val="0"/>
      <w:marBottom w:val="0"/>
      <w:divBdr>
        <w:top w:val="none" w:sz="0" w:space="0" w:color="auto"/>
        <w:left w:val="none" w:sz="0" w:space="0" w:color="auto"/>
        <w:bottom w:val="none" w:sz="0" w:space="0" w:color="auto"/>
        <w:right w:val="none" w:sz="0" w:space="0" w:color="auto"/>
      </w:divBdr>
    </w:div>
    <w:div w:id="1740326407">
      <w:bodyDiv w:val="1"/>
      <w:marLeft w:val="0"/>
      <w:marRight w:val="0"/>
      <w:marTop w:val="0"/>
      <w:marBottom w:val="0"/>
      <w:divBdr>
        <w:top w:val="none" w:sz="0" w:space="0" w:color="auto"/>
        <w:left w:val="none" w:sz="0" w:space="0" w:color="auto"/>
        <w:bottom w:val="none" w:sz="0" w:space="0" w:color="auto"/>
        <w:right w:val="none" w:sz="0" w:space="0" w:color="auto"/>
      </w:divBdr>
    </w:div>
    <w:div w:id="1752316273">
      <w:bodyDiv w:val="1"/>
      <w:marLeft w:val="0"/>
      <w:marRight w:val="0"/>
      <w:marTop w:val="0"/>
      <w:marBottom w:val="0"/>
      <w:divBdr>
        <w:top w:val="none" w:sz="0" w:space="0" w:color="auto"/>
        <w:left w:val="none" w:sz="0" w:space="0" w:color="auto"/>
        <w:bottom w:val="none" w:sz="0" w:space="0" w:color="auto"/>
        <w:right w:val="none" w:sz="0" w:space="0" w:color="auto"/>
      </w:divBdr>
    </w:div>
    <w:div w:id="1797288121">
      <w:bodyDiv w:val="1"/>
      <w:marLeft w:val="0"/>
      <w:marRight w:val="0"/>
      <w:marTop w:val="0"/>
      <w:marBottom w:val="0"/>
      <w:divBdr>
        <w:top w:val="none" w:sz="0" w:space="0" w:color="auto"/>
        <w:left w:val="none" w:sz="0" w:space="0" w:color="auto"/>
        <w:bottom w:val="none" w:sz="0" w:space="0" w:color="auto"/>
        <w:right w:val="none" w:sz="0" w:space="0" w:color="auto"/>
      </w:divBdr>
      <w:divsChild>
        <w:div w:id="1267613169">
          <w:marLeft w:val="547"/>
          <w:marRight w:val="0"/>
          <w:marTop w:val="0"/>
          <w:marBottom w:val="0"/>
          <w:divBdr>
            <w:top w:val="none" w:sz="0" w:space="0" w:color="auto"/>
            <w:left w:val="none" w:sz="0" w:space="0" w:color="auto"/>
            <w:bottom w:val="none" w:sz="0" w:space="0" w:color="auto"/>
            <w:right w:val="none" w:sz="0" w:space="0" w:color="auto"/>
          </w:divBdr>
        </w:div>
      </w:divsChild>
    </w:div>
    <w:div w:id="1837458893">
      <w:bodyDiv w:val="1"/>
      <w:marLeft w:val="0"/>
      <w:marRight w:val="0"/>
      <w:marTop w:val="0"/>
      <w:marBottom w:val="0"/>
      <w:divBdr>
        <w:top w:val="none" w:sz="0" w:space="0" w:color="auto"/>
        <w:left w:val="none" w:sz="0" w:space="0" w:color="auto"/>
        <w:bottom w:val="none" w:sz="0" w:space="0" w:color="auto"/>
        <w:right w:val="none" w:sz="0" w:space="0" w:color="auto"/>
      </w:divBdr>
    </w:div>
    <w:div w:id="1947272081">
      <w:bodyDiv w:val="1"/>
      <w:marLeft w:val="0"/>
      <w:marRight w:val="0"/>
      <w:marTop w:val="0"/>
      <w:marBottom w:val="0"/>
      <w:divBdr>
        <w:top w:val="none" w:sz="0" w:space="0" w:color="auto"/>
        <w:left w:val="none" w:sz="0" w:space="0" w:color="auto"/>
        <w:bottom w:val="none" w:sz="0" w:space="0" w:color="auto"/>
        <w:right w:val="none" w:sz="0" w:space="0" w:color="auto"/>
      </w:divBdr>
    </w:div>
    <w:div w:id="1955553670">
      <w:bodyDiv w:val="1"/>
      <w:marLeft w:val="0"/>
      <w:marRight w:val="0"/>
      <w:marTop w:val="0"/>
      <w:marBottom w:val="0"/>
      <w:divBdr>
        <w:top w:val="none" w:sz="0" w:space="0" w:color="auto"/>
        <w:left w:val="none" w:sz="0" w:space="0" w:color="auto"/>
        <w:bottom w:val="none" w:sz="0" w:space="0" w:color="auto"/>
        <w:right w:val="none" w:sz="0" w:space="0" w:color="auto"/>
      </w:divBdr>
    </w:div>
    <w:div w:id="204578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www.ncbi.nlm.nih.gov/Taxonomy/Browser/wwwtax.cgi?id=679192" TargetMode="External"/><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hyperlink" Target="http://www.ncbi.nlm.nih.gov/Taxonomy/Browser/wwwtax.cgi?id=1445" TargetMode="External"/><Relationship Id="rId63" Type="http://schemas.openxmlformats.org/officeDocument/2006/relationships/hyperlink" Target="http://www.ncbi.nlm.nih.gov/Taxonomy/Browser/wwwtax.cgi?id=960" TargetMode="External"/><Relationship Id="rId68" Type="http://schemas.openxmlformats.org/officeDocument/2006/relationships/hyperlink" Target="http://gohtam.rpbs.univ-paris-diderot.fr:8080/help2.php" TargetMode="External"/><Relationship Id="rId84" Type="http://schemas.openxmlformats.org/officeDocument/2006/relationships/hyperlink" Target="http://www.ncbi.nlm.nih.gov/Taxonomy/Browser/wwwtax.cgi?id=70347" TargetMode="External"/><Relationship Id="rId89" Type="http://schemas.openxmlformats.org/officeDocument/2006/relationships/hyperlink" Target="http://www.ncbi.nlm.nih.gov/Taxonomy/Browser/wwwtax.cgi?id=6269" TargetMode="External"/><Relationship Id="rId112" Type="http://schemas.openxmlformats.org/officeDocument/2006/relationships/hyperlink" Target="http://www.ncbi.nlm.nih.gov/Taxonomy/Browser/wwwtax.cgi?id=1360" TargetMode="External"/><Relationship Id="rId133" Type="http://schemas.openxmlformats.org/officeDocument/2006/relationships/image" Target="media/image26.png"/><Relationship Id="rId16" Type="http://schemas.openxmlformats.org/officeDocument/2006/relationships/diagramLayout" Target="diagrams/layout1.xml"/><Relationship Id="rId107" Type="http://schemas.openxmlformats.org/officeDocument/2006/relationships/hyperlink" Target="http://www.ncbi.nlm.nih.gov/Taxonomy/Browser/wwwtax.cgi?id=44688" TargetMode="External"/><Relationship Id="rId11" Type="http://schemas.openxmlformats.org/officeDocument/2006/relationships/hyperlink" Target="http://sourceforge.net/projects/mummer/"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www.ncbi.nlm.nih.gov/Taxonomy/Browser/wwwtax.cgi?id=6108" TargetMode="External"/><Relationship Id="rId58" Type="http://schemas.openxmlformats.org/officeDocument/2006/relationships/hyperlink" Target="http://www.ncbi.nlm.nih.gov/Taxonomy/Browser/wwwtax.cgi?id=2756" TargetMode="External"/><Relationship Id="rId74" Type="http://schemas.openxmlformats.org/officeDocument/2006/relationships/hyperlink" Target="http://www.ncbi.nlm.nih.gov/Taxonomy/Browser/wwwtax.cgi?id=151539" TargetMode="External"/><Relationship Id="rId79" Type="http://schemas.openxmlformats.org/officeDocument/2006/relationships/hyperlink" Target="http://gohtam.rpbs.univ-paris-diderot.fr:8080/help2.php" TargetMode="External"/><Relationship Id="rId102" Type="http://schemas.openxmlformats.org/officeDocument/2006/relationships/hyperlink" Target="http://www.ncbi.nlm.nih.gov/Taxonomy/Browser/wwwtax.cgi?id=745376" TargetMode="External"/><Relationship Id="rId123" Type="http://schemas.openxmlformats.org/officeDocument/2006/relationships/hyperlink" Target="http://www.ncbi.nlm.nih.gov/Taxonomy/Browser/wwwtax.cgi?id=218495" TargetMode="External"/><Relationship Id="rId128" Type="http://schemas.openxmlformats.org/officeDocument/2006/relationships/image" Target="media/image21.png"/><Relationship Id="rId5" Type="http://schemas.openxmlformats.org/officeDocument/2006/relationships/settings" Target="settings.xml"/><Relationship Id="rId90" Type="http://schemas.openxmlformats.org/officeDocument/2006/relationships/hyperlink" Target="http://www.ncbi.nlm.nih.gov/Taxonomy/Browser/wwwtax.cgi?id=879630" TargetMode="External"/><Relationship Id="rId95" Type="http://schemas.openxmlformats.org/officeDocument/2006/relationships/hyperlink" Target="http://www.ncbi.nlm.nih.gov/Taxonomy/Browser/wwwtax.cgi?id=1428" TargetMode="External"/><Relationship Id="rId14" Type="http://schemas.openxmlformats.org/officeDocument/2006/relationships/hyperlink" Target="http://www.phylogeny.fr/" TargetMode="External"/><Relationship Id="rId22" Type="http://schemas.openxmlformats.org/officeDocument/2006/relationships/image" Target="media/image4.jpg"/><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gohtam.rpbs.univ-paris-diderot.fr:8080/help2.php" TargetMode="External"/><Relationship Id="rId48" Type="http://schemas.openxmlformats.org/officeDocument/2006/relationships/hyperlink" Target="http://www.ncbi.nlm.nih.gov/Taxonomy/Browser/wwwtax.cgi?id=111418" TargetMode="External"/><Relationship Id="rId56" Type="http://schemas.openxmlformats.org/officeDocument/2006/relationships/hyperlink" Target="http://gohtam.rpbs.univ-paris-diderot.fr:8080/help2.php" TargetMode="External"/><Relationship Id="rId64" Type="http://schemas.openxmlformats.org/officeDocument/2006/relationships/hyperlink" Target="http://www.ncbi.nlm.nih.gov/Taxonomy/Browser/wwwtax.cgi?id=3109" TargetMode="External"/><Relationship Id="rId69" Type="http://schemas.openxmlformats.org/officeDocument/2006/relationships/hyperlink" Target="http://www.ncbi.nlm.nih.gov/Taxonomy/Browser/wwwtax.cgi?id=44688" TargetMode="External"/><Relationship Id="rId77" Type="http://schemas.openxmlformats.org/officeDocument/2006/relationships/hyperlink" Target="http://www.ncbi.nlm.nih.gov/Taxonomy/Browser/wwwtax.cgi?id=1352" TargetMode="External"/><Relationship Id="rId100" Type="http://schemas.openxmlformats.org/officeDocument/2006/relationships/hyperlink" Target="http://www.ncbi.nlm.nih.gov/Taxonomy/Browser/wwwtax.cgi?id=44688" TargetMode="External"/><Relationship Id="rId105" Type="http://schemas.openxmlformats.org/officeDocument/2006/relationships/hyperlink" Target="http://www.ncbi.nlm.nih.gov/Taxonomy/Browser/wwwtax.cgi?id=796606" TargetMode="External"/><Relationship Id="rId113" Type="http://schemas.openxmlformats.org/officeDocument/2006/relationships/hyperlink" Target="http://www.ncbi.nlm.nih.gov/Taxonomy/Browser/wwwtax.cgi?id=679192" TargetMode="External"/><Relationship Id="rId118" Type="http://schemas.openxmlformats.org/officeDocument/2006/relationships/hyperlink" Target="http://www.ncbi.nlm.nih.gov/Taxonomy/Browser/wwwtax.cgi?id=86029" TargetMode="External"/><Relationship Id="rId126" Type="http://schemas.openxmlformats.org/officeDocument/2006/relationships/hyperlink" Target="http://www.ncbi.nlm.nih.gov/Taxonomy/Browser/wwwtax.cgi?id=1352" TargetMode="External"/><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cbi.nlm.nih.gov/Taxonomy/Browser/wwwtax.cgi?id=3109" TargetMode="External"/><Relationship Id="rId72" Type="http://schemas.openxmlformats.org/officeDocument/2006/relationships/hyperlink" Target="http://www.ncbi.nlm.nih.gov/Taxonomy/Browser/wwwtax.cgi?id=889971" TargetMode="External"/><Relationship Id="rId80" Type="http://schemas.openxmlformats.org/officeDocument/2006/relationships/hyperlink" Target="http://gohtam.rpbs.univ-paris-diderot.fr:8080/help2.php" TargetMode="External"/><Relationship Id="rId85" Type="http://schemas.openxmlformats.org/officeDocument/2006/relationships/hyperlink" Target="http://www.ncbi.nlm.nih.gov/Taxonomy/Browser/wwwtax.cgi?id=460016" TargetMode="External"/><Relationship Id="rId93" Type="http://schemas.openxmlformats.org/officeDocument/2006/relationships/hyperlink" Target="http://www.ncbi.nlm.nih.gov/Taxonomy/Browser/wwwtax.cgi?id=403833" TargetMode="External"/><Relationship Id="rId98" Type="http://schemas.openxmlformats.org/officeDocument/2006/relationships/hyperlink" Target="http://www.ncbi.nlm.nih.gov/Taxonomy/Browser/wwwtax.cgi?id=1360" TargetMode="External"/><Relationship Id="rId121" Type="http://schemas.openxmlformats.org/officeDocument/2006/relationships/hyperlink" Target="http://www.ncbi.nlm.nih.gov/Taxonomy/Browser/wwwtax.cgi?id=1639" TargetMode="External"/><Relationship Id="rId3" Type="http://schemas.openxmlformats.org/officeDocument/2006/relationships/styles" Target="styles.xml"/><Relationship Id="rId12" Type="http://schemas.openxmlformats.org/officeDocument/2006/relationships/hyperlink" Target="http://asap.ahabs.wisc.edu/" TargetMode="Externa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ncbi.nlm.nih.gov/Taxonomy/Browser/wwwtax.cgi?id=960" TargetMode="External"/><Relationship Id="rId59" Type="http://schemas.openxmlformats.org/officeDocument/2006/relationships/hyperlink" Target="http://www.ncbi.nlm.nih.gov/Taxonomy/Browser/wwwtax.cgi?id=70448" TargetMode="External"/><Relationship Id="rId67" Type="http://schemas.openxmlformats.org/officeDocument/2006/relationships/hyperlink" Target="http://gohtam.rpbs.univ-paris-diderot.fr:8080/help2.php" TargetMode="External"/><Relationship Id="rId103" Type="http://schemas.openxmlformats.org/officeDocument/2006/relationships/hyperlink" Target="http://gohtam.rpbs.univ-paris-diderot.fr:8080/help2.php" TargetMode="External"/><Relationship Id="rId108" Type="http://schemas.openxmlformats.org/officeDocument/2006/relationships/hyperlink" Target="http://www.ncbi.nlm.nih.gov/Taxonomy/Browser/wwwtax.cgi?id=272622" TargetMode="External"/><Relationship Id="rId116" Type="http://schemas.openxmlformats.org/officeDocument/2006/relationships/hyperlink" Target="http://gohtam.rpbs.univ-paris-diderot.fr:8080/help2.php" TargetMode="External"/><Relationship Id="rId124" Type="http://schemas.openxmlformats.org/officeDocument/2006/relationships/hyperlink" Target="http://www.ncbi.nlm.nih.gov/Taxonomy/Browser/wwwtax.cgi?id=749522" TargetMode="External"/><Relationship Id="rId129" Type="http://schemas.openxmlformats.org/officeDocument/2006/relationships/image" Target="media/image22.png"/><Relationship Id="rId13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hyperlink" Target="http://www.ncbi.nlm.nih.gov/Taxonomy/Browser/wwwtax.cgi?id=6305" TargetMode="External"/><Relationship Id="rId62" Type="http://schemas.openxmlformats.org/officeDocument/2006/relationships/hyperlink" Target="http://www.ncbi.nlm.nih.gov/Taxonomy/Browser/wwwtax.cgi?id=41880" TargetMode="External"/><Relationship Id="rId70" Type="http://schemas.openxmlformats.org/officeDocument/2006/relationships/hyperlink" Target="http://www.ncbi.nlm.nih.gov/Taxonomy/Browser/wwwtax.cgi?id=1358" TargetMode="External"/><Relationship Id="rId75" Type="http://schemas.openxmlformats.org/officeDocument/2006/relationships/hyperlink" Target="http://www.ncbi.nlm.nih.gov/Taxonomy/Browser/wwwtax.cgi?id=684738" TargetMode="External"/><Relationship Id="rId83" Type="http://schemas.openxmlformats.org/officeDocument/2006/relationships/hyperlink" Target="http://www.ncbi.nlm.nih.gov/Taxonomy/Browser/wwwtax.cgi?id=28885" TargetMode="External"/><Relationship Id="rId88" Type="http://schemas.openxmlformats.org/officeDocument/2006/relationships/hyperlink" Target="http://www.ncbi.nlm.nih.gov/Taxonomy/Browser/wwwtax.cgi?id=663" TargetMode="External"/><Relationship Id="rId91" Type="http://schemas.openxmlformats.org/officeDocument/2006/relationships/hyperlink" Target="http://gohtam.rpbs.univ-paris-diderot.fr:8080/help2.php" TargetMode="External"/><Relationship Id="rId96" Type="http://schemas.openxmlformats.org/officeDocument/2006/relationships/hyperlink" Target="http://www.ncbi.nlm.nih.gov/Taxonomy/Browser/wwwtax.cgi?id=1359" TargetMode="External"/><Relationship Id="rId111" Type="http://schemas.openxmlformats.org/officeDocument/2006/relationships/hyperlink" Target="http://www.ncbi.nlm.nih.gov/Taxonomy/Browser/wwwtax.cgi?id=1408" TargetMode="External"/><Relationship Id="rId13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diagramColors" Target="diagrams/colors2.xml"/><Relationship Id="rId36" Type="http://schemas.openxmlformats.org/officeDocument/2006/relationships/image" Target="media/image13.png"/><Relationship Id="rId49" Type="http://schemas.openxmlformats.org/officeDocument/2006/relationships/hyperlink" Target="http://www.ncbi.nlm.nih.gov/Taxonomy/Browser/wwwtax.cgi?id=4839" TargetMode="External"/><Relationship Id="rId57" Type="http://schemas.openxmlformats.org/officeDocument/2006/relationships/hyperlink" Target="http://www.ncbi.nlm.nih.gov/Taxonomy/Browser/wwwtax.cgi?id=2738" TargetMode="External"/><Relationship Id="rId106" Type="http://schemas.openxmlformats.org/officeDocument/2006/relationships/hyperlink" Target="http://www.ncbi.nlm.nih.gov/Taxonomy/Browser/wwwtax.cgi?id=66797" TargetMode="External"/><Relationship Id="rId114" Type="http://schemas.openxmlformats.org/officeDocument/2006/relationships/hyperlink" Target="http://www.ncbi.nlm.nih.gov/Taxonomy/Browser/wwwtax.cgi?id=1352" TargetMode="External"/><Relationship Id="rId119" Type="http://schemas.openxmlformats.org/officeDocument/2006/relationships/hyperlink" Target="http://www.ncbi.nlm.nih.gov/Taxonomy/Browser/wwwtax.cgi?id=66797" TargetMode="External"/><Relationship Id="rId127" Type="http://schemas.openxmlformats.org/officeDocument/2006/relationships/image" Target="media/image20.png"/><Relationship Id="rId10" Type="http://schemas.openxmlformats.org/officeDocument/2006/relationships/hyperlink" Target="http://www.necbi.nlm.nig.gov" TargetMode="External"/><Relationship Id="rId31" Type="http://schemas.openxmlformats.org/officeDocument/2006/relationships/image" Target="media/image8.png"/><Relationship Id="rId44" Type="http://schemas.openxmlformats.org/officeDocument/2006/relationships/hyperlink" Target="http://gohtam.rpbs.univ-paris-diderot.fr:8080/help2.php" TargetMode="External"/><Relationship Id="rId52" Type="http://schemas.openxmlformats.org/officeDocument/2006/relationships/hyperlink" Target="http://www.ncbi.nlm.nih.gov/Taxonomy/Browser/wwwtax.cgi?id=663" TargetMode="External"/><Relationship Id="rId60" Type="http://schemas.openxmlformats.org/officeDocument/2006/relationships/hyperlink" Target="http://www.ncbi.nlm.nih.gov/Taxonomy/Browser/wwwtax.cgi?id=3072" TargetMode="External"/><Relationship Id="rId65" Type="http://schemas.openxmlformats.org/officeDocument/2006/relationships/hyperlink" Target="http://www.ncbi.nlm.nih.gov/Taxonomy/Browser/wwwtax.cgi?id=46436" TargetMode="External"/><Relationship Id="rId73" Type="http://schemas.openxmlformats.org/officeDocument/2006/relationships/hyperlink" Target="http://www.ncbi.nlm.nih.gov/Taxonomy/Browser/wwwtax.cgi?id=1359" TargetMode="External"/><Relationship Id="rId78" Type="http://schemas.openxmlformats.org/officeDocument/2006/relationships/hyperlink" Target="http://www.ncbi.nlm.nih.gov/Taxonomy/Browser/wwwtax.cgi?id=1352" TargetMode="External"/><Relationship Id="rId81" Type="http://schemas.openxmlformats.org/officeDocument/2006/relationships/hyperlink" Target="http://www.ncbi.nlm.nih.gov/Taxonomy/Browser/wwwtax.cgi?id=75320" TargetMode="External"/><Relationship Id="rId86" Type="http://schemas.openxmlformats.org/officeDocument/2006/relationships/hyperlink" Target="http://www.ncbi.nlm.nih.gov/Taxonomy/Browser/wwwtax.cgi?id=223926" TargetMode="External"/><Relationship Id="rId94" Type="http://schemas.openxmlformats.org/officeDocument/2006/relationships/hyperlink" Target="http://www.ncbi.nlm.nih.gov/Taxonomy/Browser/wwwtax.cgi?id=1296" TargetMode="External"/><Relationship Id="rId99" Type="http://schemas.openxmlformats.org/officeDocument/2006/relationships/hyperlink" Target="http://www.ncbi.nlm.nih.gov/Taxonomy/Browser/wwwtax.cgi?id=1358" TargetMode="External"/><Relationship Id="rId101" Type="http://schemas.openxmlformats.org/officeDocument/2006/relationships/hyperlink" Target="http://www.ncbi.nlm.nih.gov/Taxonomy/Browser/wwwtax.cgi?id=1360" TargetMode="External"/><Relationship Id="rId122" Type="http://schemas.openxmlformats.org/officeDocument/2006/relationships/hyperlink" Target="http://www.ncbi.nlm.nih.gov/Taxonomy/Browser/wwwtax.cgi?id=86029" TargetMode="External"/><Relationship Id="rId130" Type="http://schemas.openxmlformats.org/officeDocument/2006/relationships/image" Target="media/image23.png"/><Relationship Id="rId13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gohtam.rpbs.univ-paris-diderot.fr/" TargetMode="External"/><Relationship Id="rId18" Type="http://schemas.openxmlformats.org/officeDocument/2006/relationships/diagramColors" Target="diagrams/colors1.xml"/><Relationship Id="rId39" Type="http://schemas.openxmlformats.org/officeDocument/2006/relationships/image" Target="media/image16.png"/><Relationship Id="rId109" Type="http://schemas.openxmlformats.org/officeDocument/2006/relationships/hyperlink" Target="http://www.ncbi.nlm.nih.gov/Taxonomy/Browser/wwwtax.cgi?id=1360" TargetMode="External"/><Relationship Id="rId34" Type="http://schemas.openxmlformats.org/officeDocument/2006/relationships/image" Target="media/image11.png"/><Relationship Id="rId50" Type="http://schemas.openxmlformats.org/officeDocument/2006/relationships/hyperlink" Target="http://www.ncbi.nlm.nih.gov/Taxonomy/Browser/wwwtax.cgi?id=28885" TargetMode="External"/><Relationship Id="rId55" Type="http://schemas.openxmlformats.org/officeDocument/2006/relationships/hyperlink" Target="http://gohtam.rpbs.univ-paris-diderot.fr:8080/help2.php" TargetMode="External"/><Relationship Id="rId76" Type="http://schemas.openxmlformats.org/officeDocument/2006/relationships/hyperlink" Target="http://www.ncbi.nlm.nih.gov/Taxonomy/Browser/wwwtax.cgi?id=887059" TargetMode="External"/><Relationship Id="rId97" Type="http://schemas.openxmlformats.org/officeDocument/2006/relationships/hyperlink" Target="http://www.ncbi.nlm.nih.gov/Taxonomy/Browser/wwwtax.cgi?id=523796" TargetMode="External"/><Relationship Id="rId104" Type="http://schemas.openxmlformats.org/officeDocument/2006/relationships/hyperlink" Target="http://gohtam.rpbs.univ-paris-diderot.fr:8080/help2.php" TargetMode="External"/><Relationship Id="rId120" Type="http://schemas.openxmlformats.org/officeDocument/2006/relationships/hyperlink" Target="http://www.ncbi.nlm.nih.gov/Taxonomy/Browser/wwwtax.cgi?id=653938" TargetMode="External"/><Relationship Id="rId125" Type="http://schemas.openxmlformats.org/officeDocument/2006/relationships/hyperlink" Target="http://www.ncbi.nlm.nih.gov/Taxonomy/Browser/wwwtax.cgi?id=717960" TargetMode="External"/><Relationship Id="rId7" Type="http://schemas.openxmlformats.org/officeDocument/2006/relationships/footnotes" Target="footnotes.xml"/><Relationship Id="rId71" Type="http://schemas.openxmlformats.org/officeDocument/2006/relationships/hyperlink" Target="http://www.ncbi.nlm.nih.gov/Taxonomy/Browser/wwwtax.cgi?id=1352" TargetMode="External"/><Relationship Id="rId92" Type="http://schemas.openxmlformats.org/officeDocument/2006/relationships/hyperlink" Target="http://gohtam.rpbs.univ-paris-diderot.fr:8080/help2.php" TargetMode="Externa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hyperlink" Target="http://www.ncbi.nlm.nih.gov/Taxonomy/Browser/wwwtax.cgi?id=35290" TargetMode="External"/><Relationship Id="rId66" Type="http://schemas.openxmlformats.org/officeDocument/2006/relationships/hyperlink" Target="http://www.ncbi.nlm.nih.gov/Taxonomy/Browser/wwwtax.cgi?id=4897" TargetMode="External"/><Relationship Id="rId87" Type="http://schemas.openxmlformats.org/officeDocument/2006/relationships/hyperlink" Target="http://www.ncbi.nlm.nih.gov/Taxonomy/Browser/wwwtax.cgi?id=227470" TargetMode="External"/><Relationship Id="rId110" Type="http://schemas.openxmlformats.org/officeDocument/2006/relationships/hyperlink" Target="http://www.ncbi.nlm.nih.gov/Taxonomy/Browser/wwwtax.cgi?id=284812" TargetMode="External"/><Relationship Id="rId115" Type="http://schemas.openxmlformats.org/officeDocument/2006/relationships/hyperlink" Target="http://gohtam.rpbs.univ-paris-diderot.fr:8080/help2.php" TargetMode="External"/><Relationship Id="rId131" Type="http://schemas.openxmlformats.org/officeDocument/2006/relationships/image" Target="media/image24.png"/><Relationship Id="rId136" Type="http://schemas.openxmlformats.org/officeDocument/2006/relationships/fontTable" Target="fontTable.xml"/><Relationship Id="rId61" Type="http://schemas.openxmlformats.org/officeDocument/2006/relationships/hyperlink" Target="http://www.ncbi.nlm.nih.gov/Taxonomy/Browser/wwwtax.cgi?id=1445" TargetMode="External"/><Relationship Id="rId82" Type="http://schemas.openxmlformats.org/officeDocument/2006/relationships/hyperlink" Target="http://www.ncbi.nlm.nih.gov/Taxonomy/Browser/wwwtax.cgi?id=926067" TargetMode="External"/><Relationship Id="rId1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E2388B-C578-4BC3-B26A-3DDCB1B7087F}" type="doc">
      <dgm:prSet loTypeId="urn:microsoft.com/office/officeart/2005/8/layout/process2" loCatId="process" qsTypeId="urn:microsoft.com/office/officeart/2005/8/quickstyle/simple1" qsCatId="simple" csTypeId="urn:microsoft.com/office/officeart/2005/8/colors/accent0_1" csCatId="mainScheme" phldr="1"/>
      <dgm:spPr/>
    </dgm:pt>
    <dgm:pt modelId="{990D25D2-2657-4420-BFCA-D4D312EEF8D8}">
      <dgm:prSet phldrT="[Text]" custT="1"/>
      <dgm:spPr/>
      <dgm:t>
        <a:bodyPr/>
        <a:lstStyle/>
        <a:p>
          <a:r>
            <a:rPr lang="en-IN" sz="1200" b="1"/>
            <a:t>Obtaining ribosomal RNA gene sequences of all 10 bacillus genomes</a:t>
          </a:r>
        </a:p>
      </dgm:t>
    </dgm:pt>
    <dgm:pt modelId="{791F8835-1E9D-4A5E-8872-6381CD837267}" type="parTrans" cxnId="{FC1608C4-343E-40FF-91AC-D88B20320C99}">
      <dgm:prSet/>
      <dgm:spPr/>
      <dgm:t>
        <a:bodyPr/>
        <a:lstStyle/>
        <a:p>
          <a:endParaRPr lang="en-IN" sz="1200" b="1">
            <a:solidFill>
              <a:sysClr val="windowText" lastClr="000000"/>
            </a:solidFill>
          </a:endParaRPr>
        </a:p>
      </dgm:t>
    </dgm:pt>
    <dgm:pt modelId="{D4887CFF-BBE4-4415-BD5F-21B44D26E916}" type="sibTrans" cxnId="{FC1608C4-343E-40FF-91AC-D88B20320C99}">
      <dgm:prSet custT="1"/>
      <dgm:spPr/>
      <dgm:t>
        <a:bodyPr/>
        <a:lstStyle/>
        <a:p>
          <a:endParaRPr lang="en-IN" sz="1200" b="1">
            <a:solidFill>
              <a:sysClr val="windowText" lastClr="000000"/>
            </a:solidFill>
          </a:endParaRPr>
        </a:p>
      </dgm:t>
    </dgm:pt>
    <dgm:pt modelId="{36A45E44-7EC3-48C9-A9A8-A943062E2A1E}">
      <dgm:prSet phldrT="[Text]" custT="1"/>
      <dgm:spPr/>
      <dgm:t>
        <a:bodyPr/>
        <a:lstStyle/>
        <a:p>
          <a:r>
            <a:rPr lang="en-IN" sz="1200" b="1"/>
            <a:t>Multiple Sequence Alignment using MUSCLE</a:t>
          </a:r>
        </a:p>
      </dgm:t>
    </dgm:pt>
    <dgm:pt modelId="{CC9CF3FA-8064-41C0-BECF-B292632DFF91}" type="parTrans" cxnId="{85E25AF0-3CF2-422A-8978-052B85CEF516}">
      <dgm:prSet/>
      <dgm:spPr/>
      <dgm:t>
        <a:bodyPr/>
        <a:lstStyle/>
        <a:p>
          <a:endParaRPr lang="en-IN" sz="1200" b="1">
            <a:solidFill>
              <a:sysClr val="windowText" lastClr="000000"/>
            </a:solidFill>
          </a:endParaRPr>
        </a:p>
      </dgm:t>
    </dgm:pt>
    <dgm:pt modelId="{D9B02750-FF17-440F-9AFC-DC2B1E734F3E}" type="sibTrans" cxnId="{85E25AF0-3CF2-422A-8978-052B85CEF516}">
      <dgm:prSet custT="1"/>
      <dgm:spPr/>
      <dgm:t>
        <a:bodyPr/>
        <a:lstStyle/>
        <a:p>
          <a:endParaRPr lang="en-IN" sz="1200" b="1">
            <a:solidFill>
              <a:sysClr val="windowText" lastClr="000000"/>
            </a:solidFill>
          </a:endParaRPr>
        </a:p>
      </dgm:t>
    </dgm:pt>
    <dgm:pt modelId="{98A76A99-066E-42FC-9132-4774B2482E67}">
      <dgm:prSet phldrT="[Text]" custT="1"/>
      <dgm:spPr/>
      <dgm:t>
        <a:bodyPr/>
        <a:lstStyle/>
        <a:p>
          <a:r>
            <a:rPr lang="en-IN" sz="1200" b="1"/>
            <a:t>Alignment curation using GBLOCKS</a:t>
          </a:r>
        </a:p>
      </dgm:t>
    </dgm:pt>
    <dgm:pt modelId="{FD2228DA-CFDF-4E0D-B158-1A85E9A4C9C8}" type="parTrans" cxnId="{04B95D5A-0E38-4D27-A6CC-83209B22B560}">
      <dgm:prSet/>
      <dgm:spPr/>
      <dgm:t>
        <a:bodyPr/>
        <a:lstStyle/>
        <a:p>
          <a:endParaRPr lang="en-IN" sz="1200" b="1">
            <a:solidFill>
              <a:sysClr val="windowText" lastClr="000000"/>
            </a:solidFill>
          </a:endParaRPr>
        </a:p>
      </dgm:t>
    </dgm:pt>
    <dgm:pt modelId="{1DEDA8BF-FC24-48BC-A4D3-4A2BD722C663}" type="sibTrans" cxnId="{04B95D5A-0E38-4D27-A6CC-83209B22B560}">
      <dgm:prSet custT="1"/>
      <dgm:spPr/>
      <dgm:t>
        <a:bodyPr/>
        <a:lstStyle/>
        <a:p>
          <a:endParaRPr lang="en-IN" sz="1200" b="1">
            <a:solidFill>
              <a:sysClr val="windowText" lastClr="000000"/>
            </a:solidFill>
          </a:endParaRPr>
        </a:p>
      </dgm:t>
    </dgm:pt>
    <dgm:pt modelId="{19273F3C-7205-475F-A532-B911511D413B}">
      <dgm:prSet custT="1"/>
      <dgm:spPr/>
      <dgm:t>
        <a:bodyPr/>
        <a:lstStyle/>
        <a:p>
          <a:r>
            <a:rPr lang="en-US" sz="1200" b="1"/>
            <a:t>Phylogenetic Trees Construction (PhyML; Maximum Likelihood)</a:t>
          </a:r>
          <a:endParaRPr lang="en-IN" sz="1200" b="1"/>
        </a:p>
      </dgm:t>
    </dgm:pt>
    <dgm:pt modelId="{021B17E9-F513-4D9D-897B-2C37B3EA3012}" type="parTrans" cxnId="{B12F4BF0-B830-4753-A72D-DCD68E7C09E2}">
      <dgm:prSet/>
      <dgm:spPr/>
      <dgm:t>
        <a:bodyPr/>
        <a:lstStyle/>
        <a:p>
          <a:endParaRPr lang="en-IN" sz="1200" b="1">
            <a:solidFill>
              <a:sysClr val="windowText" lastClr="000000"/>
            </a:solidFill>
          </a:endParaRPr>
        </a:p>
      </dgm:t>
    </dgm:pt>
    <dgm:pt modelId="{36FB984A-C9D5-4509-A153-193D54F2F8FD}" type="sibTrans" cxnId="{B12F4BF0-B830-4753-A72D-DCD68E7C09E2}">
      <dgm:prSet custT="1"/>
      <dgm:spPr/>
      <dgm:t>
        <a:bodyPr/>
        <a:lstStyle/>
        <a:p>
          <a:endParaRPr lang="en-IN" sz="1200" b="1">
            <a:solidFill>
              <a:sysClr val="windowText" lastClr="000000"/>
            </a:solidFill>
          </a:endParaRPr>
        </a:p>
      </dgm:t>
    </dgm:pt>
    <dgm:pt modelId="{3F7BB38D-0BAB-4383-A712-F2417C8707B6}">
      <dgm:prSet custT="1"/>
      <dgm:spPr/>
      <dgm:t>
        <a:bodyPr/>
        <a:lstStyle/>
        <a:p>
          <a:r>
            <a:rPr lang="en-IN" sz="1200" b="1"/>
            <a:t>Tree visualization using TreeDyn</a:t>
          </a:r>
        </a:p>
      </dgm:t>
    </dgm:pt>
    <dgm:pt modelId="{3811A274-33BB-4543-848D-810362B0C005}" type="parTrans" cxnId="{04CA890F-D4DB-4DC8-9C7A-4D1E00B79148}">
      <dgm:prSet/>
      <dgm:spPr/>
      <dgm:t>
        <a:bodyPr/>
        <a:lstStyle/>
        <a:p>
          <a:endParaRPr lang="en-IN" sz="1200" b="1">
            <a:solidFill>
              <a:sysClr val="windowText" lastClr="000000"/>
            </a:solidFill>
          </a:endParaRPr>
        </a:p>
      </dgm:t>
    </dgm:pt>
    <dgm:pt modelId="{CC11DA8F-7F38-446D-A512-6FDFEB354920}" type="sibTrans" cxnId="{04CA890F-D4DB-4DC8-9C7A-4D1E00B79148}">
      <dgm:prSet/>
      <dgm:spPr/>
      <dgm:t>
        <a:bodyPr/>
        <a:lstStyle/>
        <a:p>
          <a:endParaRPr lang="en-IN" sz="1200" b="1">
            <a:solidFill>
              <a:sysClr val="windowText" lastClr="000000"/>
            </a:solidFill>
          </a:endParaRPr>
        </a:p>
      </dgm:t>
    </dgm:pt>
    <dgm:pt modelId="{B3556029-BE90-4DD5-B8B7-6C54EDE56D39}" type="pres">
      <dgm:prSet presAssocID="{0BE2388B-C578-4BC3-B26A-3DDCB1B7087F}" presName="linearFlow" presStyleCnt="0">
        <dgm:presLayoutVars>
          <dgm:resizeHandles val="exact"/>
        </dgm:presLayoutVars>
      </dgm:prSet>
      <dgm:spPr/>
    </dgm:pt>
    <dgm:pt modelId="{D9444708-32A2-4048-98DD-A87BFE67F343}" type="pres">
      <dgm:prSet presAssocID="{990D25D2-2657-4420-BFCA-D4D312EEF8D8}" presName="node" presStyleLbl="node1" presStyleIdx="0" presStyleCnt="5" custScaleX="169048">
        <dgm:presLayoutVars>
          <dgm:bulletEnabled val="1"/>
        </dgm:presLayoutVars>
      </dgm:prSet>
      <dgm:spPr/>
      <dgm:t>
        <a:bodyPr/>
        <a:lstStyle/>
        <a:p>
          <a:endParaRPr lang="en-IN"/>
        </a:p>
      </dgm:t>
    </dgm:pt>
    <dgm:pt modelId="{59D616C0-BBA9-49DF-900D-CDFB512AC1D4}" type="pres">
      <dgm:prSet presAssocID="{D4887CFF-BBE4-4415-BD5F-21B44D26E916}" presName="sibTrans" presStyleLbl="sibTrans2D1" presStyleIdx="0" presStyleCnt="4"/>
      <dgm:spPr/>
      <dgm:t>
        <a:bodyPr/>
        <a:lstStyle/>
        <a:p>
          <a:endParaRPr lang="en-IN"/>
        </a:p>
      </dgm:t>
    </dgm:pt>
    <dgm:pt modelId="{016FA56E-33DD-4747-BF49-9FB931FD3F02}" type="pres">
      <dgm:prSet presAssocID="{D4887CFF-BBE4-4415-BD5F-21B44D26E916}" presName="connectorText" presStyleLbl="sibTrans2D1" presStyleIdx="0" presStyleCnt="4"/>
      <dgm:spPr/>
      <dgm:t>
        <a:bodyPr/>
        <a:lstStyle/>
        <a:p>
          <a:endParaRPr lang="en-IN"/>
        </a:p>
      </dgm:t>
    </dgm:pt>
    <dgm:pt modelId="{8DE2C593-E613-436C-868A-AC74B2D55676}" type="pres">
      <dgm:prSet presAssocID="{36A45E44-7EC3-48C9-A9A8-A943062E2A1E}" presName="node" presStyleLbl="node1" presStyleIdx="1" presStyleCnt="5" custScaleX="167993">
        <dgm:presLayoutVars>
          <dgm:bulletEnabled val="1"/>
        </dgm:presLayoutVars>
      </dgm:prSet>
      <dgm:spPr/>
      <dgm:t>
        <a:bodyPr/>
        <a:lstStyle/>
        <a:p>
          <a:endParaRPr lang="en-IN"/>
        </a:p>
      </dgm:t>
    </dgm:pt>
    <dgm:pt modelId="{7534773B-10B8-41E6-A24D-41BCD287A16A}" type="pres">
      <dgm:prSet presAssocID="{D9B02750-FF17-440F-9AFC-DC2B1E734F3E}" presName="sibTrans" presStyleLbl="sibTrans2D1" presStyleIdx="1" presStyleCnt="4"/>
      <dgm:spPr/>
      <dgm:t>
        <a:bodyPr/>
        <a:lstStyle/>
        <a:p>
          <a:endParaRPr lang="en-IN"/>
        </a:p>
      </dgm:t>
    </dgm:pt>
    <dgm:pt modelId="{80E7166F-46A7-4A08-BD5C-8A25BB68B027}" type="pres">
      <dgm:prSet presAssocID="{D9B02750-FF17-440F-9AFC-DC2B1E734F3E}" presName="connectorText" presStyleLbl="sibTrans2D1" presStyleIdx="1" presStyleCnt="4"/>
      <dgm:spPr/>
      <dgm:t>
        <a:bodyPr/>
        <a:lstStyle/>
        <a:p>
          <a:endParaRPr lang="en-IN"/>
        </a:p>
      </dgm:t>
    </dgm:pt>
    <dgm:pt modelId="{F571A63F-CF38-46BB-BD8E-4536425AE653}" type="pres">
      <dgm:prSet presAssocID="{98A76A99-066E-42FC-9132-4774B2482E67}" presName="node" presStyleLbl="node1" presStyleIdx="2" presStyleCnt="5" custScaleX="167993">
        <dgm:presLayoutVars>
          <dgm:bulletEnabled val="1"/>
        </dgm:presLayoutVars>
      </dgm:prSet>
      <dgm:spPr/>
      <dgm:t>
        <a:bodyPr/>
        <a:lstStyle/>
        <a:p>
          <a:endParaRPr lang="en-IN"/>
        </a:p>
      </dgm:t>
    </dgm:pt>
    <dgm:pt modelId="{63FE4896-2520-42B4-BAAA-3A15BFC126E9}" type="pres">
      <dgm:prSet presAssocID="{1DEDA8BF-FC24-48BC-A4D3-4A2BD722C663}" presName="sibTrans" presStyleLbl="sibTrans2D1" presStyleIdx="2" presStyleCnt="4"/>
      <dgm:spPr/>
      <dgm:t>
        <a:bodyPr/>
        <a:lstStyle/>
        <a:p>
          <a:endParaRPr lang="en-IN"/>
        </a:p>
      </dgm:t>
    </dgm:pt>
    <dgm:pt modelId="{011B60A2-1632-4F16-A1DA-D56E6D763F58}" type="pres">
      <dgm:prSet presAssocID="{1DEDA8BF-FC24-48BC-A4D3-4A2BD722C663}" presName="connectorText" presStyleLbl="sibTrans2D1" presStyleIdx="2" presStyleCnt="4"/>
      <dgm:spPr/>
      <dgm:t>
        <a:bodyPr/>
        <a:lstStyle/>
        <a:p>
          <a:endParaRPr lang="en-IN"/>
        </a:p>
      </dgm:t>
    </dgm:pt>
    <dgm:pt modelId="{AAEE182D-F2B3-43FE-B826-BEF0CA076194}" type="pres">
      <dgm:prSet presAssocID="{19273F3C-7205-475F-A532-B911511D413B}" presName="node" presStyleLbl="node1" presStyleIdx="3" presStyleCnt="5" custScaleX="164830">
        <dgm:presLayoutVars>
          <dgm:bulletEnabled val="1"/>
        </dgm:presLayoutVars>
      </dgm:prSet>
      <dgm:spPr/>
      <dgm:t>
        <a:bodyPr/>
        <a:lstStyle/>
        <a:p>
          <a:endParaRPr lang="en-IN"/>
        </a:p>
      </dgm:t>
    </dgm:pt>
    <dgm:pt modelId="{16D445F5-6684-428B-9099-DC667E24BDFF}" type="pres">
      <dgm:prSet presAssocID="{36FB984A-C9D5-4509-A153-193D54F2F8FD}" presName="sibTrans" presStyleLbl="sibTrans2D1" presStyleIdx="3" presStyleCnt="4"/>
      <dgm:spPr/>
      <dgm:t>
        <a:bodyPr/>
        <a:lstStyle/>
        <a:p>
          <a:endParaRPr lang="en-IN"/>
        </a:p>
      </dgm:t>
    </dgm:pt>
    <dgm:pt modelId="{D9098760-9C32-431A-8F0A-7EA99C26436A}" type="pres">
      <dgm:prSet presAssocID="{36FB984A-C9D5-4509-A153-193D54F2F8FD}" presName="connectorText" presStyleLbl="sibTrans2D1" presStyleIdx="3" presStyleCnt="4"/>
      <dgm:spPr/>
      <dgm:t>
        <a:bodyPr/>
        <a:lstStyle/>
        <a:p>
          <a:endParaRPr lang="en-IN"/>
        </a:p>
      </dgm:t>
    </dgm:pt>
    <dgm:pt modelId="{5A6EA45E-EAFE-4CF7-A066-1928F4D53FB7}" type="pres">
      <dgm:prSet presAssocID="{3F7BB38D-0BAB-4383-A712-F2417C8707B6}" presName="node" presStyleLbl="node1" presStyleIdx="4" presStyleCnt="5" custScaleX="162721">
        <dgm:presLayoutVars>
          <dgm:bulletEnabled val="1"/>
        </dgm:presLayoutVars>
      </dgm:prSet>
      <dgm:spPr/>
      <dgm:t>
        <a:bodyPr/>
        <a:lstStyle/>
        <a:p>
          <a:endParaRPr lang="en-IN"/>
        </a:p>
      </dgm:t>
    </dgm:pt>
  </dgm:ptLst>
  <dgm:cxnLst>
    <dgm:cxn modelId="{A5D4022E-2B3B-409B-BAD6-DF22849937D0}" type="presOf" srcId="{D9B02750-FF17-440F-9AFC-DC2B1E734F3E}" destId="{80E7166F-46A7-4A08-BD5C-8A25BB68B027}" srcOrd="1" destOrd="0" presId="urn:microsoft.com/office/officeart/2005/8/layout/process2"/>
    <dgm:cxn modelId="{4FD23C9A-5951-47D3-A55C-0AF917E44F67}" type="presOf" srcId="{98A76A99-066E-42FC-9132-4774B2482E67}" destId="{F571A63F-CF38-46BB-BD8E-4536425AE653}" srcOrd="0" destOrd="0" presId="urn:microsoft.com/office/officeart/2005/8/layout/process2"/>
    <dgm:cxn modelId="{B12F4BF0-B830-4753-A72D-DCD68E7C09E2}" srcId="{0BE2388B-C578-4BC3-B26A-3DDCB1B7087F}" destId="{19273F3C-7205-475F-A532-B911511D413B}" srcOrd="3" destOrd="0" parTransId="{021B17E9-F513-4D9D-897B-2C37B3EA3012}" sibTransId="{36FB984A-C9D5-4509-A153-193D54F2F8FD}"/>
    <dgm:cxn modelId="{27223766-428B-44D9-9D21-448E4A579AB8}" type="presOf" srcId="{36FB984A-C9D5-4509-A153-193D54F2F8FD}" destId="{D9098760-9C32-431A-8F0A-7EA99C26436A}" srcOrd="1" destOrd="0" presId="urn:microsoft.com/office/officeart/2005/8/layout/process2"/>
    <dgm:cxn modelId="{0B764B33-DFCD-41D8-8691-B3368B01C2EA}" type="presOf" srcId="{D4887CFF-BBE4-4415-BD5F-21B44D26E916}" destId="{016FA56E-33DD-4747-BF49-9FB931FD3F02}" srcOrd="1" destOrd="0" presId="urn:microsoft.com/office/officeart/2005/8/layout/process2"/>
    <dgm:cxn modelId="{85E25AF0-3CF2-422A-8978-052B85CEF516}" srcId="{0BE2388B-C578-4BC3-B26A-3DDCB1B7087F}" destId="{36A45E44-7EC3-48C9-A9A8-A943062E2A1E}" srcOrd="1" destOrd="0" parTransId="{CC9CF3FA-8064-41C0-BECF-B292632DFF91}" sibTransId="{D9B02750-FF17-440F-9AFC-DC2B1E734F3E}"/>
    <dgm:cxn modelId="{C601C6D4-92C4-4281-8363-DFB9ED2E12A5}" type="presOf" srcId="{990D25D2-2657-4420-BFCA-D4D312EEF8D8}" destId="{D9444708-32A2-4048-98DD-A87BFE67F343}" srcOrd="0" destOrd="0" presId="urn:microsoft.com/office/officeart/2005/8/layout/process2"/>
    <dgm:cxn modelId="{46B62762-93D2-400B-8AF3-F3D98F1393C8}" type="presOf" srcId="{3F7BB38D-0BAB-4383-A712-F2417C8707B6}" destId="{5A6EA45E-EAFE-4CF7-A066-1928F4D53FB7}" srcOrd="0" destOrd="0" presId="urn:microsoft.com/office/officeart/2005/8/layout/process2"/>
    <dgm:cxn modelId="{785CDBFA-9FB4-4BA2-9BF8-7281A216285F}" type="presOf" srcId="{1DEDA8BF-FC24-48BC-A4D3-4A2BD722C663}" destId="{63FE4896-2520-42B4-BAAA-3A15BFC126E9}" srcOrd="0" destOrd="0" presId="urn:microsoft.com/office/officeart/2005/8/layout/process2"/>
    <dgm:cxn modelId="{04B95D5A-0E38-4D27-A6CC-83209B22B560}" srcId="{0BE2388B-C578-4BC3-B26A-3DDCB1B7087F}" destId="{98A76A99-066E-42FC-9132-4774B2482E67}" srcOrd="2" destOrd="0" parTransId="{FD2228DA-CFDF-4E0D-B158-1A85E9A4C9C8}" sibTransId="{1DEDA8BF-FC24-48BC-A4D3-4A2BD722C663}"/>
    <dgm:cxn modelId="{04CA890F-D4DB-4DC8-9C7A-4D1E00B79148}" srcId="{0BE2388B-C578-4BC3-B26A-3DDCB1B7087F}" destId="{3F7BB38D-0BAB-4383-A712-F2417C8707B6}" srcOrd="4" destOrd="0" parTransId="{3811A274-33BB-4543-848D-810362B0C005}" sibTransId="{CC11DA8F-7F38-446D-A512-6FDFEB354920}"/>
    <dgm:cxn modelId="{936780D4-746B-4CD0-A876-89D84E55745F}" type="presOf" srcId="{1DEDA8BF-FC24-48BC-A4D3-4A2BD722C663}" destId="{011B60A2-1632-4F16-A1DA-D56E6D763F58}" srcOrd="1" destOrd="0" presId="urn:microsoft.com/office/officeart/2005/8/layout/process2"/>
    <dgm:cxn modelId="{6D1E7536-5EED-4C5A-A7C2-7C8B75F73D50}" type="presOf" srcId="{36FB984A-C9D5-4509-A153-193D54F2F8FD}" destId="{16D445F5-6684-428B-9099-DC667E24BDFF}" srcOrd="0" destOrd="0" presId="urn:microsoft.com/office/officeart/2005/8/layout/process2"/>
    <dgm:cxn modelId="{54862556-CC9D-431D-8F28-948AB3516BE7}" type="presOf" srcId="{19273F3C-7205-475F-A532-B911511D413B}" destId="{AAEE182D-F2B3-43FE-B826-BEF0CA076194}" srcOrd="0" destOrd="0" presId="urn:microsoft.com/office/officeart/2005/8/layout/process2"/>
    <dgm:cxn modelId="{FC1608C4-343E-40FF-91AC-D88B20320C99}" srcId="{0BE2388B-C578-4BC3-B26A-3DDCB1B7087F}" destId="{990D25D2-2657-4420-BFCA-D4D312EEF8D8}" srcOrd="0" destOrd="0" parTransId="{791F8835-1E9D-4A5E-8872-6381CD837267}" sibTransId="{D4887CFF-BBE4-4415-BD5F-21B44D26E916}"/>
    <dgm:cxn modelId="{30D01FE9-C6C8-4BC7-BA17-31522C702428}" type="presOf" srcId="{36A45E44-7EC3-48C9-A9A8-A943062E2A1E}" destId="{8DE2C593-E613-436C-868A-AC74B2D55676}" srcOrd="0" destOrd="0" presId="urn:microsoft.com/office/officeart/2005/8/layout/process2"/>
    <dgm:cxn modelId="{64F55686-A2A6-4C10-A2CF-9974D7210671}" type="presOf" srcId="{D4887CFF-BBE4-4415-BD5F-21B44D26E916}" destId="{59D616C0-BBA9-49DF-900D-CDFB512AC1D4}" srcOrd="0" destOrd="0" presId="urn:microsoft.com/office/officeart/2005/8/layout/process2"/>
    <dgm:cxn modelId="{402BA7CE-66BC-4346-9ED1-0D9293F40817}" type="presOf" srcId="{D9B02750-FF17-440F-9AFC-DC2B1E734F3E}" destId="{7534773B-10B8-41E6-A24D-41BCD287A16A}" srcOrd="0" destOrd="0" presId="urn:microsoft.com/office/officeart/2005/8/layout/process2"/>
    <dgm:cxn modelId="{7A6843B8-3BBB-4D54-8A72-C53A01C9FC26}" type="presOf" srcId="{0BE2388B-C578-4BC3-B26A-3DDCB1B7087F}" destId="{B3556029-BE90-4DD5-B8B7-6C54EDE56D39}" srcOrd="0" destOrd="0" presId="urn:microsoft.com/office/officeart/2005/8/layout/process2"/>
    <dgm:cxn modelId="{88254067-8EB5-4B42-9FEE-0781DBC5893E}" type="presParOf" srcId="{B3556029-BE90-4DD5-B8B7-6C54EDE56D39}" destId="{D9444708-32A2-4048-98DD-A87BFE67F343}" srcOrd="0" destOrd="0" presId="urn:microsoft.com/office/officeart/2005/8/layout/process2"/>
    <dgm:cxn modelId="{BF89948E-E463-46F8-A678-956D30026C39}" type="presParOf" srcId="{B3556029-BE90-4DD5-B8B7-6C54EDE56D39}" destId="{59D616C0-BBA9-49DF-900D-CDFB512AC1D4}" srcOrd="1" destOrd="0" presId="urn:microsoft.com/office/officeart/2005/8/layout/process2"/>
    <dgm:cxn modelId="{62A67F06-3D3E-473B-AD2D-05BC4D73CF4D}" type="presParOf" srcId="{59D616C0-BBA9-49DF-900D-CDFB512AC1D4}" destId="{016FA56E-33DD-4747-BF49-9FB931FD3F02}" srcOrd="0" destOrd="0" presId="urn:microsoft.com/office/officeart/2005/8/layout/process2"/>
    <dgm:cxn modelId="{E75B7ACE-A4BF-4F9C-9869-3AA9F2ED7C5E}" type="presParOf" srcId="{B3556029-BE90-4DD5-B8B7-6C54EDE56D39}" destId="{8DE2C593-E613-436C-868A-AC74B2D55676}" srcOrd="2" destOrd="0" presId="urn:microsoft.com/office/officeart/2005/8/layout/process2"/>
    <dgm:cxn modelId="{8710CEF5-98F0-4411-88A9-BB684D624F23}" type="presParOf" srcId="{B3556029-BE90-4DD5-B8B7-6C54EDE56D39}" destId="{7534773B-10B8-41E6-A24D-41BCD287A16A}" srcOrd="3" destOrd="0" presId="urn:microsoft.com/office/officeart/2005/8/layout/process2"/>
    <dgm:cxn modelId="{CA52CF14-F7CD-4C9B-96AA-B25517B584A7}" type="presParOf" srcId="{7534773B-10B8-41E6-A24D-41BCD287A16A}" destId="{80E7166F-46A7-4A08-BD5C-8A25BB68B027}" srcOrd="0" destOrd="0" presId="urn:microsoft.com/office/officeart/2005/8/layout/process2"/>
    <dgm:cxn modelId="{FCDDEBDB-6B17-4978-8F4D-D6F20EAC91E7}" type="presParOf" srcId="{B3556029-BE90-4DD5-B8B7-6C54EDE56D39}" destId="{F571A63F-CF38-46BB-BD8E-4536425AE653}" srcOrd="4" destOrd="0" presId="urn:microsoft.com/office/officeart/2005/8/layout/process2"/>
    <dgm:cxn modelId="{CCEF8B46-5FB6-444B-ABBE-BDAB0E4C0D97}" type="presParOf" srcId="{B3556029-BE90-4DD5-B8B7-6C54EDE56D39}" destId="{63FE4896-2520-42B4-BAAA-3A15BFC126E9}" srcOrd="5" destOrd="0" presId="urn:microsoft.com/office/officeart/2005/8/layout/process2"/>
    <dgm:cxn modelId="{AB539921-6FBF-41F3-B8FE-21337DD799BD}" type="presParOf" srcId="{63FE4896-2520-42B4-BAAA-3A15BFC126E9}" destId="{011B60A2-1632-4F16-A1DA-D56E6D763F58}" srcOrd="0" destOrd="0" presId="urn:microsoft.com/office/officeart/2005/8/layout/process2"/>
    <dgm:cxn modelId="{C7F7D84B-469A-404E-A6EA-8946258D6A3B}" type="presParOf" srcId="{B3556029-BE90-4DD5-B8B7-6C54EDE56D39}" destId="{AAEE182D-F2B3-43FE-B826-BEF0CA076194}" srcOrd="6" destOrd="0" presId="urn:microsoft.com/office/officeart/2005/8/layout/process2"/>
    <dgm:cxn modelId="{0E2F3D9A-0E40-43CA-933E-702A3F29EDC0}" type="presParOf" srcId="{B3556029-BE90-4DD5-B8B7-6C54EDE56D39}" destId="{16D445F5-6684-428B-9099-DC667E24BDFF}" srcOrd="7" destOrd="0" presId="urn:microsoft.com/office/officeart/2005/8/layout/process2"/>
    <dgm:cxn modelId="{5C16A177-EF0D-4777-B3BA-6A0A53F92A30}" type="presParOf" srcId="{16D445F5-6684-428B-9099-DC667E24BDFF}" destId="{D9098760-9C32-431A-8F0A-7EA99C26436A}" srcOrd="0" destOrd="0" presId="urn:microsoft.com/office/officeart/2005/8/layout/process2"/>
    <dgm:cxn modelId="{38C2BEDB-58D6-44BC-A9D1-EEB8BEA016F1}" type="presParOf" srcId="{B3556029-BE90-4DD5-B8B7-6C54EDE56D39}" destId="{5A6EA45E-EAFE-4CF7-A066-1928F4D53FB7}" srcOrd="8"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E2388B-C578-4BC3-B26A-3DDCB1B7087F}" type="doc">
      <dgm:prSet loTypeId="urn:microsoft.com/office/officeart/2005/8/layout/process2" loCatId="process" qsTypeId="urn:microsoft.com/office/officeart/2005/8/quickstyle/simple1" qsCatId="simple" csTypeId="urn:microsoft.com/office/officeart/2005/8/colors/accent0_1" csCatId="mainScheme" phldr="1"/>
      <dgm:spPr/>
    </dgm:pt>
    <dgm:pt modelId="{990D25D2-2657-4420-BFCA-D4D312EEF8D8}">
      <dgm:prSet phldrT="[Text]"/>
      <dgm:spPr/>
      <dgm:t>
        <a:bodyPr/>
        <a:lstStyle/>
        <a:p>
          <a:r>
            <a:rPr lang="en-IN" b="1"/>
            <a:t>82 Atypical regions in Bacillus pumilus genome, containing 147 genes</a:t>
          </a:r>
        </a:p>
      </dgm:t>
    </dgm:pt>
    <dgm:pt modelId="{791F8835-1E9D-4A5E-8872-6381CD837267}" type="parTrans" cxnId="{FC1608C4-343E-40FF-91AC-D88B20320C99}">
      <dgm:prSet/>
      <dgm:spPr/>
      <dgm:t>
        <a:bodyPr/>
        <a:lstStyle/>
        <a:p>
          <a:endParaRPr lang="en-IN" b="1">
            <a:solidFill>
              <a:sysClr val="windowText" lastClr="000000"/>
            </a:solidFill>
          </a:endParaRPr>
        </a:p>
      </dgm:t>
    </dgm:pt>
    <dgm:pt modelId="{D4887CFF-BBE4-4415-BD5F-21B44D26E916}" type="sibTrans" cxnId="{FC1608C4-343E-40FF-91AC-D88B20320C99}">
      <dgm:prSet/>
      <dgm:spPr/>
      <dgm:t>
        <a:bodyPr/>
        <a:lstStyle/>
        <a:p>
          <a:endParaRPr lang="en-IN" b="1">
            <a:solidFill>
              <a:sysClr val="windowText" lastClr="000000"/>
            </a:solidFill>
          </a:endParaRPr>
        </a:p>
      </dgm:t>
    </dgm:pt>
    <dgm:pt modelId="{36A45E44-7EC3-48C9-A9A8-A943062E2A1E}">
      <dgm:prSet phldrT="[Text]"/>
      <dgm:spPr/>
      <dgm:t>
        <a:bodyPr/>
        <a:lstStyle/>
        <a:p>
          <a:r>
            <a:rPr lang="en-IN" b="1"/>
            <a:t>29, out of 82 Atypical regions Hits in all Bacillus species</a:t>
          </a:r>
        </a:p>
      </dgm:t>
    </dgm:pt>
    <dgm:pt modelId="{CC9CF3FA-8064-41C0-BECF-B292632DFF91}" type="parTrans" cxnId="{85E25AF0-3CF2-422A-8978-052B85CEF516}">
      <dgm:prSet/>
      <dgm:spPr/>
      <dgm:t>
        <a:bodyPr/>
        <a:lstStyle/>
        <a:p>
          <a:endParaRPr lang="en-IN" b="1">
            <a:solidFill>
              <a:sysClr val="windowText" lastClr="000000"/>
            </a:solidFill>
          </a:endParaRPr>
        </a:p>
      </dgm:t>
    </dgm:pt>
    <dgm:pt modelId="{D9B02750-FF17-440F-9AFC-DC2B1E734F3E}" type="sibTrans" cxnId="{85E25AF0-3CF2-422A-8978-052B85CEF516}">
      <dgm:prSet/>
      <dgm:spPr/>
      <dgm:t>
        <a:bodyPr/>
        <a:lstStyle/>
        <a:p>
          <a:endParaRPr lang="en-IN" b="1">
            <a:solidFill>
              <a:sysClr val="windowText" lastClr="000000"/>
            </a:solidFill>
          </a:endParaRPr>
        </a:p>
      </dgm:t>
    </dgm:pt>
    <dgm:pt modelId="{98A76A99-066E-42FC-9132-4774B2482E67}">
      <dgm:prSet phldrT="[Text]"/>
      <dgm:spPr/>
      <dgm:t>
        <a:bodyPr/>
        <a:lstStyle/>
        <a:p>
          <a:r>
            <a:rPr lang="en-IN" b="1"/>
            <a:t>14, out of 29 Atypical regions Hits in Bacillus specied of our interest</a:t>
          </a:r>
        </a:p>
      </dgm:t>
    </dgm:pt>
    <dgm:pt modelId="{FD2228DA-CFDF-4E0D-B158-1A85E9A4C9C8}" type="parTrans" cxnId="{04B95D5A-0E38-4D27-A6CC-83209B22B560}">
      <dgm:prSet/>
      <dgm:spPr/>
      <dgm:t>
        <a:bodyPr/>
        <a:lstStyle/>
        <a:p>
          <a:endParaRPr lang="en-IN" b="1">
            <a:solidFill>
              <a:sysClr val="windowText" lastClr="000000"/>
            </a:solidFill>
          </a:endParaRPr>
        </a:p>
      </dgm:t>
    </dgm:pt>
    <dgm:pt modelId="{1DEDA8BF-FC24-48BC-A4D3-4A2BD722C663}" type="sibTrans" cxnId="{04B95D5A-0E38-4D27-A6CC-83209B22B560}">
      <dgm:prSet/>
      <dgm:spPr/>
      <dgm:t>
        <a:bodyPr/>
        <a:lstStyle/>
        <a:p>
          <a:endParaRPr lang="en-IN" b="1">
            <a:solidFill>
              <a:sysClr val="windowText" lastClr="000000"/>
            </a:solidFill>
          </a:endParaRPr>
        </a:p>
      </dgm:t>
    </dgm:pt>
    <dgm:pt modelId="{19273F3C-7205-475F-A532-B911511D413B}">
      <dgm:prSet/>
      <dgm:spPr/>
      <dgm:t>
        <a:bodyPr/>
        <a:lstStyle/>
        <a:p>
          <a:r>
            <a:rPr lang="en-IN" b="1"/>
            <a:t>3 disacrded due to low or not creadible similarity score, 11 atypical regions left, containing 46 genes</a:t>
          </a:r>
        </a:p>
      </dgm:t>
    </dgm:pt>
    <dgm:pt modelId="{021B17E9-F513-4D9D-897B-2C37B3EA3012}" type="parTrans" cxnId="{B12F4BF0-B830-4753-A72D-DCD68E7C09E2}">
      <dgm:prSet/>
      <dgm:spPr/>
      <dgm:t>
        <a:bodyPr/>
        <a:lstStyle/>
        <a:p>
          <a:endParaRPr lang="en-IN" b="1">
            <a:solidFill>
              <a:sysClr val="windowText" lastClr="000000"/>
            </a:solidFill>
          </a:endParaRPr>
        </a:p>
      </dgm:t>
    </dgm:pt>
    <dgm:pt modelId="{36FB984A-C9D5-4509-A153-193D54F2F8FD}" type="sibTrans" cxnId="{B12F4BF0-B830-4753-A72D-DCD68E7C09E2}">
      <dgm:prSet/>
      <dgm:spPr/>
      <dgm:t>
        <a:bodyPr/>
        <a:lstStyle/>
        <a:p>
          <a:endParaRPr lang="en-IN" b="1">
            <a:solidFill>
              <a:sysClr val="windowText" lastClr="000000"/>
            </a:solidFill>
          </a:endParaRPr>
        </a:p>
      </dgm:t>
    </dgm:pt>
    <dgm:pt modelId="{3F7BB38D-0BAB-4383-A712-F2417C8707B6}">
      <dgm:prSet/>
      <dgm:spPr/>
      <dgm:t>
        <a:bodyPr/>
        <a:lstStyle/>
        <a:p>
          <a:r>
            <a:rPr lang="en-IN" b="1"/>
            <a:t>removing all hypothetical proteins, 28 genes left, present in 8 Atypical regions</a:t>
          </a:r>
        </a:p>
      </dgm:t>
    </dgm:pt>
    <dgm:pt modelId="{3811A274-33BB-4543-848D-810362B0C005}" type="parTrans" cxnId="{04CA890F-D4DB-4DC8-9C7A-4D1E00B79148}">
      <dgm:prSet/>
      <dgm:spPr/>
      <dgm:t>
        <a:bodyPr/>
        <a:lstStyle/>
        <a:p>
          <a:endParaRPr lang="en-IN" b="1">
            <a:solidFill>
              <a:sysClr val="windowText" lastClr="000000"/>
            </a:solidFill>
          </a:endParaRPr>
        </a:p>
      </dgm:t>
    </dgm:pt>
    <dgm:pt modelId="{CC11DA8F-7F38-446D-A512-6FDFEB354920}" type="sibTrans" cxnId="{04CA890F-D4DB-4DC8-9C7A-4D1E00B79148}">
      <dgm:prSet/>
      <dgm:spPr/>
      <dgm:t>
        <a:bodyPr/>
        <a:lstStyle/>
        <a:p>
          <a:endParaRPr lang="en-IN" b="1">
            <a:solidFill>
              <a:sysClr val="windowText" lastClr="000000"/>
            </a:solidFill>
          </a:endParaRPr>
        </a:p>
      </dgm:t>
    </dgm:pt>
    <dgm:pt modelId="{B3556029-BE90-4DD5-B8B7-6C54EDE56D39}" type="pres">
      <dgm:prSet presAssocID="{0BE2388B-C578-4BC3-B26A-3DDCB1B7087F}" presName="linearFlow" presStyleCnt="0">
        <dgm:presLayoutVars>
          <dgm:resizeHandles val="exact"/>
        </dgm:presLayoutVars>
      </dgm:prSet>
      <dgm:spPr/>
    </dgm:pt>
    <dgm:pt modelId="{D9444708-32A2-4048-98DD-A87BFE67F343}" type="pres">
      <dgm:prSet presAssocID="{990D25D2-2657-4420-BFCA-D4D312EEF8D8}" presName="node" presStyleLbl="node1" presStyleIdx="0" presStyleCnt="5">
        <dgm:presLayoutVars>
          <dgm:bulletEnabled val="1"/>
        </dgm:presLayoutVars>
      </dgm:prSet>
      <dgm:spPr/>
      <dgm:t>
        <a:bodyPr/>
        <a:lstStyle/>
        <a:p>
          <a:endParaRPr lang="en-IN"/>
        </a:p>
      </dgm:t>
    </dgm:pt>
    <dgm:pt modelId="{59D616C0-BBA9-49DF-900D-CDFB512AC1D4}" type="pres">
      <dgm:prSet presAssocID="{D4887CFF-BBE4-4415-BD5F-21B44D26E916}" presName="sibTrans" presStyleLbl="sibTrans2D1" presStyleIdx="0" presStyleCnt="4"/>
      <dgm:spPr/>
      <dgm:t>
        <a:bodyPr/>
        <a:lstStyle/>
        <a:p>
          <a:endParaRPr lang="en-IN"/>
        </a:p>
      </dgm:t>
    </dgm:pt>
    <dgm:pt modelId="{016FA56E-33DD-4747-BF49-9FB931FD3F02}" type="pres">
      <dgm:prSet presAssocID="{D4887CFF-BBE4-4415-BD5F-21B44D26E916}" presName="connectorText" presStyleLbl="sibTrans2D1" presStyleIdx="0" presStyleCnt="4"/>
      <dgm:spPr/>
      <dgm:t>
        <a:bodyPr/>
        <a:lstStyle/>
        <a:p>
          <a:endParaRPr lang="en-IN"/>
        </a:p>
      </dgm:t>
    </dgm:pt>
    <dgm:pt modelId="{8DE2C593-E613-436C-868A-AC74B2D55676}" type="pres">
      <dgm:prSet presAssocID="{36A45E44-7EC3-48C9-A9A8-A943062E2A1E}" presName="node" presStyleLbl="node1" presStyleIdx="1" presStyleCnt="5">
        <dgm:presLayoutVars>
          <dgm:bulletEnabled val="1"/>
        </dgm:presLayoutVars>
      </dgm:prSet>
      <dgm:spPr/>
      <dgm:t>
        <a:bodyPr/>
        <a:lstStyle/>
        <a:p>
          <a:endParaRPr lang="en-IN"/>
        </a:p>
      </dgm:t>
    </dgm:pt>
    <dgm:pt modelId="{7534773B-10B8-41E6-A24D-41BCD287A16A}" type="pres">
      <dgm:prSet presAssocID="{D9B02750-FF17-440F-9AFC-DC2B1E734F3E}" presName="sibTrans" presStyleLbl="sibTrans2D1" presStyleIdx="1" presStyleCnt="4"/>
      <dgm:spPr/>
      <dgm:t>
        <a:bodyPr/>
        <a:lstStyle/>
        <a:p>
          <a:endParaRPr lang="en-IN"/>
        </a:p>
      </dgm:t>
    </dgm:pt>
    <dgm:pt modelId="{80E7166F-46A7-4A08-BD5C-8A25BB68B027}" type="pres">
      <dgm:prSet presAssocID="{D9B02750-FF17-440F-9AFC-DC2B1E734F3E}" presName="connectorText" presStyleLbl="sibTrans2D1" presStyleIdx="1" presStyleCnt="4"/>
      <dgm:spPr/>
      <dgm:t>
        <a:bodyPr/>
        <a:lstStyle/>
        <a:p>
          <a:endParaRPr lang="en-IN"/>
        </a:p>
      </dgm:t>
    </dgm:pt>
    <dgm:pt modelId="{F571A63F-CF38-46BB-BD8E-4536425AE653}" type="pres">
      <dgm:prSet presAssocID="{98A76A99-066E-42FC-9132-4774B2482E67}" presName="node" presStyleLbl="node1" presStyleIdx="2" presStyleCnt="5">
        <dgm:presLayoutVars>
          <dgm:bulletEnabled val="1"/>
        </dgm:presLayoutVars>
      </dgm:prSet>
      <dgm:spPr/>
      <dgm:t>
        <a:bodyPr/>
        <a:lstStyle/>
        <a:p>
          <a:endParaRPr lang="en-IN"/>
        </a:p>
      </dgm:t>
    </dgm:pt>
    <dgm:pt modelId="{63FE4896-2520-42B4-BAAA-3A15BFC126E9}" type="pres">
      <dgm:prSet presAssocID="{1DEDA8BF-FC24-48BC-A4D3-4A2BD722C663}" presName="sibTrans" presStyleLbl="sibTrans2D1" presStyleIdx="2" presStyleCnt="4"/>
      <dgm:spPr/>
      <dgm:t>
        <a:bodyPr/>
        <a:lstStyle/>
        <a:p>
          <a:endParaRPr lang="en-IN"/>
        </a:p>
      </dgm:t>
    </dgm:pt>
    <dgm:pt modelId="{011B60A2-1632-4F16-A1DA-D56E6D763F58}" type="pres">
      <dgm:prSet presAssocID="{1DEDA8BF-FC24-48BC-A4D3-4A2BD722C663}" presName="connectorText" presStyleLbl="sibTrans2D1" presStyleIdx="2" presStyleCnt="4"/>
      <dgm:spPr/>
      <dgm:t>
        <a:bodyPr/>
        <a:lstStyle/>
        <a:p>
          <a:endParaRPr lang="en-IN"/>
        </a:p>
      </dgm:t>
    </dgm:pt>
    <dgm:pt modelId="{AAEE182D-F2B3-43FE-B826-BEF0CA076194}" type="pres">
      <dgm:prSet presAssocID="{19273F3C-7205-475F-A532-B911511D413B}" presName="node" presStyleLbl="node1" presStyleIdx="3" presStyleCnt="5">
        <dgm:presLayoutVars>
          <dgm:bulletEnabled val="1"/>
        </dgm:presLayoutVars>
      </dgm:prSet>
      <dgm:spPr/>
      <dgm:t>
        <a:bodyPr/>
        <a:lstStyle/>
        <a:p>
          <a:endParaRPr lang="en-IN"/>
        </a:p>
      </dgm:t>
    </dgm:pt>
    <dgm:pt modelId="{16D445F5-6684-428B-9099-DC667E24BDFF}" type="pres">
      <dgm:prSet presAssocID="{36FB984A-C9D5-4509-A153-193D54F2F8FD}" presName="sibTrans" presStyleLbl="sibTrans2D1" presStyleIdx="3" presStyleCnt="4"/>
      <dgm:spPr/>
      <dgm:t>
        <a:bodyPr/>
        <a:lstStyle/>
        <a:p>
          <a:endParaRPr lang="en-IN"/>
        </a:p>
      </dgm:t>
    </dgm:pt>
    <dgm:pt modelId="{D9098760-9C32-431A-8F0A-7EA99C26436A}" type="pres">
      <dgm:prSet presAssocID="{36FB984A-C9D5-4509-A153-193D54F2F8FD}" presName="connectorText" presStyleLbl="sibTrans2D1" presStyleIdx="3" presStyleCnt="4"/>
      <dgm:spPr/>
      <dgm:t>
        <a:bodyPr/>
        <a:lstStyle/>
        <a:p>
          <a:endParaRPr lang="en-IN"/>
        </a:p>
      </dgm:t>
    </dgm:pt>
    <dgm:pt modelId="{5A6EA45E-EAFE-4CF7-A066-1928F4D53FB7}" type="pres">
      <dgm:prSet presAssocID="{3F7BB38D-0BAB-4383-A712-F2417C8707B6}" presName="node" presStyleLbl="node1" presStyleIdx="4" presStyleCnt="5">
        <dgm:presLayoutVars>
          <dgm:bulletEnabled val="1"/>
        </dgm:presLayoutVars>
      </dgm:prSet>
      <dgm:spPr/>
      <dgm:t>
        <a:bodyPr/>
        <a:lstStyle/>
        <a:p>
          <a:endParaRPr lang="en-IN"/>
        </a:p>
      </dgm:t>
    </dgm:pt>
  </dgm:ptLst>
  <dgm:cxnLst>
    <dgm:cxn modelId="{FBEF2DC4-C2A0-46C2-8218-B889B4D69349}" type="presOf" srcId="{D4887CFF-BBE4-4415-BD5F-21B44D26E916}" destId="{59D616C0-BBA9-49DF-900D-CDFB512AC1D4}" srcOrd="0" destOrd="0" presId="urn:microsoft.com/office/officeart/2005/8/layout/process2"/>
    <dgm:cxn modelId="{04CA890F-D4DB-4DC8-9C7A-4D1E00B79148}" srcId="{0BE2388B-C578-4BC3-B26A-3DDCB1B7087F}" destId="{3F7BB38D-0BAB-4383-A712-F2417C8707B6}" srcOrd="4" destOrd="0" parTransId="{3811A274-33BB-4543-848D-810362B0C005}" sibTransId="{CC11DA8F-7F38-446D-A512-6FDFEB354920}"/>
    <dgm:cxn modelId="{1A1F89BB-3EAB-462A-AA01-20284B98B89D}" type="presOf" srcId="{36FB984A-C9D5-4509-A153-193D54F2F8FD}" destId="{D9098760-9C32-431A-8F0A-7EA99C26436A}" srcOrd="1" destOrd="0" presId="urn:microsoft.com/office/officeart/2005/8/layout/process2"/>
    <dgm:cxn modelId="{DFDB8108-734A-4952-A21C-0CBF7EBBCD68}" type="presOf" srcId="{36FB984A-C9D5-4509-A153-193D54F2F8FD}" destId="{16D445F5-6684-428B-9099-DC667E24BDFF}" srcOrd="0" destOrd="0" presId="urn:microsoft.com/office/officeart/2005/8/layout/process2"/>
    <dgm:cxn modelId="{7D5E2DF5-2868-4CF6-B338-E7AE444E8949}" type="presOf" srcId="{1DEDA8BF-FC24-48BC-A4D3-4A2BD722C663}" destId="{011B60A2-1632-4F16-A1DA-D56E6D763F58}" srcOrd="1" destOrd="0" presId="urn:microsoft.com/office/officeart/2005/8/layout/process2"/>
    <dgm:cxn modelId="{A16F289B-ECF3-4421-93B0-90E07D5D7BFA}" type="presOf" srcId="{990D25D2-2657-4420-BFCA-D4D312EEF8D8}" destId="{D9444708-32A2-4048-98DD-A87BFE67F343}" srcOrd="0" destOrd="0" presId="urn:microsoft.com/office/officeart/2005/8/layout/process2"/>
    <dgm:cxn modelId="{DB0A318A-5C46-4342-9685-988009A87818}" type="presOf" srcId="{36A45E44-7EC3-48C9-A9A8-A943062E2A1E}" destId="{8DE2C593-E613-436C-868A-AC74B2D55676}" srcOrd="0" destOrd="0" presId="urn:microsoft.com/office/officeart/2005/8/layout/process2"/>
    <dgm:cxn modelId="{191FCD6B-2277-4816-92CF-46FF339D8707}" type="presOf" srcId="{D9B02750-FF17-440F-9AFC-DC2B1E734F3E}" destId="{80E7166F-46A7-4A08-BD5C-8A25BB68B027}" srcOrd="1" destOrd="0" presId="urn:microsoft.com/office/officeart/2005/8/layout/process2"/>
    <dgm:cxn modelId="{04B95D5A-0E38-4D27-A6CC-83209B22B560}" srcId="{0BE2388B-C578-4BC3-B26A-3DDCB1B7087F}" destId="{98A76A99-066E-42FC-9132-4774B2482E67}" srcOrd="2" destOrd="0" parTransId="{FD2228DA-CFDF-4E0D-B158-1A85E9A4C9C8}" sibTransId="{1DEDA8BF-FC24-48BC-A4D3-4A2BD722C663}"/>
    <dgm:cxn modelId="{3740A60B-6F5B-4978-B75C-231A115BC046}" type="presOf" srcId="{0BE2388B-C578-4BC3-B26A-3DDCB1B7087F}" destId="{B3556029-BE90-4DD5-B8B7-6C54EDE56D39}" srcOrd="0" destOrd="0" presId="urn:microsoft.com/office/officeart/2005/8/layout/process2"/>
    <dgm:cxn modelId="{FC1608C4-343E-40FF-91AC-D88B20320C99}" srcId="{0BE2388B-C578-4BC3-B26A-3DDCB1B7087F}" destId="{990D25D2-2657-4420-BFCA-D4D312EEF8D8}" srcOrd="0" destOrd="0" parTransId="{791F8835-1E9D-4A5E-8872-6381CD837267}" sibTransId="{D4887CFF-BBE4-4415-BD5F-21B44D26E916}"/>
    <dgm:cxn modelId="{BC779992-4B64-4BEC-8448-AB8270895E7D}" type="presOf" srcId="{19273F3C-7205-475F-A532-B911511D413B}" destId="{AAEE182D-F2B3-43FE-B826-BEF0CA076194}" srcOrd="0" destOrd="0" presId="urn:microsoft.com/office/officeart/2005/8/layout/process2"/>
    <dgm:cxn modelId="{BDBAD029-5A98-4EE5-B0FD-C0270FD5327C}" type="presOf" srcId="{1DEDA8BF-FC24-48BC-A4D3-4A2BD722C663}" destId="{63FE4896-2520-42B4-BAAA-3A15BFC126E9}" srcOrd="0" destOrd="0" presId="urn:microsoft.com/office/officeart/2005/8/layout/process2"/>
    <dgm:cxn modelId="{B12F4BF0-B830-4753-A72D-DCD68E7C09E2}" srcId="{0BE2388B-C578-4BC3-B26A-3DDCB1B7087F}" destId="{19273F3C-7205-475F-A532-B911511D413B}" srcOrd="3" destOrd="0" parTransId="{021B17E9-F513-4D9D-897B-2C37B3EA3012}" sibTransId="{36FB984A-C9D5-4509-A153-193D54F2F8FD}"/>
    <dgm:cxn modelId="{B3836CCC-9011-4DFE-8FFE-8A260C1B90F9}" type="presOf" srcId="{D4887CFF-BBE4-4415-BD5F-21B44D26E916}" destId="{016FA56E-33DD-4747-BF49-9FB931FD3F02}" srcOrd="1" destOrd="0" presId="urn:microsoft.com/office/officeart/2005/8/layout/process2"/>
    <dgm:cxn modelId="{4E6EE23C-57FE-48A8-A632-A8B233BDA674}" type="presOf" srcId="{D9B02750-FF17-440F-9AFC-DC2B1E734F3E}" destId="{7534773B-10B8-41E6-A24D-41BCD287A16A}" srcOrd="0" destOrd="0" presId="urn:microsoft.com/office/officeart/2005/8/layout/process2"/>
    <dgm:cxn modelId="{85E25AF0-3CF2-422A-8978-052B85CEF516}" srcId="{0BE2388B-C578-4BC3-B26A-3DDCB1B7087F}" destId="{36A45E44-7EC3-48C9-A9A8-A943062E2A1E}" srcOrd="1" destOrd="0" parTransId="{CC9CF3FA-8064-41C0-BECF-B292632DFF91}" sibTransId="{D9B02750-FF17-440F-9AFC-DC2B1E734F3E}"/>
    <dgm:cxn modelId="{57BD0E28-05E2-4524-B800-B4C6E486AF50}" type="presOf" srcId="{3F7BB38D-0BAB-4383-A712-F2417C8707B6}" destId="{5A6EA45E-EAFE-4CF7-A066-1928F4D53FB7}" srcOrd="0" destOrd="0" presId="urn:microsoft.com/office/officeart/2005/8/layout/process2"/>
    <dgm:cxn modelId="{FCF7C7A8-3832-47AC-A1F0-3DD1FCA4C03F}" type="presOf" srcId="{98A76A99-066E-42FC-9132-4774B2482E67}" destId="{F571A63F-CF38-46BB-BD8E-4536425AE653}" srcOrd="0" destOrd="0" presId="urn:microsoft.com/office/officeart/2005/8/layout/process2"/>
    <dgm:cxn modelId="{498ADAF2-3E4D-44FA-B035-845C2D0D1DB6}" type="presParOf" srcId="{B3556029-BE90-4DD5-B8B7-6C54EDE56D39}" destId="{D9444708-32A2-4048-98DD-A87BFE67F343}" srcOrd="0" destOrd="0" presId="urn:microsoft.com/office/officeart/2005/8/layout/process2"/>
    <dgm:cxn modelId="{8439AF0B-5134-4332-80EB-540BD236DD27}" type="presParOf" srcId="{B3556029-BE90-4DD5-B8B7-6C54EDE56D39}" destId="{59D616C0-BBA9-49DF-900D-CDFB512AC1D4}" srcOrd="1" destOrd="0" presId="urn:microsoft.com/office/officeart/2005/8/layout/process2"/>
    <dgm:cxn modelId="{0114B27F-7B0D-44EE-B583-F139D9E4F2E9}" type="presParOf" srcId="{59D616C0-BBA9-49DF-900D-CDFB512AC1D4}" destId="{016FA56E-33DD-4747-BF49-9FB931FD3F02}" srcOrd="0" destOrd="0" presId="urn:microsoft.com/office/officeart/2005/8/layout/process2"/>
    <dgm:cxn modelId="{23D7D066-2BA3-45E3-82B9-A17A216262AB}" type="presParOf" srcId="{B3556029-BE90-4DD5-B8B7-6C54EDE56D39}" destId="{8DE2C593-E613-436C-868A-AC74B2D55676}" srcOrd="2" destOrd="0" presId="urn:microsoft.com/office/officeart/2005/8/layout/process2"/>
    <dgm:cxn modelId="{1002CB0D-384C-455A-8A2D-74E8B7F1BDDC}" type="presParOf" srcId="{B3556029-BE90-4DD5-B8B7-6C54EDE56D39}" destId="{7534773B-10B8-41E6-A24D-41BCD287A16A}" srcOrd="3" destOrd="0" presId="urn:microsoft.com/office/officeart/2005/8/layout/process2"/>
    <dgm:cxn modelId="{37F15FCD-0441-4115-AC1D-84657ED842E6}" type="presParOf" srcId="{7534773B-10B8-41E6-A24D-41BCD287A16A}" destId="{80E7166F-46A7-4A08-BD5C-8A25BB68B027}" srcOrd="0" destOrd="0" presId="urn:microsoft.com/office/officeart/2005/8/layout/process2"/>
    <dgm:cxn modelId="{6D0C8AE5-EB76-41AA-B597-FA2DD4BE188D}" type="presParOf" srcId="{B3556029-BE90-4DD5-B8B7-6C54EDE56D39}" destId="{F571A63F-CF38-46BB-BD8E-4536425AE653}" srcOrd="4" destOrd="0" presId="urn:microsoft.com/office/officeart/2005/8/layout/process2"/>
    <dgm:cxn modelId="{B8DC5FE1-0A9D-4E79-8128-6C24A6E567E2}" type="presParOf" srcId="{B3556029-BE90-4DD5-B8B7-6C54EDE56D39}" destId="{63FE4896-2520-42B4-BAAA-3A15BFC126E9}" srcOrd="5" destOrd="0" presId="urn:microsoft.com/office/officeart/2005/8/layout/process2"/>
    <dgm:cxn modelId="{897A34D9-8294-4185-9538-D854ED33E6FE}" type="presParOf" srcId="{63FE4896-2520-42B4-BAAA-3A15BFC126E9}" destId="{011B60A2-1632-4F16-A1DA-D56E6D763F58}" srcOrd="0" destOrd="0" presId="urn:microsoft.com/office/officeart/2005/8/layout/process2"/>
    <dgm:cxn modelId="{B8C24E91-B9FA-4FFA-934B-0762A19F9B94}" type="presParOf" srcId="{B3556029-BE90-4DD5-B8B7-6C54EDE56D39}" destId="{AAEE182D-F2B3-43FE-B826-BEF0CA076194}" srcOrd="6" destOrd="0" presId="urn:microsoft.com/office/officeart/2005/8/layout/process2"/>
    <dgm:cxn modelId="{5B31C505-8EBA-4CBF-A30E-708CFD9063F8}" type="presParOf" srcId="{B3556029-BE90-4DD5-B8B7-6C54EDE56D39}" destId="{16D445F5-6684-428B-9099-DC667E24BDFF}" srcOrd="7" destOrd="0" presId="urn:microsoft.com/office/officeart/2005/8/layout/process2"/>
    <dgm:cxn modelId="{D1DFC379-CB6C-4807-A4F1-81F596E80CBA}" type="presParOf" srcId="{16D445F5-6684-428B-9099-DC667E24BDFF}" destId="{D9098760-9C32-431A-8F0A-7EA99C26436A}" srcOrd="0" destOrd="0" presId="urn:microsoft.com/office/officeart/2005/8/layout/process2"/>
    <dgm:cxn modelId="{04327CE8-F166-4BFE-9B07-9E82A5CE9EAE}" type="presParOf" srcId="{B3556029-BE90-4DD5-B8B7-6C54EDE56D39}" destId="{5A6EA45E-EAFE-4CF7-A066-1928F4D53FB7}" srcOrd="8"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44708-32A2-4048-98DD-A87BFE67F343}">
      <dsp:nvSpPr>
        <dsp:cNvPr id="0" name=""/>
        <dsp:cNvSpPr/>
      </dsp:nvSpPr>
      <dsp:spPr>
        <a:xfrm>
          <a:off x="963779" y="2405"/>
          <a:ext cx="3803950" cy="562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Obtaining ribosomal RNA gene sequences of all 10 bacillus genomes</a:t>
          </a:r>
        </a:p>
      </dsp:txBody>
      <dsp:txXfrm>
        <a:off x="980256" y="18882"/>
        <a:ext cx="3770996" cy="529600"/>
      </dsp:txXfrm>
    </dsp:sp>
    <dsp:sp modelId="{59D616C0-BBA9-49DF-900D-CDFB512AC1D4}">
      <dsp:nvSpPr>
        <dsp:cNvPr id="0" name=""/>
        <dsp:cNvSpPr/>
      </dsp:nvSpPr>
      <dsp:spPr>
        <a:xfrm rot="5400000">
          <a:off x="2760275" y="579024"/>
          <a:ext cx="210958" cy="2531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b="1" kern="1200">
            <a:solidFill>
              <a:sysClr val="windowText" lastClr="000000"/>
            </a:solidFill>
          </a:endParaRPr>
        </a:p>
      </dsp:txBody>
      <dsp:txXfrm rot="-5400000">
        <a:off x="2789810" y="600120"/>
        <a:ext cx="151889" cy="147671"/>
      </dsp:txXfrm>
    </dsp:sp>
    <dsp:sp modelId="{8DE2C593-E613-436C-868A-AC74B2D55676}">
      <dsp:nvSpPr>
        <dsp:cNvPr id="0" name=""/>
        <dsp:cNvSpPr/>
      </dsp:nvSpPr>
      <dsp:spPr>
        <a:xfrm>
          <a:off x="975649" y="846238"/>
          <a:ext cx="3780210" cy="562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Multiple Sequence Alignment using MUSCLE</a:t>
          </a:r>
        </a:p>
      </dsp:txBody>
      <dsp:txXfrm>
        <a:off x="992126" y="862715"/>
        <a:ext cx="3747256" cy="529600"/>
      </dsp:txXfrm>
    </dsp:sp>
    <dsp:sp modelId="{7534773B-10B8-41E6-A24D-41BCD287A16A}">
      <dsp:nvSpPr>
        <dsp:cNvPr id="0" name=""/>
        <dsp:cNvSpPr/>
      </dsp:nvSpPr>
      <dsp:spPr>
        <a:xfrm rot="5400000">
          <a:off x="2760275" y="1422856"/>
          <a:ext cx="210958" cy="2531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b="1" kern="1200">
            <a:solidFill>
              <a:sysClr val="windowText" lastClr="000000"/>
            </a:solidFill>
          </a:endParaRPr>
        </a:p>
      </dsp:txBody>
      <dsp:txXfrm rot="-5400000">
        <a:off x="2789810" y="1443952"/>
        <a:ext cx="151889" cy="147671"/>
      </dsp:txXfrm>
    </dsp:sp>
    <dsp:sp modelId="{F571A63F-CF38-46BB-BD8E-4536425AE653}">
      <dsp:nvSpPr>
        <dsp:cNvPr id="0" name=""/>
        <dsp:cNvSpPr/>
      </dsp:nvSpPr>
      <dsp:spPr>
        <a:xfrm>
          <a:off x="975649" y="1690070"/>
          <a:ext cx="3780210" cy="562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Alignment curation using GBLOCKS</a:t>
          </a:r>
        </a:p>
      </dsp:txBody>
      <dsp:txXfrm>
        <a:off x="992126" y="1706547"/>
        <a:ext cx="3747256" cy="529600"/>
      </dsp:txXfrm>
    </dsp:sp>
    <dsp:sp modelId="{63FE4896-2520-42B4-BAAA-3A15BFC126E9}">
      <dsp:nvSpPr>
        <dsp:cNvPr id="0" name=""/>
        <dsp:cNvSpPr/>
      </dsp:nvSpPr>
      <dsp:spPr>
        <a:xfrm rot="5400000">
          <a:off x="2760275" y="2266688"/>
          <a:ext cx="210958" cy="2531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b="1" kern="1200">
            <a:solidFill>
              <a:sysClr val="windowText" lastClr="000000"/>
            </a:solidFill>
          </a:endParaRPr>
        </a:p>
      </dsp:txBody>
      <dsp:txXfrm rot="-5400000">
        <a:off x="2789810" y="2287784"/>
        <a:ext cx="151889" cy="147671"/>
      </dsp:txXfrm>
    </dsp:sp>
    <dsp:sp modelId="{AAEE182D-F2B3-43FE-B826-BEF0CA076194}">
      <dsp:nvSpPr>
        <dsp:cNvPr id="0" name=""/>
        <dsp:cNvSpPr/>
      </dsp:nvSpPr>
      <dsp:spPr>
        <a:xfrm>
          <a:off x="1011237" y="2533902"/>
          <a:ext cx="3709035" cy="562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Phylogenetic Trees Construction (PhyML; Maximum Likelihood)</a:t>
          </a:r>
          <a:endParaRPr lang="en-IN" sz="1200" b="1" kern="1200"/>
        </a:p>
      </dsp:txBody>
      <dsp:txXfrm>
        <a:off x="1027714" y="2550379"/>
        <a:ext cx="3676081" cy="529600"/>
      </dsp:txXfrm>
    </dsp:sp>
    <dsp:sp modelId="{16D445F5-6684-428B-9099-DC667E24BDFF}">
      <dsp:nvSpPr>
        <dsp:cNvPr id="0" name=""/>
        <dsp:cNvSpPr/>
      </dsp:nvSpPr>
      <dsp:spPr>
        <a:xfrm rot="5400000">
          <a:off x="2760275" y="3110520"/>
          <a:ext cx="210958" cy="2531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b="1" kern="1200">
            <a:solidFill>
              <a:sysClr val="windowText" lastClr="000000"/>
            </a:solidFill>
          </a:endParaRPr>
        </a:p>
      </dsp:txBody>
      <dsp:txXfrm rot="-5400000">
        <a:off x="2789810" y="3131616"/>
        <a:ext cx="151889" cy="147671"/>
      </dsp:txXfrm>
    </dsp:sp>
    <dsp:sp modelId="{5A6EA45E-EAFE-4CF7-A066-1928F4D53FB7}">
      <dsp:nvSpPr>
        <dsp:cNvPr id="0" name=""/>
        <dsp:cNvSpPr/>
      </dsp:nvSpPr>
      <dsp:spPr>
        <a:xfrm>
          <a:off x="1034965" y="3377734"/>
          <a:ext cx="3661578" cy="562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Tree visualization using TreeDyn</a:t>
          </a:r>
        </a:p>
      </dsp:txBody>
      <dsp:txXfrm>
        <a:off x="1051442" y="3394211"/>
        <a:ext cx="3628624" cy="5296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44708-32A2-4048-98DD-A87BFE67F343}">
      <dsp:nvSpPr>
        <dsp:cNvPr id="0" name=""/>
        <dsp:cNvSpPr/>
      </dsp:nvSpPr>
      <dsp:spPr>
        <a:xfrm>
          <a:off x="1849570" y="502"/>
          <a:ext cx="2282559" cy="587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b="1" kern="1200"/>
            <a:t>82 Atypical regions in Bacillus pumilus genome, containing 147 genes</a:t>
          </a:r>
        </a:p>
      </dsp:txBody>
      <dsp:txXfrm>
        <a:off x="1866783" y="17715"/>
        <a:ext cx="2248133" cy="553259"/>
      </dsp:txXfrm>
    </dsp:sp>
    <dsp:sp modelId="{59D616C0-BBA9-49DF-900D-CDFB512AC1D4}">
      <dsp:nvSpPr>
        <dsp:cNvPr id="0" name=""/>
        <dsp:cNvSpPr/>
      </dsp:nvSpPr>
      <dsp:spPr>
        <a:xfrm rot="5400000">
          <a:off x="2880659" y="602879"/>
          <a:ext cx="220381" cy="2644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IN" sz="900" b="1" kern="1200">
            <a:solidFill>
              <a:sysClr val="windowText" lastClr="000000"/>
            </a:solidFill>
          </a:endParaRPr>
        </a:p>
      </dsp:txBody>
      <dsp:txXfrm rot="-5400000">
        <a:off x="2911513" y="624917"/>
        <a:ext cx="158674" cy="154267"/>
      </dsp:txXfrm>
    </dsp:sp>
    <dsp:sp modelId="{8DE2C593-E613-436C-868A-AC74B2D55676}">
      <dsp:nvSpPr>
        <dsp:cNvPr id="0" name=""/>
        <dsp:cNvSpPr/>
      </dsp:nvSpPr>
      <dsp:spPr>
        <a:xfrm>
          <a:off x="1849570" y="882029"/>
          <a:ext cx="2282559" cy="587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b="1" kern="1200"/>
            <a:t>29, out of 82 Atypical regions Hits in all Bacillus species</a:t>
          </a:r>
        </a:p>
      </dsp:txBody>
      <dsp:txXfrm>
        <a:off x="1866783" y="899242"/>
        <a:ext cx="2248133" cy="553259"/>
      </dsp:txXfrm>
    </dsp:sp>
    <dsp:sp modelId="{7534773B-10B8-41E6-A24D-41BCD287A16A}">
      <dsp:nvSpPr>
        <dsp:cNvPr id="0" name=""/>
        <dsp:cNvSpPr/>
      </dsp:nvSpPr>
      <dsp:spPr>
        <a:xfrm rot="5400000">
          <a:off x="2880659" y="1484407"/>
          <a:ext cx="220381" cy="2644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IN" sz="900" b="1" kern="1200">
            <a:solidFill>
              <a:sysClr val="windowText" lastClr="000000"/>
            </a:solidFill>
          </a:endParaRPr>
        </a:p>
      </dsp:txBody>
      <dsp:txXfrm rot="-5400000">
        <a:off x="2911513" y="1506445"/>
        <a:ext cx="158674" cy="154267"/>
      </dsp:txXfrm>
    </dsp:sp>
    <dsp:sp modelId="{F571A63F-CF38-46BB-BD8E-4536425AE653}">
      <dsp:nvSpPr>
        <dsp:cNvPr id="0" name=""/>
        <dsp:cNvSpPr/>
      </dsp:nvSpPr>
      <dsp:spPr>
        <a:xfrm>
          <a:off x="1849570" y="1763557"/>
          <a:ext cx="2282559" cy="587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b="1" kern="1200"/>
            <a:t>14, out of 29 Atypical regions Hits in Bacillus specied of our interest</a:t>
          </a:r>
        </a:p>
      </dsp:txBody>
      <dsp:txXfrm>
        <a:off x="1866783" y="1780770"/>
        <a:ext cx="2248133" cy="553259"/>
      </dsp:txXfrm>
    </dsp:sp>
    <dsp:sp modelId="{63FE4896-2520-42B4-BAAA-3A15BFC126E9}">
      <dsp:nvSpPr>
        <dsp:cNvPr id="0" name=""/>
        <dsp:cNvSpPr/>
      </dsp:nvSpPr>
      <dsp:spPr>
        <a:xfrm rot="5400000">
          <a:off x="2880659" y="2365934"/>
          <a:ext cx="220381" cy="2644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IN" sz="900" b="1" kern="1200">
            <a:solidFill>
              <a:sysClr val="windowText" lastClr="000000"/>
            </a:solidFill>
          </a:endParaRPr>
        </a:p>
      </dsp:txBody>
      <dsp:txXfrm rot="-5400000">
        <a:off x="2911513" y="2387972"/>
        <a:ext cx="158674" cy="154267"/>
      </dsp:txXfrm>
    </dsp:sp>
    <dsp:sp modelId="{AAEE182D-F2B3-43FE-B826-BEF0CA076194}">
      <dsp:nvSpPr>
        <dsp:cNvPr id="0" name=""/>
        <dsp:cNvSpPr/>
      </dsp:nvSpPr>
      <dsp:spPr>
        <a:xfrm>
          <a:off x="1849570" y="2645085"/>
          <a:ext cx="2282559" cy="587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b="1" kern="1200"/>
            <a:t>3 disacrded due to low or not creadible similarity score, 11 atypical regions left, containing 46 genes</a:t>
          </a:r>
        </a:p>
      </dsp:txBody>
      <dsp:txXfrm>
        <a:off x="1866783" y="2662298"/>
        <a:ext cx="2248133" cy="553259"/>
      </dsp:txXfrm>
    </dsp:sp>
    <dsp:sp modelId="{16D445F5-6684-428B-9099-DC667E24BDFF}">
      <dsp:nvSpPr>
        <dsp:cNvPr id="0" name=""/>
        <dsp:cNvSpPr/>
      </dsp:nvSpPr>
      <dsp:spPr>
        <a:xfrm rot="5400000">
          <a:off x="2880659" y="3247462"/>
          <a:ext cx="220381" cy="2644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IN" sz="900" b="1" kern="1200">
            <a:solidFill>
              <a:sysClr val="windowText" lastClr="000000"/>
            </a:solidFill>
          </a:endParaRPr>
        </a:p>
      </dsp:txBody>
      <dsp:txXfrm rot="-5400000">
        <a:off x="2911513" y="3269500"/>
        <a:ext cx="158674" cy="154267"/>
      </dsp:txXfrm>
    </dsp:sp>
    <dsp:sp modelId="{5A6EA45E-EAFE-4CF7-A066-1928F4D53FB7}">
      <dsp:nvSpPr>
        <dsp:cNvPr id="0" name=""/>
        <dsp:cNvSpPr/>
      </dsp:nvSpPr>
      <dsp:spPr>
        <a:xfrm>
          <a:off x="1849570" y="3526612"/>
          <a:ext cx="2282559" cy="5876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b="1" kern="1200"/>
            <a:t>removing all hypothetical proteins, 28 genes left, present in 8 Atypical regions</a:t>
          </a:r>
        </a:p>
      </dsp:txBody>
      <dsp:txXfrm>
        <a:off x="1866783" y="3543825"/>
        <a:ext cx="2248133" cy="5532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6CF26-BA89-44CF-83B0-2EBC1FCF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56</Pages>
  <Words>12858</Words>
  <Characters>73296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Tata Steel</Company>
  <LinksUpToDate>false</LinksUpToDate>
  <CharactersWithSpaces>85983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Ajay</cp:lastModifiedBy>
  <cp:revision>539</cp:revision>
  <cp:lastPrinted>2012-06-01T12:11:00Z</cp:lastPrinted>
  <dcterms:created xsi:type="dcterms:W3CDTF">2012-06-01T12:13:00Z</dcterms:created>
  <dcterms:modified xsi:type="dcterms:W3CDTF">2012-07-16T09:23:00Z</dcterms:modified>
</cp:coreProperties>
</file>