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rawings/drawing1.xml" ContentType="application/vnd.openxmlformats-officedocument.drawingml.chartshapes+xml"/>
  <Default Extension="gif" ContentType="image/gif"/>
  <Default Extension="tiff" ContentType="image/tiff"/>
  <Override PartName="/word/charts/chart4.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329BE" w:rsidRPr="00D64518" w:rsidRDefault="00F329BE" w:rsidP="0006110D">
      <w:pPr>
        <w:spacing w:after="0"/>
        <w:rPr>
          <w:rFonts w:ascii="Times New Roman" w:hAnsi="Times New Roman" w:cs="Times New Roman"/>
          <w:sz w:val="24"/>
          <w:szCs w:val="24"/>
        </w:rPr>
      </w:pPr>
    </w:p>
    <w:p w:rsidR="001F5676" w:rsidRPr="00432B5C" w:rsidRDefault="001F5676" w:rsidP="00BC4F03">
      <w:pPr>
        <w:pStyle w:val="ListParagraph"/>
        <w:numPr>
          <w:ilvl w:val="0"/>
          <w:numId w:val="1"/>
        </w:numPr>
        <w:autoSpaceDE w:val="0"/>
        <w:autoSpaceDN w:val="0"/>
        <w:adjustRightInd w:val="0"/>
        <w:spacing w:after="0" w:line="480" w:lineRule="auto"/>
        <w:ind w:left="284" w:firstLine="0"/>
        <w:rPr>
          <w:rFonts w:ascii="Times New Roman" w:hAnsi="Times New Roman" w:cs="Times New Roman"/>
          <w:b/>
          <w:sz w:val="32"/>
          <w:szCs w:val="32"/>
        </w:rPr>
      </w:pPr>
      <w:r w:rsidRPr="00432B5C">
        <w:rPr>
          <w:rFonts w:ascii="Times New Roman" w:hAnsi="Times New Roman" w:cs="Times New Roman"/>
          <w:b/>
          <w:sz w:val="32"/>
          <w:szCs w:val="32"/>
        </w:rPr>
        <w:t>INTRODUCTION</w:t>
      </w:r>
    </w:p>
    <w:p w:rsidR="001F5676" w:rsidRDefault="00C85C63" w:rsidP="00BC4F03">
      <w:pPr>
        <w:autoSpaceDE w:val="0"/>
        <w:autoSpaceDN w:val="0"/>
        <w:adjustRightInd w:val="0"/>
        <w:spacing w:after="0" w:line="480" w:lineRule="auto"/>
        <w:ind w:left="284"/>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type id="_x0000_t32" coordsize="21600,21600" o:spt="32" o:oned="t" path="m,l21600,21600e" filled="f">
            <v:path arrowok="t" fillok="f" o:connecttype="none"/>
            <o:lock v:ext="edit" shapetype="t"/>
          </v:shapetype>
          <v:shape id="_x0000_s1026" type="#_x0000_t32" style="position:absolute;left:0;text-align:left;margin-left:-6.6pt;margin-top:1.2pt;width:476.35pt;height:0;z-index:251657728" o:connectortype="straight" strokeweight="2.5pt"/>
        </w:pict>
      </w:r>
    </w:p>
    <w:p w:rsidR="003B6F7E" w:rsidRDefault="00587D57" w:rsidP="0006110D">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Increasing</w:t>
      </w:r>
      <w:r w:rsidR="00FE47A5" w:rsidRPr="00226B89">
        <w:rPr>
          <w:rFonts w:ascii="Times New Roman" w:hAnsi="Times New Roman" w:cs="Times New Roman"/>
          <w:sz w:val="24"/>
          <w:szCs w:val="24"/>
        </w:rPr>
        <w:t xml:space="preserve"> awareness of </w:t>
      </w:r>
      <w:r w:rsidR="003345DA">
        <w:rPr>
          <w:rFonts w:ascii="Times New Roman" w:hAnsi="Times New Roman" w:cs="Times New Roman"/>
          <w:sz w:val="24"/>
          <w:szCs w:val="24"/>
        </w:rPr>
        <w:t xml:space="preserve">environment and </w:t>
      </w:r>
      <w:r w:rsidR="00FE47A5" w:rsidRPr="00226B89">
        <w:rPr>
          <w:rFonts w:ascii="Times New Roman" w:hAnsi="Times New Roman" w:cs="Times New Roman"/>
          <w:sz w:val="24"/>
          <w:szCs w:val="24"/>
        </w:rPr>
        <w:t>ecological problem</w:t>
      </w:r>
      <w:r w:rsidR="00550A46">
        <w:rPr>
          <w:rFonts w:ascii="Times New Roman" w:hAnsi="Times New Roman" w:cs="Times New Roman"/>
          <w:sz w:val="24"/>
          <w:szCs w:val="24"/>
        </w:rPr>
        <w:t>s has led to a paradigm shift o</w:t>
      </w:r>
      <w:r w:rsidR="00FE47A5" w:rsidRPr="00226B89">
        <w:rPr>
          <w:rFonts w:ascii="Times New Roman" w:hAnsi="Times New Roman" w:cs="Times New Roman"/>
          <w:sz w:val="24"/>
          <w:szCs w:val="24"/>
        </w:rPr>
        <w:t>n the use of biodegradable materials, especially from renewable agriculture feedstock and marine food processing ind</w:t>
      </w:r>
      <w:r w:rsidR="007E0C47">
        <w:rPr>
          <w:rFonts w:ascii="Times New Roman" w:hAnsi="Times New Roman" w:cs="Times New Roman"/>
          <w:sz w:val="24"/>
          <w:szCs w:val="24"/>
        </w:rPr>
        <w:t>ustry wastes [13]</w:t>
      </w:r>
      <w:r w:rsidR="00FE47A5" w:rsidRPr="00226B89">
        <w:rPr>
          <w:rFonts w:ascii="Times New Roman" w:hAnsi="Times New Roman" w:cs="Times New Roman"/>
          <w:sz w:val="24"/>
          <w:szCs w:val="24"/>
        </w:rPr>
        <w:t xml:space="preserve">. Consequently, </w:t>
      </w:r>
      <w:r w:rsidR="00550A46">
        <w:rPr>
          <w:rFonts w:ascii="Times New Roman" w:hAnsi="Times New Roman" w:cs="Times New Roman"/>
          <w:sz w:val="24"/>
          <w:szCs w:val="24"/>
        </w:rPr>
        <w:t>c</w:t>
      </w:r>
      <w:r w:rsidR="003345DA">
        <w:rPr>
          <w:rFonts w:ascii="Times New Roman" w:hAnsi="Times New Roman" w:cs="Times New Roman"/>
          <w:sz w:val="24"/>
          <w:szCs w:val="24"/>
        </w:rPr>
        <w:t xml:space="preserve">onsiderable attention </w:t>
      </w:r>
      <w:r w:rsidR="001B6887">
        <w:rPr>
          <w:rFonts w:ascii="Times New Roman" w:hAnsi="Times New Roman" w:cs="Times New Roman"/>
          <w:sz w:val="24"/>
          <w:szCs w:val="24"/>
        </w:rPr>
        <w:t>has been att</w:t>
      </w:r>
      <w:r w:rsidR="003345DA">
        <w:rPr>
          <w:rFonts w:ascii="Times New Roman" w:hAnsi="Times New Roman" w:cs="Times New Roman"/>
          <w:sz w:val="24"/>
          <w:szCs w:val="24"/>
        </w:rPr>
        <w:t xml:space="preserve">racted by </w:t>
      </w:r>
      <w:r w:rsidR="00FE47A5" w:rsidRPr="00226B89">
        <w:rPr>
          <w:rFonts w:ascii="Times New Roman" w:hAnsi="Times New Roman" w:cs="Times New Roman"/>
          <w:sz w:val="24"/>
          <w:szCs w:val="24"/>
        </w:rPr>
        <w:t>natural polymers and their deri</w:t>
      </w:r>
      <w:r w:rsidR="007E0C47">
        <w:rPr>
          <w:rFonts w:ascii="Times New Roman" w:hAnsi="Times New Roman" w:cs="Times New Roman"/>
          <w:sz w:val="24"/>
          <w:szCs w:val="24"/>
        </w:rPr>
        <w:t>vatives [2]</w:t>
      </w:r>
      <w:r w:rsidR="00FE47A5" w:rsidRPr="00226B89">
        <w:rPr>
          <w:rFonts w:ascii="Times New Roman" w:hAnsi="Times New Roman" w:cs="Times New Roman"/>
          <w:sz w:val="24"/>
          <w:szCs w:val="24"/>
        </w:rPr>
        <w:t>. Among the several candidates including natural polymers and their derivatives, guar gum (GG), is one of the promising mater</w:t>
      </w:r>
      <w:r w:rsidR="00550A46">
        <w:rPr>
          <w:rFonts w:ascii="Times New Roman" w:hAnsi="Times New Roman" w:cs="Times New Roman"/>
          <w:sz w:val="24"/>
          <w:szCs w:val="24"/>
        </w:rPr>
        <w:t>ials for biodegradable plastics.</w:t>
      </w:r>
      <w:r w:rsidR="001B6887">
        <w:rPr>
          <w:rFonts w:ascii="Times New Roman" w:hAnsi="Times New Roman" w:cs="Times New Roman"/>
          <w:sz w:val="24"/>
          <w:szCs w:val="24"/>
        </w:rPr>
        <w:t xml:space="preserve"> </w:t>
      </w:r>
      <w:r w:rsidR="00550A46">
        <w:rPr>
          <w:rFonts w:ascii="Times New Roman" w:hAnsi="Times New Roman" w:cs="Times New Roman"/>
          <w:sz w:val="24"/>
          <w:szCs w:val="24"/>
        </w:rPr>
        <w:t xml:space="preserve">It is </w:t>
      </w:r>
      <w:r w:rsidR="00550A46" w:rsidRPr="00226B89">
        <w:rPr>
          <w:rFonts w:ascii="Times New Roman" w:hAnsi="Times New Roman" w:cs="Times New Roman"/>
          <w:sz w:val="24"/>
          <w:szCs w:val="24"/>
        </w:rPr>
        <w:t>a high-molecular weight water-soluble non-ionic natural polysaccharide isolated from the seed endosperm of the guar p</w:t>
      </w:r>
      <w:r w:rsidR="00550A46">
        <w:rPr>
          <w:rFonts w:ascii="Times New Roman" w:hAnsi="Times New Roman" w:cs="Times New Roman"/>
          <w:sz w:val="24"/>
          <w:szCs w:val="24"/>
        </w:rPr>
        <w:t>lant. I</w:t>
      </w:r>
      <w:r w:rsidR="00FE47A5" w:rsidRPr="00226B89">
        <w:rPr>
          <w:rFonts w:ascii="Times New Roman" w:hAnsi="Times New Roman" w:cs="Times New Roman"/>
          <w:sz w:val="24"/>
          <w:szCs w:val="24"/>
        </w:rPr>
        <w:t>t is a</w:t>
      </w:r>
      <w:r w:rsidR="00550A46">
        <w:rPr>
          <w:rFonts w:ascii="Times New Roman" w:hAnsi="Times New Roman" w:cs="Times New Roman"/>
          <w:sz w:val="24"/>
          <w:szCs w:val="24"/>
        </w:rPr>
        <w:t>lso a</w:t>
      </w:r>
      <w:r w:rsidR="00FE47A5" w:rsidRPr="00226B89">
        <w:rPr>
          <w:rFonts w:ascii="Times New Roman" w:hAnsi="Times New Roman" w:cs="Times New Roman"/>
          <w:sz w:val="24"/>
          <w:szCs w:val="24"/>
        </w:rPr>
        <w:t xml:space="preserve"> versatile biopolymer with immense potential and low price for use in the non-food industries </w:t>
      </w:r>
      <w:r w:rsidR="007E0C47">
        <w:rPr>
          <w:rFonts w:ascii="Times New Roman" w:hAnsi="Times New Roman" w:cs="Times New Roman"/>
          <w:sz w:val="24"/>
          <w:szCs w:val="24"/>
        </w:rPr>
        <w:t>[14].</w:t>
      </w:r>
      <w:r w:rsidR="0006110D">
        <w:rPr>
          <w:rFonts w:ascii="Times New Roman" w:hAnsi="Times New Roman" w:cs="Times New Roman"/>
          <w:sz w:val="24"/>
          <w:szCs w:val="24"/>
        </w:rPr>
        <w:t xml:space="preserve"> </w:t>
      </w:r>
    </w:p>
    <w:p w:rsidR="0006110D" w:rsidRPr="0006110D" w:rsidRDefault="00813652" w:rsidP="0006110D">
      <w:pPr>
        <w:autoSpaceDE w:val="0"/>
        <w:autoSpaceDN w:val="0"/>
        <w:adjustRightInd w:val="0"/>
        <w:spacing w:line="360" w:lineRule="auto"/>
        <w:ind w:left="284"/>
        <w:jc w:val="both"/>
        <w:rPr>
          <w:rFonts w:ascii="Times New Roman" w:hAnsi="Times New Roman" w:cs="Times New Roman"/>
          <w:sz w:val="24"/>
          <w:szCs w:val="24"/>
        </w:rPr>
      </w:pPr>
      <w:r w:rsidRPr="00813652">
        <w:rPr>
          <w:rFonts w:ascii="Times New Roman" w:hAnsi="Times New Roman" w:cs="Times New Roman"/>
          <w:sz w:val="24"/>
          <w:szCs w:val="24"/>
          <w:lang w:val="en-US"/>
        </w:rPr>
        <w:t>Guar gum is naturally occurring</w:t>
      </w:r>
      <w:r>
        <w:rPr>
          <w:rFonts w:ascii="Times New Roman" w:hAnsi="Times New Roman" w:cs="Times New Roman"/>
          <w:sz w:val="24"/>
          <w:szCs w:val="24"/>
          <w:lang w:val="en-US"/>
        </w:rPr>
        <w:t xml:space="preserve"> </w:t>
      </w:r>
      <w:r w:rsidRPr="00813652">
        <w:rPr>
          <w:rFonts w:ascii="Times New Roman" w:hAnsi="Times New Roman" w:cs="Times New Roman"/>
          <w:sz w:val="24"/>
          <w:szCs w:val="24"/>
          <w:lang w:val="en-US"/>
        </w:rPr>
        <w:t xml:space="preserve">non-ionic polysaccharide which is derived from the Guar seed </w:t>
      </w:r>
      <w:r w:rsidRPr="00813652">
        <w:rPr>
          <w:rFonts w:ascii="Times New Roman" w:hAnsi="Times New Roman" w:cs="Times New Roman"/>
          <w:i/>
          <w:iCs/>
          <w:sz w:val="24"/>
          <w:szCs w:val="24"/>
          <w:lang w:val="en-US"/>
        </w:rPr>
        <w:t>“Gyamposis</w:t>
      </w:r>
      <w:r w:rsidR="007E0C47">
        <w:rPr>
          <w:rFonts w:ascii="Times New Roman" w:hAnsi="Times New Roman" w:cs="Times New Roman"/>
          <w:sz w:val="24"/>
          <w:szCs w:val="24"/>
          <w:lang w:val="en-US"/>
        </w:rPr>
        <w:t xml:space="preserve"> </w:t>
      </w:r>
      <w:r w:rsidRPr="00813652">
        <w:rPr>
          <w:rFonts w:ascii="Times New Roman" w:hAnsi="Times New Roman" w:cs="Times New Roman"/>
          <w:i/>
          <w:iCs/>
          <w:sz w:val="24"/>
          <w:szCs w:val="24"/>
          <w:lang w:val="en-US"/>
        </w:rPr>
        <w:t xml:space="preserve">tetragonolobus”. </w:t>
      </w:r>
      <w:r w:rsidRPr="00813652">
        <w:rPr>
          <w:rFonts w:ascii="Times New Roman" w:hAnsi="Times New Roman" w:cs="Times New Roman"/>
          <w:sz w:val="24"/>
          <w:szCs w:val="24"/>
          <w:lang w:val="en-US"/>
        </w:rPr>
        <w:t>Guar is commonly called as “gawar phalli”. This leguminous</w:t>
      </w:r>
      <w:r>
        <w:rPr>
          <w:rFonts w:ascii="Times New Roman" w:hAnsi="Times New Roman" w:cs="Times New Roman"/>
          <w:sz w:val="24"/>
          <w:szCs w:val="24"/>
          <w:lang w:val="en-US"/>
        </w:rPr>
        <w:t xml:space="preserve"> </w:t>
      </w:r>
      <w:r w:rsidRPr="00813652">
        <w:rPr>
          <w:rFonts w:ascii="Times New Roman" w:hAnsi="Times New Roman" w:cs="Times New Roman"/>
          <w:sz w:val="24"/>
          <w:szCs w:val="24"/>
          <w:lang w:val="en-US"/>
        </w:rPr>
        <w:t>plant has been grown for centuries in India Guar and is mainly being used as food material for both man and animals. It</w:t>
      </w:r>
      <w:r>
        <w:rPr>
          <w:rFonts w:ascii="Times New Roman" w:hAnsi="Times New Roman" w:cs="Times New Roman"/>
          <w:sz w:val="24"/>
          <w:szCs w:val="24"/>
          <w:lang w:val="en-US"/>
        </w:rPr>
        <w:t xml:space="preserve"> </w:t>
      </w:r>
      <w:r w:rsidRPr="00813652">
        <w:rPr>
          <w:rFonts w:ascii="Times New Roman" w:hAnsi="Times New Roman" w:cs="Times New Roman"/>
          <w:sz w:val="24"/>
          <w:szCs w:val="24"/>
          <w:lang w:val="en-US"/>
        </w:rPr>
        <w:t xml:space="preserve">is also used as viscosity builder and water binder in various industries. </w:t>
      </w:r>
      <w:r w:rsidR="00FE47A5" w:rsidRPr="00226B89">
        <w:rPr>
          <w:rFonts w:ascii="Times New Roman" w:hAnsi="Times New Roman" w:cs="Times New Roman"/>
          <w:sz w:val="24"/>
          <w:szCs w:val="24"/>
        </w:rPr>
        <w:t>It is a member of the class of galactomannan</w:t>
      </w:r>
      <w:r w:rsidR="0042160D">
        <w:rPr>
          <w:rFonts w:ascii="Times New Roman" w:hAnsi="Times New Roman" w:cs="Times New Roman"/>
          <w:sz w:val="24"/>
          <w:szCs w:val="24"/>
        </w:rPr>
        <w:t xml:space="preserve">s, which consist of </w:t>
      </w:r>
      <w:r w:rsidR="0042160D">
        <w:rPr>
          <w:rFonts w:ascii="Andalus" w:hAnsi="Andalus" w:cs="Andalus"/>
          <w:sz w:val="24"/>
          <w:szCs w:val="24"/>
        </w:rPr>
        <w:t xml:space="preserve"> </w:t>
      </w:r>
      <w:r w:rsidR="003B6F7E">
        <w:rPr>
          <w:rFonts w:ascii="Times New Roman" w:eastAsia="AdvP7C2E" w:hAnsi="Times New Roman" w:cs="Times New Roman"/>
          <w:sz w:val="24"/>
          <w:szCs w:val="24"/>
        </w:rPr>
        <w:t>α</w:t>
      </w:r>
      <w:r w:rsidR="0042160D">
        <w:rPr>
          <w:rFonts w:ascii="Times New Roman" w:hAnsi="Times New Roman" w:cs="Times New Roman"/>
          <w:sz w:val="24"/>
          <w:szCs w:val="24"/>
        </w:rPr>
        <w:t xml:space="preserve"> (1–4)-linked β</w:t>
      </w:r>
      <w:r w:rsidR="00FE47A5" w:rsidRPr="00226B89">
        <w:rPr>
          <w:rFonts w:ascii="Times New Roman" w:hAnsi="Times New Roman" w:cs="Times New Roman"/>
          <w:sz w:val="24"/>
          <w:szCs w:val="24"/>
        </w:rPr>
        <w:t>-D-mannopyranosyl backbone partially</w:t>
      </w:r>
      <w:r>
        <w:rPr>
          <w:rFonts w:ascii="Times New Roman" w:hAnsi="Times New Roman" w:cs="Times New Roman"/>
          <w:sz w:val="24"/>
          <w:szCs w:val="24"/>
          <w:lang w:val="en-US"/>
        </w:rPr>
        <w:t xml:space="preserve"> </w:t>
      </w:r>
      <w:r w:rsidR="001B6887">
        <w:rPr>
          <w:rFonts w:ascii="Times New Roman" w:hAnsi="Times New Roman" w:cs="Times New Roman"/>
          <w:sz w:val="24"/>
          <w:szCs w:val="24"/>
        </w:rPr>
        <w:t xml:space="preserve">substituted at O-6 with </w:t>
      </w:r>
      <w:r w:rsidR="003B6F7E">
        <w:rPr>
          <w:rFonts w:ascii="Times New Roman" w:eastAsia="AdvP7C2E" w:hAnsi="Times New Roman" w:cs="Times New Roman"/>
          <w:sz w:val="24"/>
          <w:szCs w:val="24"/>
        </w:rPr>
        <w:t>α</w:t>
      </w:r>
      <w:r w:rsidR="00FE47A5" w:rsidRPr="00226B89">
        <w:rPr>
          <w:rFonts w:ascii="Times New Roman" w:hAnsi="Times New Roman" w:cs="Times New Roman"/>
          <w:sz w:val="24"/>
          <w:szCs w:val="24"/>
        </w:rPr>
        <w:t>-D-galactopyranosyl side groups</w:t>
      </w:r>
      <w:r w:rsidR="007E0C47">
        <w:rPr>
          <w:rFonts w:ascii="Times New Roman" w:hAnsi="Times New Roman" w:cs="Times New Roman"/>
          <w:sz w:val="24"/>
          <w:szCs w:val="24"/>
        </w:rPr>
        <w:t xml:space="preserve"> [17]</w:t>
      </w:r>
      <w:r w:rsidR="00FE47A5" w:rsidRPr="00226B89">
        <w:rPr>
          <w:rFonts w:ascii="Times New Roman" w:hAnsi="Times New Roman" w:cs="Times New Roman"/>
          <w:sz w:val="24"/>
          <w:szCs w:val="24"/>
        </w:rPr>
        <w:t>. Because of these associations, guar gum possesses remarkable rheological</w:t>
      </w:r>
      <w:r>
        <w:rPr>
          <w:rFonts w:ascii="Times New Roman" w:hAnsi="Times New Roman" w:cs="Times New Roman"/>
          <w:sz w:val="24"/>
          <w:szCs w:val="24"/>
          <w:lang w:val="en-US"/>
        </w:rPr>
        <w:t xml:space="preserve"> </w:t>
      </w:r>
      <w:r w:rsidR="00FE47A5" w:rsidRPr="00226B89">
        <w:rPr>
          <w:rFonts w:ascii="Times New Roman" w:hAnsi="Times New Roman" w:cs="Times New Roman"/>
          <w:sz w:val="24"/>
          <w:szCs w:val="24"/>
        </w:rPr>
        <w:t>properties</w:t>
      </w:r>
      <w:r w:rsidR="007E0C47">
        <w:rPr>
          <w:rFonts w:ascii="Times New Roman" w:hAnsi="Times New Roman" w:cs="Times New Roman"/>
          <w:sz w:val="24"/>
          <w:szCs w:val="24"/>
        </w:rPr>
        <w:t xml:space="preserve"> </w:t>
      </w:r>
      <w:r w:rsidR="001B6887">
        <w:rPr>
          <w:rFonts w:ascii="Times New Roman" w:hAnsi="Times New Roman" w:cs="Times New Roman"/>
          <w:sz w:val="24"/>
          <w:szCs w:val="24"/>
        </w:rPr>
        <w:t>[15] and is widely used in food</w:t>
      </w:r>
      <w:r w:rsidR="00FE47A5" w:rsidRPr="00226B89">
        <w:rPr>
          <w:rFonts w:ascii="Times New Roman" w:hAnsi="Times New Roman" w:cs="Times New Roman"/>
          <w:sz w:val="24"/>
          <w:szCs w:val="24"/>
        </w:rPr>
        <w:t>, personal care</w:t>
      </w:r>
      <w:r w:rsidR="007E0C47">
        <w:rPr>
          <w:rFonts w:ascii="Times New Roman" w:hAnsi="Times New Roman" w:cs="Times New Roman"/>
          <w:sz w:val="24"/>
          <w:szCs w:val="24"/>
        </w:rPr>
        <w:t xml:space="preserve"> [16]</w:t>
      </w:r>
      <w:r w:rsidR="00FE47A5" w:rsidRPr="00226B89">
        <w:rPr>
          <w:rFonts w:ascii="Times New Roman" w:hAnsi="Times New Roman" w:cs="Times New Roman"/>
          <w:sz w:val="24"/>
          <w:szCs w:val="24"/>
        </w:rPr>
        <w:t>, and oil recovery.</w:t>
      </w:r>
      <w:r w:rsidR="00B029E7" w:rsidRPr="00226B89">
        <w:rPr>
          <w:rFonts w:ascii="GulliverRM" w:hAnsi="GulliverRM" w:cs="GulliverRM"/>
          <w:sz w:val="16"/>
          <w:szCs w:val="16"/>
        </w:rPr>
        <w:t xml:space="preserve"> </w:t>
      </w:r>
      <w:r w:rsidR="0006110D" w:rsidRPr="00226B89">
        <w:rPr>
          <w:rFonts w:ascii="Times New Roman" w:hAnsi="Times New Roman" w:cs="Times New Roman"/>
          <w:sz w:val="24"/>
          <w:szCs w:val="24"/>
        </w:rPr>
        <w:t>Synergism of GG with other materials, including xanthan gum, agar, carageenan,</w:t>
      </w:r>
      <w:r w:rsidR="0006110D">
        <w:rPr>
          <w:rFonts w:ascii="Times New Roman" w:hAnsi="Times New Roman" w:cs="Times New Roman"/>
          <w:sz w:val="24"/>
          <w:szCs w:val="24"/>
        </w:rPr>
        <w:t xml:space="preserve"> starch, etc., is well studied [27]</w:t>
      </w:r>
      <w:r w:rsidR="0006110D" w:rsidRPr="00226B89">
        <w:rPr>
          <w:rFonts w:ascii="Times New Roman" w:hAnsi="Times New Roman" w:cs="Times New Roman"/>
          <w:sz w:val="24"/>
          <w:szCs w:val="24"/>
        </w:rPr>
        <w:t xml:space="preserve">. In addition, GG is </w:t>
      </w:r>
      <w:r w:rsidR="0006110D">
        <w:rPr>
          <w:rFonts w:ascii="Times New Roman" w:hAnsi="Times New Roman" w:cs="Times New Roman"/>
          <w:sz w:val="24"/>
          <w:szCs w:val="24"/>
        </w:rPr>
        <w:t xml:space="preserve">also </w:t>
      </w:r>
      <w:r w:rsidR="0006110D" w:rsidRPr="00226B89">
        <w:rPr>
          <w:rFonts w:ascii="Times New Roman" w:hAnsi="Times New Roman" w:cs="Times New Roman"/>
          <w:sz w:val="24"/>
          <w:szCs w:val="24"/>
        </w:rPr>
        <w:t>found to exhibit surface, interfacial and emulsification activities</w:t>
      </w:r>
      <w:r w:rsidR="0006110D">
        <w:rPr>
          <w:rFonts w:ascii="Times New Roman" w:hAnsi="Times New Roman" w:cs="Times New Roman"/>
          <w:sz w:val="24"/>
          <w:szCs w:val="24"/>
        </w:rPr>
        <w:t xml:space="preserve"> [26]</w:t>
      </w:r>
      <w:r w:rsidR="003B6F7E">
        <w:rPr>
          <w:rFonts w:ascii="Times New Roman" w:hAnsi="Times New Roman" w:cs="Times New Roman"/>
          <w:sz w:val="24"/>
          <w:szCs w:val="24"/>
        </w:rPr>
        <w:t>.</w:t>
      </w:r>
    </w:p>
    <w:p w:rsidR="00F34D1A" w:rsidRDefault="00B029E7" w:rsidP="00BC4F03">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Featuring different physio-chemical properties,</w:t>
      </w:r>
      <w:r w:rsidR="00550A46">
        <w:rPr>
          <w:rFonts w:ascii="Times New Roman" w:hAnsi="Times New Roman" w:cs="Times New Roman"/>
          <w:sz w:val="24"/>
          <w:szCs w:val="24"/>
        </w:rPr>
        <w:t xml:space="preserve"> </w:t>
      </w:r>
      <w:r w:rsidRPr="00226B89">
        <w:rPr>
          <w:rFonts w:ascii="Times New Roman" w:hAnsi="Times New Roman" w:cs="Times New Roman"/>
          <w:sz w:val="24"/>
          <w:szCs w:val="24"/>
        </w:rPr>
        <w:t>GG is a versatile material used for many applications.</w:t>
      </w:r>
      <w:r w:rsidR="0006110D" w:rsidRPr="0006110D">
        <w:rPr>
          <w:rFonts w:ascii="Times New Roman" w:hAnsi="Times New Roman" w:cs="Times New Roman"/>
          <w:sz w:val="24"/>
          <w:szCs w:val="24"/>
        </w:rPr>
        <w:t xml:space="preserve"> </w:t>
      </w:r>
      <w:r w:rsidR="0006110D" w:rsidRPr="00226B89">
        <w:rPr>
          <w:rFonts w:ascii="Times New Roman" w:hAnsi="Times New Roman" w:cs="Times New Roman"/>
          <w:sz w:val="24"/>
          <w:szCs w:val="24"/>
        </w:rPr>
        <w:t>Galactomannans are often used in different forms for human consumption.</w:t>
      </w:r>
      <w:r w:rsidRPr="00226B89">
        <w:rPr>
          <w:rFonts w:ascii="Times New Roman" w:hAnsi="Times New Roman" w:cs="Times New Roman"/>
          <w:sz w:val="24"/>
          <w:szCs w:val="24"/>
        </w:rPr>
        <w:t xml:space="preserve"> It is an excellent stiffener and the absence of toxicity allows its use in the textile, pharmaceutical, biomedical, cosmetic and food industries</w:t>
      </w:r>
      <w:r w:rsidR="008F75DE">
        <w:rPr>
          <w:rFonts w:ascii="Times New Roman" w:hAnsi="Times New Roman" w:cs="Times New Roman"/>
          <w:sz w:val="24"/>
          <w:szCs w:val="24"/>
        </w:rPr>
        <w:t xml:space="preserve"> [25].</w:t>
      </w:r>
      <w:r w:rsidR="003B6F7E">
        <w:rPr>
          <w:rFonts w:ascii="Times New Roman" w:hAnsi="Times New Roman" w:cs="Times New Roman"/>
          <w:sz w:val="24"/>
          <w:szCs w:val="24"/>
        </w:rPr>
        <w:t xml:space="preserve"> </w:t>
      </w:r>
      <w:r w:rsidR="00FE47A5" w:rsidRPr="00226B89">
        <w:rPr>
          <w:rFonts w:ascii="Times New Roman" w:hAnsi="Times New Roman" w:cs="Times New Roman"/>
          <w:sz w:val="24"/>
          <w:szCs w:val="24"/>
        </w:rPr>
        <w:t>In recent years, modified guar gum has been found numerous applications in cartridge explosives, mining, froth flotation, oil recovery, textile printing and waterbased paints</w:t>
      </w:r>
      <w:r w:rsidR="00372D35">
        <w:rPr>
          <w:rFonts w:ascii="Times New Roman" w:hAnsi="Times New Roman" w:cs="Times New Roman"/>
          <w:sz w:val="24"/>
          <w:szCs w:val="24"/>
        </w:rPr>
        <w:t xml:space="preserve"> [28]</w:t>
      </w:r>
      <w:r w:rsidR="00FE47A5" w:rsidRPr="00226B89">
        <w:rPr>
          <w:rFonts w:ascii="Times New Roman" w:hAnsi="Times New Roman" w:cs="Times New Roman"/>
          <w:sz w:val="24"/>
          <w:szCs w:val="24"/>
        </w:rPr>
        <w:t xml:space="preserve">. Among many chemically modified methods, chemical crosslinking is a convenient and feasible method to modify the structure of natural polymers and thus makes them attractive biomaterials for further applications. In previous papers, through crosslinking with glutaraldehyde, </w:t>
      </w:r>
      <w:r w:rsidR="00FE47A5" w:rsidRPr="00226B89">
        <w:rPr>
          <w:rFonts w:ascii="Times New Roman" w:hAnsi="Times New Roman" w:cs="Times New Roman"/>
          <w:sz w:val="24"/>
          <w:szCs w:val="24"/>
        </w:rPr>
        <w:lastRenderedPageBreak/>
        <w:t>phosphate, urea–formaldehyde and borax, modified guar gum was applied in various fields, such as controlled drug release</w:t>
      </w:r>
      <w:r w:rsidR="00372D35">
        <w:rPr>
          <w:rFonts w:ascii="Times New Roman" w:hAnsi="Times New Roman" w:cs="Times New Roman"/>
          <w:sz w:val="24"/>
          <w:szCs w:val="24"/>
        </w:rPr>
        <w:t xml:space="preserve"> [18]</w:t>
      </w:r>
      <w:r w:rsidR="001609DD">
        <w:rPr>
          <w:rFonts w:ascii="Times New Roman" w:hAnsi="Times New Roman" w:cs="Times New Roman"/>
          <w:sz w:val="24"/>
          <w:szCs w:val="24"/>
        </w:rPr>
        <w:t>,</w:t>
      </w:r>
      <w:r w:rsidR="00F34D1A">
        <w:rPr>
          <w:rFonts w:ascii="Times New Roman" w:hAnsi="Times New Roman" w:cs="Times New Roman"/>
          <w:sz w:val="24"/>
          <w:szCs w:val="24"/>
        </w:rPr>
        <w:t xml:space="preserve"> colon specific drug deliver [19], </w:t>
      </w:r>
      <w:r w:rsidR="00FE47A5" w:rsidRPr="00226B89">
        <w:rPr>
          <w:rFonts w:ascii="Times New Roman" w:hAnsi="Times New Roman" w:cs="Times New Roman"/>
          <w:sz w:val="24"/>
          <w:szCs w:val="24"/>
        </w:rPr>
        <w:t xml:space="preserve">liquid pesticide </w:t>
      </w:r>
      <w:r w:rsidR="00500575">
        <w:rPr>
          <w:rFonts w:ascii="Times New Roman" w:hAnsi="Times New Roman" w:cs="Times New Roman"/>
          <w:sz w:val="24"/>
          <w:szCs w:val="24"/>
        </w:rPr>
        <w:t xml:space="preserve">[29], </w:t>
      </w:r>
      <w:r w:rsidR="00FE47A5" w:rsidRPr="00226B89">
        <w:rPr>
          <w:rFonts w:ascii="Times New Roman" w:hAnsi="Times New Roman" w:cs="Times New Roman"/>
          <w:sz w:val="24"/>
          <w:szCs w:val="24"/>
        </w:rPr>
        <w:t xml:space="preserve">water retention </w:t>
      </w:r>
      <w:r w:rsidR="00500575">
        <w:rPr>
          <w:rFonts w:ascii="Times New Roman" w:hAnsi="Times New Roman" w:cs="Times New Roman"/>
          <w:sz w:val="24"/>
          <w:szCs w:val="24"/>
        </w:rPr>
        <w:t>[30]</w:t>
      </w:r>
      <w:r w:rsidR="00FE47A5" w:rsidRPr="00226B89">
        <w:rPr>
          <w:rFonts w:ascii="Times New Roman" w:hAnsi="Times New Roman" w:cs="Times New Roman"/>
          <w:sz w:val="24"/>
          <w:szCs w:val="24"/>
        </w:rPr>
        <w:t xml:space="preserve"> and so on. </w:t>
      </w:r>
    </w:p>
    <w:p w:rsidR="001F5676" w:rsidRPr="00226B89" w:rsidRDefault="00FE47A5" w:rsidP="00BC4F03">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However, the high</w:t>
      </w:r>
      <w:r w:rsidR="00813652">
        <w:rPr>
          <w:rFonts w:ascii="Times New Roman" w:hAnsi="Times New Roman" w:cs="Times New Roman"/>
          <w:sz w:val="24"/>
          <w:szCs w:val="24"/>
        </w:rPr>
        <w:t xml:space="preserve"> wa</w:t>
      </w:r>
      <w:r w:rsidR="003B6F7E">
        <w:rPr>
          <w:rFonts w:ascii="Times New Roman" w:hAnsi="Times New Roman" w:cs="Times New Roman"/>
          <w:sz w:val="24"/>
          <w:szCs w:val="24"/>
        </w:rPr>
        <w:t xml:space="preserve">ter sensitivity and bad </w:t>
      </w:r>
      <w:r w:rsidRPr="00226B89">
        <w:rPr>
          <w:rFonts w:ascii="Times New Roman" w:hAnsi="Times New Roman" w:cs="Times New Roman"/>
          <w:sz w:val="24"/>
          <w:szCs w:val="24"/>
        </w:rPr>
        <w:t>f</w:t>
      </w:r>
      <w:r w:rsidR="003B6F7E">
        <w:rPr>
          <w:rFonts w:ascii="Times New Roman" w:hAnsi="Times New Roman" w:cs="Times New Roman"/>
          <w:sz w:val="24"/>
          <w:szCs w:val="24"/>
        </w:rPr>
        <w:t>ilm forming</w:t>
      </w:r>
      <w:r w:rsidRPr="00226B89">
        <w:rPr>
          <w:rFonts w:ascii="Times New Roman" w:hAnsi="Times New Roman" w:cs="Times New Roman"/>
          <w:sz w:val="24"/>
          <w:szCs w:val="24"/>
        </w:rPr>
        <w:t xml:space="preserve"> ability of guar gum and its derivatives limit their applications as useful film materials.</w:t>
      </w:r>
      <w:r w:rsidR="00813652" w:rsidRPr="00813652">
        <w:rPr>
          <w:rFonts w:ascii="Times New Roman" w:hAnsi="Times New Roman" w:cs="Times New Roman"/>
          <w:sz w:val="24"/>
          <w:szCs w:val="24"/>
          <w:lang w:val="en-US"/>
        </w:rPr>
        <w:t xml:space="preserve"> Guar gum</w:t>
      </w:r>
      <w:r w:rsidR="00813652">
        <w:rPr>
          <w:rFonts w:ascii="Times New Roman" w:hAnsi="Times New Roman" w:cs="Times New Roman"/>
          <w:sz w:val="24"/>
          <w:szCs w:val="24"/>
          <w:lang w:val="en-US"/>
        </w:rPr>
        <w:t xml:space="preserve"> </w:t>
      </w:r>
      <w:r w:rsidR="00813652" w:rsidRPr="00813652">
        <w:rPr>
          <w:rFonts w:ascii="Times New Roman" w:hAnsi="Times New Roman" w:cs="Times New Roman"/>
          <w:sz w:val="24"/>
          <w:szCs w:val="24"/>
          <w:lang w:val="en-US"/>
        </w:rPr>
        <w:t>forms viscous colloidal dispersion when hydrated in cold water. These are not very</w:t>
      </w:r>
      <w:r w:rsidR="00813652">
        <w:rPr>
          <w:rFonts w:ascii="Times New Roman" w:hAnsi="Times New Roman" w:cs="Times New Roman"/>
          <w:sz w:val="24"/>
          <w:szCs w:val="24"/>
          <w:lang w:val="en-US"/>
        </w:rPr>
        <w:t xml:space="preserve"> </w:t>
      </w:r>
      <w:r w:rsidR="00813652" w:rsidRPr="00813652">
        <w:rPr>
          <w:rFonts w:ascii="Times New Roman" w:hAnsi="Times New Roman" w:cs="Times New Roman"/>
          <w:sz w:val="24"/>
          <w:szCs w:val="24"/>
          <w:lang w:val="en-US"/>
        </w:rPr>
        <w:t>stable due to biodegradation that is why guar gum is rarely used in its natural forms.</w:t>
      </w:r>
      <w:r w:rsidR="00813652">
        <w:rPr>
          <w:rFonts w:ascii="Times New Roman" w:hAnsi="Times New Roman" w:cs="Times New Roman"/>
          <w:sz w:val="24"/>
          <w:szCs w:val="24"/>
          <w:lang w:val="en-US"/>
        </w:rPr>
        <w:t xml:space="preserve"> </w:t>
      </w:r>
      <w:r w:rsidRPr="00226B89">
        <w:rPr>
          <w:rFonts w:ascii="Times New Roman" w:hAnsi="Times New Roman" w:cs="Times New Roman"/>
          <w:sz w:val="24"/>
          <w:szCs w:val="24"/>
        </w:rPr>
        <w:t xml:space="preserve">At present there exists several different ways to overcome these problems, one of them is mixtures of synthetic polymers with natural polymers (preparation of polymer mixtures) which have good biodegradable properties; another option is the synthesis of polymers with use of products from natural sources </w:t>
      </w:r>
      <w:r w:rsidR="00500575">
        <w:rPr>
          <w:rFonts w:ascii="Times New Roman" w:hAnsi="Times New Roman" w:cs="Times New Roman"/>
          <w:sz w:val="24"/>
          <w:szCs w:val="24"/>
        </w:rPr>
        <w:t>[31].</w:t>
      </w:r>
    </w:p>
    <w:p w:rsidR="00FE47A5" w:rsidRPr="001609DD" w:rsidRDefault="00A86A7F" w:rsidP="00BC4F03">
      <w:pPr>
        <w:autoSpaceDE w:val="0"/>
        <w:autoSpaceDN w:val="0"/>
        <w:adjustRightInd w:val="0"/>
        <w:spacing w:after="0" w:line="360" w:lineRule="auto"/>
        <w:ind w:left="284"/>
        <w:jc w:val="both"/>
        <w:rPr>
          <w:rFonts w:ascii="Times New Roman" w:hAnsi="Times New Roman" w:cs="Times New Roman"/>
          <w:sz w:val="24"/>
          <w:szCs w:val="24"/>
        </w:rPr>
      </w:pPr>
      <w:r w:rsidRPr="00226B89">
        <w:rPr>
          <w:rFonts w:ascii="Times New Roman" w:eastAsia="AdvP7C2E" w:hAnsi="Times New Roman" w:cs="Times New Roman"/>
          <w:sz w:val="24"/>
          <w:szCs w:val="24"/>
        </w:rPr>
        <w:t>In case of natural polymers, polysaccharides such as sodium alginate (NaAlg) is widely used in food (gelling and thickening agents, imitation ch</w:t>
      </w:r>
      <w:r w:rsidR="0036201C">
        <w:rPr>
          <w:rFonts w:ascii="Times New Roman" w:eastAsia="AdvP7C2E" w:hAnsi="Times New Roman" w:cs="Times New Roman"/>
          <w:sz w:val="24"/>
          <w:szCs w:val="24"/>
        </w:rPr>
        <w:t xml:space="preserve">erries, and other soft fruits), </w:t>
      </w:r>
      <w:r w:rsidRPr="00226B89">
        <w:rPr>
          <w:rFonts w:ascii="Times New Roman" w:eastAsia="AdvP7C2E" w:hAnsi="Times New Roman" w:cs="Times New Roman"/>
          <w:sz w:val="24"/>
          <w:szCs w:val="24"/>
        </w:rPr>
        <w:t>pharmaceutical (controlled release of drug, water-absorbent fibers, and gels for</w:t>
      </w:r>
      <w:r w:rsidR="0036201C">
        <w:rPr>
          <w:rFonts w:ascii="Times New Roman" w:eastAsia="AdvP7C2E" w:hAnsi="Times New Roman" w:cs="Times New Roman"/>
          <w:sz w:val="24"/>
          <w:szCs w:val="24"/>
        </w:rPr>
        <w:t xml:space="preserve"> </w:t>
      </w:r>
      <w:r w:rsidRPr="00226B89">
        <w:rPr>
          <w:rFonts w:ascii="Times New Roman" w:eastAsia="AdvP7C2E" w:hAnsi="Times New Roman" w:cs="Times New Roman"/>
          <w:sz w:val="24"/>
          <w:szCs w:val="24"/>
        </w:rPr>
        <w:t>wound dressing), and industrial applications (water</w:t>
      </w:r>
      <w:r w:rsidR="001B6887">
        <w:rPr>
          <w:rFonts w:ascii="Times New Roman" w:eastAsia="AdvP7C2E" w:hAnsi="Times New Roman" w:cs="Times New Roman"/>
          <w:sz w:val="24"/>
          <w:szCs w:val="24"/>
        </w:rPr>
        <w:t xml:space="preserve"> </w:t>
      </w:r>
      <w:r w:rsidRPr="00226B89">
        <w:rPr>
          <w:rFonts w:ascii="Times New Roman" w:eastAsia="AdvP7C2E" w:hAnsi="Times New Roman" w:cs="Times New Roman"/>
          <w:sz w:val="24"/>
          <w:szCs w:val="24"/>
        </w:rPr>
        <w:t xml:space="preserve">soluble pouches, bags for washing linens, and nonwoven fabric). </w:t>
      </w:r>
      <w:r w:rsidR="001609DD" w:rsidRPr="001609DD">
        <w:rPr>
          <w:rFonts w:ascii="Times New Roman" w:hAnsi="Times New Roman" w:cs="Times New Roman"/>
          <w:sz w:val="24"/>
          <w:szCs w:val="24"/>
        </w:rPr>
        <w:t>Alginate has good properties, such as biocompatibility</w:t>
      </w:r>
      <w:r w:rsidR="001609DD">
        <w:rPr>
          <w:rFonts w:ascii="Times New Roman" w:hAnsi="Times New Roman" w:cs="Times New Roman"/>
          <w:sz w:val="24"/>
          <w:szCs w:val="24"/>
        </w:rPr>
        <w:t xml:space="preserve"> and lower toxicity [34,</w:t>
      </w:r>
      <w:r w:rsidR="001B6887">
        <w:rPr>
          <w:rFonts w:ascii="Times New Roman" w:hAnsi="Times New Roman" w:cs="Times New Roman"/>
          <w:sz w:val="24"/>
          <w:szCs w:val="24"/>
        </w:rPr>
        <w:t xml:space="preserve"> </w:t>
      </w:r>
      <w:r w:rsidR="001609DD">
        <w:rPr>
          <w:rFonts w:ascii="Times New Roman" w:hAnsi="Times New Roman" w:cs="Times New Roman"/>
          <w:sz w:val="24"/>
          <w:szCs w:val="24"/>
        </w:rPr>
        <w:t xml:space="preserve">35]. </w:t>
      </w:r>
      <w:r w:rsidRPr="00226B89">
        <w:rPr>
          <w:rFonts w:ascii="Times New Roman" w:eastAsia="AdvP7C2E" w:hAnsi="Times New Roman" w:cs="Times New Roman"/>
          <w:sz w:val="24"/>
          <w:szCs w:val="24"/>
        </w:rPr>
        <w:t>Alginate is a salt of alginic acid, an</w:t>
      </w:r>
      <w:r w:rsidR="0036201C">
        <w:rPr>
          <w:rFonts w:ascii="Times New Roman" w:eastAsia="AdvP7C2E" w:hAnsi="Times New Roman" w:cs="Times New Roman"/>
          <w:sz w:val="24"/>
          <w:szCs w:val="24"/>
        </w:rPr>
        <w:t xml:space="preserve"> unbranched</w:t>
      </w:r>
      <w:r w:rsidR="001B6887">
        <w:rPr>
          <w:rFonts w:ascii="Times New Roman" w:eastAsia="AdvP7C2E" w:hAnsi="Times New Roman" w:cs="Times New Roman"/>
          <w:sz w:val="24"/>
          <w:szCs w:val="24"/>
        </w:rPr>
        <w:t xml:space="preserve"> </w:t>
      </w:r>
      <w:r w:rsidR="0036201C">
        <w:rPr>
          <w:rFonts w:ascii="Times New Roman" w:eastAsia="AdvP7C2E" w:hAnsi="Times New Roman" w:cs="Times New Roman"/>
          <w:sz w:val="24"/>
          <w:szCs w:val="24"/>
        </w:rPr>
        <w:t>binary copolymer of β</w:t>
      </w:r>
      <w:r w:rsidRPr="00226B89">
        <w:rPr>
          <w:rFonts w:ascii="Times New Roman" w:eastAsia="AdvP7C2E" w:hAnsi="Times New Roman" w:cs="Times New Roman"/>
          <w:sz w:val="24"/>
          <w:szCs w:val="24"/>
        </w:rPr>
        <w:t>-D-mannuronic acid (M) and</w:t>
      </w:r>
      <w:r w:rsidR="001B6887">
        <w:rPr>
          <w:rFonts w:ascii="Times New Roman" w:eastAsia="AdvP7C2E" w:hAnsi="Times New Roman" w:cs="Times New Roman"/>
          <w:sz w:val="24"/>
          <w:szCs w:val="24"/>
        </w:rPr>
        <w:t xml:space="preserve"> α</w:t>
      </w:r>
      <w:r w:rsidRPr="00226B89">
        <w:rPr>
          <w:rFonts w:ascii="Times New Roman" w:eastAsia="AdvP7C2E" w:hAnsi="Times New Roman" w:cs="Times New Roman"/>
          <w:sz w:val="24"/>
          <w:szCs w:val="24"/>
        </w:rPr>
        <w:t xml:space="preserve">-L-guluronic acid (G) with various M/G ratios. It has two hydroxyl groups and one carboxyl group </w:t>
      </w:r>
      <w:r w:rsidR="0036201C">
        <w:rPr>
          <w:rFonts w:ascii="Times New Roman" w:eastAsia="AdvP7C2E" w:hAnsi="Times New Roman" w:cs="Times New Roman"/>
          <w:sz w:val="24"/>
          <w:szCs w:val="24"/>
        </w:rPr>
        <w:t xml:space="preserve">in every repeat unit that has </w:t>
      </w:r>
      <w:r w:rsidR="0006110D">
        <w:rPr>
          <w:rFonts w:ascii="Times New Roman" w:eastAsia="AdvP7C2E" w:hAnsi="Times New Roman" w:cs="Times New Roman"/>
          <w:sz w:val="24"/>
          <w:szCs w:val="24"/>
        </w:rPr>
        <w:t>α</w:t>
      </w:r>
      <w:r w:rsidR="0036201C">
        <w:rPr>
          <w:rFonts w:ascii="Times New Roman" w:eastAsia="AdvP7C2E" w:hAnsi="Times New Roman" w:cs="Times New Roman"/>
          <w:sz w:val="24"/>
          <w:szCs w:val="24"/>
        </w:rPr>
        <w:t xml:space="preserve"> and β</w:t>
      </w:r>
      <w:r w:rsidRPr="00226B89">
        <w:rPr>
          <w:rFonts w:ascii="Times New Roman" w:eastAsia="AdvP7C2E" w:hAnsi="Times New Roman" w:cs="Times New Roman"/>
          <w:sz w:val="24"/>
          <w:szCs w:val="24"/>
        </w:rPr>
        <w:t xml:space="preserve"> configurations. These groups create strong inter- and intramolecular hydrogen bonds. Alginate is almost amorphous and</w:t>
      </w:r>
      <w:r w:rsidR="00D856A1" w:rsidRPr="00226B89">
        <w:rPr>
          <w:rFonts w:ascii="Times New Roman" w:eastAsia="AdvP7C2E" w:hAnsi="Times New Roman" w:cs="Times New Roman"/>
          <w:sz w:val="24"/>
          <w:szCs w:val="24"/>
        </w:rPr>
        <w:t xml:space="preserve"> </w:t>
      </w:r>
      <w:r w:rsidRPr="00226B89">
        <w:rPr>
          <w:rFonts w:ascii="Times New Roman" w:eastAsia="AdvP7C2E" w:hAnsi="Times New Roman" w:cs="Times New Roman"/>
          <w:sz w:val="24"/>
          <w:szCs w:val="24"/>
        </w:rPr>
        <w:t>has a ve</w:t>
      </w:r>
      <w:r w:rsidR="00F34D1A">
        <w:rPr>
          <w:rFonts w:ascii="Times New Roman" w:eastAsia="AdvP7C2E" w:hAnsi="Times New Roman" w:cs="Times New Roman"/>
          <w:sz w:val="24"/>
          <w:szCs w:val="24"/>
        </w:rPr>
        <w:t>ry weak melting peak at 220 ˚</w:t>
      </w:r>
      <w:r w:rsidR="00054E28">
        <w:rPr>
          <w:rFonts w:ascii="Times New Roman" w:eastAsia="AdvP7C2E" w:hAnsi="Times New Roman" w:cs="Times New Roman"/>
          <w:sz w:val="24"/>
          <w:szCs w:val="24"/>
        </w:rPr>
        <w:t>C [40].</w:t>
      </w:r>
      <w:r w:rsidRPr="00226B89">
        <w:rPr>
          <w:rFonts w:ascii="Times New Roman" w:eastAsia="AdvP7C2E" w:hAnsi="Times New Roman" w:cs="Times New Roman"/>
          <w:sz w:val="24"/>
          <w:szCs w:val="24"/>
        </w:rPr>
        <w:t xml:space="preserve"> The reported T</w:t>
      </w:r>
      <w:r w:rsidR="00F34D1A">
        <w:rPr>
          <w:rFonts w:ascii="Times New Roman" w:eastAsia="AdvP7C2E" w:hAnsi="Times New Roman" w:cs="Times New Roman"/>
          <w:sz w:val="24"/>
          <w:szCs w:val="24"/>
        </w:rPr>
        <w:t>g is in the range of 96–119 ˚</w:t>
      </w:r>
      <w:r w:rsidR="00054E28">
        <w:rPr>
          <w:rFonts w:ascii="Times New Roman" w:eastAsia="AdvP7C2E" w:hAnsi="Times New Roman" w:cs="Times New Roman"/>
          <w:sz w:val="24"/>
          <w:szCs w:val="24"/>
        </w:rPr>
        <w:t>C [41].</w:t>
      </w:r>
      <w:r w:rsidRPr="00226B89">
        <w:rPr>
          <w:rFonts w:ascii="Times New Roman" w:eastAsia="AdvP7C2E" w:hAnsi="Times New Roman" w:cs="Times New Roman"/>
          <w:sz w:val="24"/>
          <w:szCs w:val="24"/>
        </w:rPr>
        <w:t xml:space="preserve"> Tg increases with G content, whereas gelling properties are related to M/G composition and the sequential organization of M and G along the chain. Sodium alginate–calcium films with higher concentration of M have low water solubility and high water barrier properties.</w:t>
      </w:r>
      <w:r w:rsidR="00D856A1" w:rsidRPr="00226B89">
        <w:rPr>
          <w:rFonts w:ascii="Times New Roman" w:hAnsi="Times New Roman" w:cs="Times New Roman"/>
          <w:sz w:val="24"/>
          <w:szCs w:val="24"/>
        </w:rPr>
        <w:t xml:space="preserve"> In case of sodium alginate several attempts have been found in literature on blending of sodium alginate with pectins (another highly available polysaccharide from citrus fruits)</w:t>
      </w:r>
      <w:r w:rsidR="00054E28">
        <w:rPr>
          <w:rFonts w:ascii="Times New Roman" w:hAnsi="Times New Roman" w:cs="Times New Roman"/>
          <w:sz w:val="24"/>
          <w:szCs w:val="24"/>
        </w:rPr>
        <w:t xml:space="preserve"> [42].</w:t>
      </w:r>
      <w:r w:rsidR="00D856A1" w:rsidRPr="00226B89">
        <w:rPr>
          <w:rFonts w:ascii="Times New Roman" w:hAnsi="Times New Roman" w:cs="Times New Roman"/>
          <w:sz w:val="24"/>
          <w:szCs w:val="24"/>
        </w:rPr>
        <w:t xml:space="preserve"> Here, we are trying to blend sodium alginate with guar gum to form biodegradable, edible films.</w:t>
      </w:r>
    </w:p>
    <w:p w:rsidR="00F34D1A" w:rsidRDefault="00D856A1" w:rsidP="005E0674">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eastAsia="AdvP7C2E" w:hAnsi="Times New Roman" w:cs="Times New Roman"/>
          <w:sz w:val="24"/>
          <w:szCs w:val="24"/>
        </w:rPr>
        <w:t>However, films made out of these natural polysaccharides have low water barrier at high humidity. They are also less flexible than synthetic commercial packaging films used to enhance the</w:t>
      </w:r>
      <w:r w:rsidR="00054E28">
        <w:rPr>
          <w:rFonts w:ascii="Times New Roman" w:eastAsia="AdvP7C2E" w:hAnsi="Times New Roman" w:cs="Times New Roman"/>
          <w:sz w:val="24"/>
          <w:szCs w:val="24"/>
        </w:rPr>
        <w:t xml:space="preserve"> shelf life of food products [38, 39].</w:t>
      </w:r>
      <w:r w:rsidRPr="00226B89">
        <w:rPr>
          <w:rFonts w:ascii="Times New Roman" w:eastAsia="AdvP7C2E" w:hAnsi="Times New Roman" w:cs="Times New Roman"/>
          <w:sz w:val="24"/>
          <w:szCs w:val="24"/>
        </w:rPr>
        <w:t xml:space="preserve"> </w:t>
      </w:r>
      <w:r w:rsidR="001F5676" w:rsidRPr="00226B89">
        <w:rPr>
          <w:rFonts w:ascii="Times New Roman" w:hAnsi="Times New Roman" w:cs="Times New Roman"/>
          <w:sz w:val="24"/>
          <w:szCs w:val="24"/>
        </w:rPr>
        <w:t>Fo</w:t>
      </w:r>
      <w:r w:rsidR="005C786D" w:rsidRPr="00226B89">
        <w:rPr>
          <w:rFonts w:ascii="Times New Roman" w:hAnsi="Times New Roman" w:cs="Times New Roman"/>
          <w:sz w:val="24"/>
          <w:szCs w:val="24"/>
        </w:rPr>
        <w:t xml:space="preserve">r this reason </w:t>
      </w:r>
      <w:r w:rsidR="005C0526" w:rsidRPr="00226B89">
        <w:rPr>
          <w:rFonts w:ascii="Times New Roman" w:hAnsi="Times New Roman" w:cs="Times New Roman"/>
          <w:sz w:val="24"/>
          <w:szCs w:val="24"/>
        </w:rPr>
        <w:t xml:space="preserve">a synthetic polymer i.e. </w:t>
      </w:r>
      <w:r w:rsidRPr="00226B89">
        <w:rPr>
          <w:rFonts w:ascii="Times New Roman" w:hAnsi="Times New Roman" w:cs="Times New Roman"/>
          <w:sz w:val="24"/>
          <w:szCs w:val="24"/>
        </w:rPr>
        <w:t>polyvinyl alcohol and</w:t>
      </w:r>
      <w:r w:rsidR="005C786D" w:rsidRPr="00226B89">
        <w:rPr>
          <w:rFonts w:ascii="Times New Roman" w:hAnsi="Times New Roman" w:cs="Times New Roman"/>
          <w:sz w:val="24"/>
          <w:szCs w:val="24"/>
        </w:rPr>
        <w:t xml:space="preserve"> carboxymethylated guar gum</w:t>
      </w:r>
      <w:r w:rsidR="00C2316B" w:rsidRPr="00226B89">
        <w:rPr>
          <w:rFonts w:ascii="Times New Roman" w:hAnsi="Times New Roman" w:cs="Times New Roman"/>
          <w:sz w:val="24"/>
          <w:szCs w:val="24"/>
        </w:rPr>
        <w:t>,</w:t>
      </w:r>
      <w:r w:rsidRPr="00226B89">
        <w:rPr>
          <w:rFonts w:ascii="Times New Roman" w:hAnsi="Times New Roman" w:cs="Times New Roman"/>
          <w:sz w:val="24"/>
          <w:szCs w:val="24"/>
        </w:rPr>
        <w:t xml:space="preserve"> </w:t>
      </w:r>
      <w:r w:rsidR="00C2316B" w:rsidRPr="00226B89">
        <w:rPr>
          <w:rFonts w:ascii="Times New Roman" w:hAnsi="Times New Roman" w:cs="Times New Roman"/>
          <w:sz w:val="24"/>
          <w:szCs w:val="24"/>
        </w:rPr>
        <w:t xml:space="preserve">a derivative of guar gum, </w:t>
      </w:r>
      <w:r w:rsidR="005C786D" w:rsidRPr="00226B89">
        <w:rPr>
          <w:rFonts w:ascii="Times New Roman" w:hAnsi="Times New Roman" w:cs="Times New Roman"/>
          <w:sz w:val="24"/>
          <w:szCs w:val="24"/>
        </w:rPr>
        <w:t xml:space="preserve">have </w:t>
      </w:r>
      <w:r w:rsidRPr="00226B89">
        <w:rPr>
          <w:rFonts w:ascii="Times New Roman" w:hAnsi="Times New Roman" w:cs="Times New Roman"/>
          <w:sz w:val="24"/>
          <w:szCs w:val="24"/>
        </w:rPr>
        <w:t xml:space="preserve">also </w:t>
      </w:r>
      <w:r w:rsidR="005C786D" w:rsidRPr="00226B89">
        <w:rPr>
          <w:rFonts w:ascii="Times New Roman" w:hAnsi="Times New Roman" w:cs="Times New Roman"/>
          <w:sz w:val="24"/>
          <w:szCs w:val="24"/>
        </w:rPr>
        <w:t>been used</w:t>
      </w:r>
      <w:r w:rsidR="001F5676" w:rsidRPr="00226B89">
        <w:rPr>
          <w:rFonts w:ascii="Times New Roman" w:hAnsi="Times New Roman" w:cs="Times New Roman"/>
          <w:sz w:val="24"/>
          <w:szCs w:val="24"/>
        </w:rPr>
        <w:t xml:space="preserve"> for the preparation of</w:t>
      </w:r>
      <w:r w:rsidR="005C786D" w:rsidRPr="00226B89">
        <w:rPr>
          <w:rFonts w:ascii="Times New Roman" w:hAnsi="Times New Roman" w:cs="Times New Roman"/>
          <w:sz w:val="24"/>
          <w:szCs w:val="24"/>
        </w:rPr>
        <w:t xml:space="preserve"> the blend</w:t>
      </w:r>
      <w:r w:rsidR="001F5676" w:rsidRPr="00226B89">
        <w:rPr>
          <w:rFonts w:ascii="Times New Roman" w:hAnsi="Times New Roman" w:cs="Times New Roman"/>
          <w:sz w:val="24"/>
          <w:szCs w:val="24"/>
        </w:rPr>
        <w:t xml:space="preserve"> ﬁlms. </w:t>
      </w:r>
    </w:p>
    <w:p w:rsidR="005C0526" w:rsidRPr="00F34D1A" w:rsidRDefault="001F5676" w:rsidP="00F34D1A">
      <w:pPr>
        <w:autoSpaceDE w:val="0"/>
        <w:autoSpaceDN w:val="0"/>
        <w:adjustRightInd w:val="0"/>
        <w:spacing w:line="360" w:lineRule="auto"/>
        <w:ind w:left="284"/>
        <w:jc w:val="both"/>
        <w:rPr>
          <w:rFonts w:ascii="Times New Roman" w:eastAsia="AdvP7C2E" w:hAnsi="Times New Roman" w:cs="Times New Roman"/>
          <w:sz w:val="24"/>
          <w:szCs w:val="24"/>
        </w:rPr>
      </w:pPr>
      <w:r w:rsidRPr="00226B89">
        <w:rPr>
          <w:rFonts w:ascii="Times New Roman" w:hAnsi="Times New Roman" w:cs="Times New Roman"/>
          <w:sz w:val="24"/>
          <w:szCs w:val="24"/>
        </w:rPr>
        <w:lastRenderedPageBreak/>
        <w:t>Among synthetic p</w:t>
      </w:r>
      <w:r w:rsidR="00C42AC6">
        <w:rPr>
          <w:rFonts w:ascii="Times New Roman" w:hAnsi="Times New Roman" w:cs="Times New Roman"/>
          <w:sz w:val="24"/>
          <w:szCs w:val="24"/>
        </w:rPr>
        <w:t>olymers, polyvinyl alcohol (PVA</w:t>
      </w:r>
      <w:r w:rsidRPr="00226B89">
        <w:rPr>
          <w:rFonts w:ascii="Times New Roman" w:hAnsi="Times New Roman" w:cs="Times New Roman"/>
          <w:sz w:val="24"/>
          <w:szCs w:val="24"/>
        </w:rPr>
        <w:t>) has a good susceptibility to biodegradation and can be obtained in a variety of molecular weights. Moreover, since PVOH is obtained by hydrolysis of polyvinyl acetate, we can obtain a variety of polymers different degree of hydrolysis, and therefore with different water solubility.</w:t>
      </w:r>
      <w:r w:rsidR="00F34D1A">
        <w:rPr>
          <w:rFonts w:ascii="Times New Roman" w:eastAsia="AdvP7C2E" w:hAnsi="Times New Roman" w:cs="Times New Roman"/>
          <w:sz w:val="24"/>
          <w:szCs w:val="24"/>
        </w:rPr>
        <w:t xml:space="preserve"> </w:t>
      </w:r>
      <w:r w:rsidR="00FE47A5" w:rsidRPr="00226B89">
        <w:rPr>
          <w:rFonts w:ascii="Times New Roman" w:hAnsi="Times New Roman" w:cs="Times New Roman"/>
          <w:sz w:val="24"/>
          <w:szCs w:val="24"/>
        </w:rPr>
        <w:t xml:space="preserve">Polymer blending is an important method for modification or improvement of the physical properties of polymeric materials. Blends of polymers may result in cost reduction and better processing, thus enhancing </w:t>
      </w:r>
      <w:r w:rsidR="00CB554E">
        <w:rPr>
          <w:rFonts w:ascii="Times New Roman" w:hAnsi="Times New Roman" w:cs="Times New Roman"/>
          <w:sz w:val="24"/>
          <w:szCs w:val="24"/>
        </w:rPr>
        <w:t>the properties to be maximized [32].</w:t>
      </w:r>
      <w:r w:rsidR="00F34D1A">
        <w:rPr>
          <w:rFonts w:ascii="Times New Roman" w:hAnsi="Times New Roman" w:cs="Times New Roman"/>
          <w:sz w:val="24"/>
          <w:szCs w:val="24"/>
        </w:rPr>
        <w:t xml:space="preserve"> </w:t>
      </w:r>
      <w:r w:rsidR="00FE47A5" w:rsidRPr="00226B89">
        <w:rPr>
          <w:rFonts w:ascii="Times New Roman" w:hAnsi="Times New Roman" w:cs="Times New Roman"/>
          <w:sz w:val="24"/>
          <w:szCs w:val="24"/>
        </w:rPr>
        <w:t xml:space="preserve">On several occasions the initial dispersion of the blend component is further promoted by crosslinking, creation of interpenetrating networks, mechanical interlocking comments and use of ‘compatibizing agents’ in order to ensure that no demixing will occur at a later stage </w:t>
      </w:r>
      <w:r w:rsidR="00CB554E">
        <w:rPr>
          <w:rFonts w:ascii="Times New Roman" w:hAnsi="Times New Roman" w:cs="Times New Roman"/>
          <w:sz w:val="24"/>
          <w:szCs w:val="24"/>
        </w:rPr>
        <w:t xml:space="preserve">[33]. </w:t>
      </w:r>
      <w:r w:rsidR="00B029E7" w:rsidRPr="00226B89">
        <w:rPr>
          <w:rFonts w:ascii="Times New Roman" w:hAnsi="Times New Roman" w:cs="Times New Roman"/>
          <w:sz w:val="24"/>
          <w:szCs w:val="24"/>
        </w:rPr>
        <w:t>The objective of the present work was to develo</w:t>
      </w:r>
      <w:r w:rsidR="00F34D1A">
        <w:rPr>
          <w:rFonts w:ascii="Times New Roman" w:hAnsi="Times New Roman" w:cs="Times New Roman"/>
          <w:sz w:val="24"/>
          <w:szCs w:val="24"/>
        </w:rPr>
        <w:t>p blend films based on Guar Gum</w:t>
      </w:r>
      <w:r w:rsidR="00B029E7" w:rsidRPr="00226B89">
        <w:rPr>
          <w:rFonts w:ascii="Times New Roman" w:hAnsi="Times New Roman" w:cs="Times New Roman"/>
          <w:sz w:val="24"/>
          <w:szCs w:val="24"/>
        </w:rPr>
        <w:t>,</w:t>
      </w:r>
      <w:r w:rsidR="00F34D1A">
        <w:rPr>
          <w:rFonts w:ascii="Times New Roman" w:hAnsi="Times New Roman" w:cs="Times New Roman"/>
          <w:sz w:val="24"/>
          <w:szCs w:val="24"/>
        </w:rPr>
        <w:t xml:space="preserve"> </w:t>
      </w:r>
      <w:r w:rsidR="00B029E7" w:rsidRPr="00226B89">
        <w:rPr>
          <w:rFonts w:ascii="Times New Roman" w:hAnsi="Times New Roman" w:cs="Times New Roman"/>
          <w:sz w:val="24"/>
          <w:szCs w:val="24"/>
        </w:rPr>
        <w:t>its derivative Carboxymethylated Guar Gum, using both natural polymer like sodium alginat</w:t>
      </w:r>
      <w:r w:rsidR="00954E20">
        <w:rPr>
          <w:rFonts w:ascii="Times New Roman" w:hAnsi="Times New Roman" w:cs="Times New Roman"/>
          <w:sz w:val="24"/>
          <w:szCs w:val="24"/>
        </w:rPr>
        <w:t>e and synthetic polymer like PVOH</w:t>
      </w:r>
      <w:r w:rsidR="00B029E7" w:rsidRPr="00226B89">
        <w:rPr>
          <w:rFonts w:ascii="Times New Roman" w:hAnsi="Times New Roman" w:cs="Times New Roman"/>
          <w:sz w:val="24"/>
          <w:szCs w:val="24"/>
        </w:rPr>
        <w:t xml:space="preserve"> and to evaluate optical, mechanical, solvent resistance and antimicrobial properties of these films.</w:t>
      </w:r>
      <w:r w:rsidR="00FE47A5" w:rsidRPr="00226B89">
        <w:rPr>
          <w:rFonts w:ascii="Times New Roman" w:hAnsi="Times New Roman" w:cs="Times New Roman"/>
          <w:sz w:val="24"/>
          <w:szCs w:val="24"/>
        </w:rPr>
        <w:t xml:space="preserve"> </w:t>
      </w:r>
    </w:p>
    <w:p w:rsidR="00D90488" w:rsidRPr="00226B89" w:rsidRDefault="00FE47A5" w:rsidP="00BC4F03">
      <w:pPr>
        <w:autoSpaceDE w:val="0"/>
        <w:autoSpaceDN w:val="0"/>
        <w:adjustRightInd w:val="0"/>
        <w:spacing w:after="0"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The introduction of the Ca</w:t>
      </w:r>
      <w:r w:rsidRPr="00954E20">
        <w:rPr>
          <w:rFonts w:ascii="Times New Roman" w:hAnsi="Times New Roman" w:cs="Times New Roman"/>
          <w:sz w:val="24"/>
          <w:szCs w:val="24"/>
          <w:vertAlign w:val="superscript"/>
        </w:rPr>
        <w:t>2+</w:t>
      </w:r>
      <w:r w:rsidRPr="00226B89">
        <w:rPr>
          <w:rFonts w:ascii="Times New Roman" w:hAnsi="Times New Roman" w:cs="Times New Roman"/>
          <w:sz w:val="24"/>
          <w:szCs w:val="24"/>
        </w:rPr>
        <w:t xml:space="preserve"> cross</w:t>
      </w:r>
      <w:r w:rsidR="00F34D1A">
        <w:rPr>
          <w:rFonts w:ascii="Times New Roman" w:hAnsi="Times New Roman" w:cs="Times New Roman"/>
          <w:sz w:val="24"/>
          <w:szCs w:val="24"/>
        </w:rPr>
        <w:t xml:space="preserve"> </w:t>
      </w:r>
      <w:r w:rsidRPr="00226B89">
        <w:rPr>
          <w:rFonts w:ascii="Times New Roman" w:hAnsi="Times New Roman" w:cs="Times New Roman"/>
          <w:sz w:val="24"/>
          <w:szCs w:val="24"/>
        </w:rPr>
        <w:t>linking can improve considerably the thermal</w:t>
      </w:r>
      <w:r w:rsidR="001609DD">
        <w:rPr>
          <w:rFonts w:ascii="Times New Roman" w:hAnsi="Times New Roman" w:cs="Times New Roman"/>
          <w:sz w:val="24"/>
          <w:szCs w:val="24"/>
        </w:rPr>
        <w:t xml:space="preserve"> </w:t>
      </w:r>
      <w:r w:rsidRPr="00226B89">
        <w:rPr>
          <w:rFonts w:ascii="Times New Roman" w:hAnsi="Times New Roman" w:cs="Times New Roman"/>
          <w:sz w:val="24"/>
          <w:szCs w:val="24"/>
        </w:rPr>
        <w:t>stability and mechanical properties of the composites.</w:t>
      </w:r>
      <w:r w:rsidR="005C0526" w:rsidRPr="00226B89">
        <w:rPr>
          <w:rFonts w:ascii="Times New Roman" w:hAnsi="Times New Roman" w:cs="Times New Roman"/>
          <w:sz w:val="24"/>
          <w:szCs w:val="24"/>
        </w:rPr>
        <w:t xml:space="preserve"> </w:t>
      </w:r>
      <w:r w:rsidRPr="00226B89">
        <w:rPr>
          <w:rFonts w:ascii="Times New Roman" w:hAnsi="Times New Roman" w:cs="Times New Roman"/>
          <w:sz w:val="24"/>
          <w:szCs w:val="24"/>
        </w:rPr>
        <w:t>The effects of Ca</w:t>
      </w:r>
      <w:r w:rsidRPr="00954E20">
        <w:rPr>
          <w:rFonts w:ascii="Times New Roman" w:hAnsi="Times New Roman" w:cs="Times New Roman"/>
          <w:sz w:val="24"/>
          <w:szCs w:val="24"/>
          <w:vertAlign w:val="superscript"/>
        </w:rPr>
        <w:t>2+</w:t>
      </w:r>
      <w:r w:rsidRPr="00226B89">
        <w:rPr>
          <w:rFonts w:ascii="Times New Roman" w:hAnsi="Times New Roman" w:cs="Times New Roman"/>
          <w:sz w:val="24"/>
          <w:szCs w:val="24"/>
        </w:rPr>
        <w:t xml:space="preserve"> cross</w:t>
      </w:r>
      <w:r w:rsidR="00F34D1A">
        <w:rPr>
          <w:rFonts w:ascii="Times New Roman" w:hAnsi="Times New Roman" w:cs="Times New Roman"/>
          <w:sz w:val="24"/>
          <w:szCs w:val="24"/>
        </w:rPr>
        <w:t xml:space="preserve"> </w:t>
      </w:r>
      <w:r w:rsidRPr="00226B89">
        <w:rPr>
          <w:rFonts w:ascii="Times New Roman" w:hAnsi="Times New Roman" w:cs="Times New Roman"/>
          <w:sz w:val="24"/>
          <w:szCs w:val="24"/>
        </w:rPr>
        <w:t>linking on structure and properties of the blend materials from waterborne polyurethane and natural polymers have been reported</w:t>
      </w:r>
      <w:r w:rsidR="00EA4BE6">
        <w:rPr>
          <w:rFonts w:ascii="Times New Roman" w:hAnsi="Times New Roman" w:cs="Times New Roman"/>
          <w:sz w:val="24"/>
          <w:szCs w:val="24"/>
        </w:rPr>
        <w:t xml:space="preserve"> [23]</w:t>
      </w:r>
      <w:r w:rsidRPr="00226B89">
        <w:rPr>
          <w:rFonts w:ascii="Times New Roman" w:hAnsi="Times New Roman" w:cs="Times New Roman"/>
          <w:sz w:val="24"/>
          <w:szCs w:val="24"/>
        </w:rPr>
        <w:t>. A basic</w:t>
      </w:r>
      <w:r w:rsidR="00226B89">
        <w:rPr>
          <w:rFonts w:ascii="Times New Roman" w:hAnsi="Times New Roman" w:cs="Times New Roman"/>
          <w:sz w:val="24"/>
          <w:szCs w:val="24"/>
        </w:rPr>
        <w:t xml:space="preserve"> </w:t>
      </w:r>
      <w:r w:rsidRPr="00226B89">
        <w:rPr>
          <w:rFonts w:ascii="Times New Roman" w:hAnsi="Times New Roman" w:cs="Times New Roman"/>
          <w:sz w:val="24"/>
          <w:szCs w:val="24"/>
        </w:rPr>
        <w:t>understanding of the behavio</w:t>
      </w:r>
      <w:r w:rsidR="00BF6797">
        <w:rPr>
          <w:rFonts w:ascii="Times New Roman" w:hAnsi="Times New Roman" w:cs="Times New Roman"/>
          <w:sz w:val="24"/>
          <w:szCs w:val="24"/>
        </w:rPr>
        <w:t>u</w:t>
      </w:r>
      <w:r w:rsidRPr="00226B89">
        <w:rPr>
          <w:rFonts w:ascii="Times New Roman" w:hAnsi="Times New Roman" w:cs="Times New Roman"/>
          <w:sz w:val="24"/>
          <w:szCs w:val="24"/>
        </w:rPr>
        <w:t>r for Ca</w:t>
      </w:r>
      <w:r w:rsidRPr="00954E20">
        <w:rPr>
          <w:rFonts w:ascii="Times New Roman" w:hAnsi="Times New Roman" w:cs="Times New Roman"/>
          <w:sz w:val="24"/>
          <w:szCs w:val="24"/>
          <w:vertAlign w:val="superscript"/>
        </w:rPr>
        <w:t>2+</w:t>
      </w:r>
      <w:r w:rsidRPr="00226B89">
        <w:rPr>
          <w:rFonts w:ascii="Times New Roman" w:hAnsi="Times New Roman" w:cs="Times New Roman"/>
          <w:sz w:val="24"/>
          <w:szCs w:val="24"/>
        </w:rPr>
        <w:t xml:space="preserve"> cross</w:t>
      </w:r>
      <w:r w:rsidR="00F34D1A">
        <w:rPr>
          <w:rFonts w:ascii="Times New Roman" w:hAnsi="Times New Roman" w:cs="Times New Roman"/>
          <w:sz w:val="24"/>
          <w:szCs w:val="24"/>
        </w:rPr>
        <w:t xml:space="preserve"> </w:t>
      </w:r>
      <w:r w:rsidRPr="00226B89">
        <w:rPr>
          <w:rFonts w:ascii="Times New Roman" w:hAnsi="Times New Roman" w:cs="Times New Roman"/>
          <w:sz w:val="24"/>
          <w:szCs w:val="24"/>
        </w:rPr>
        <w:t>linking blend films is essential for a successful research and development of the new materials. So, in this study, we attempt to introduce Ca</w:t>
      </w:r>
      <w:r w:rsidRPr="00954E20">
        <w:rPr>
          <w:rFonts w:ascii="Times New Roman" w:hAnsi="Times New Roman" w:cs="Times New Roman"/>
          <w:sz w:val="24"/>
          <w:szCs w:val="24"/>
          <w:vertAlign w:val="superscript"/>
        </w:rPr>
        <w:t xml:space="preserve">2+ </w:t>
      </w:r>
      <w:r w:rsidRPr="00226B89">
        <w:rPr>
          <w:rFonts w:ascii="Times New Roman" w:hAnsi="Times New Roman" w:cs="Times New Roman"/>
          <w:sz w:val="24"/>
          <w:szCs w:val="24"/>
        </w:rPr>
        <w:t>into the blend films</w:t>
      </w:r>
      <w:r w:rsidR="005C0526" w:rsidRPr="00226B89">
        <w:rPr>
          <w:rFonts w:ascii="Times New Roman" w:hAnsi="Times New Roman" w:cs="Times New Roman"/>
          <w:sz w:val="24"/>
          <w:szCs w:val="24"/>
        </w:rPr>
        <w:t xml:space="preserve"> of ca</w:t>
      </w:r>
      <w:r w:rsidR="00954E20">
        <w:rPr>
          <w:rFonts w:ascii="Times New Roman" w:hAnsi="Times New Roman" w:cs="Times New Roman"/>
          <w:sz w:val="24"/>
          <w:szCs w:val="24"/>
        </w:rPr>
        <w:t>rboxymethylated guar gum and PVOH</w:t>
      </w:r>
      <w:r w:rsidRPr="00226B89">
        <w:rPr>
          <w:rFonts w:ascii="Times New Roman" w:hAnsi="Times New Roman" w:cs="Times New Roman"/>
          <w:sz w:val="24"/>
          <w:szCs w:val="24"/>
        </w:rPr>
        <w:t xml:space="preserve"> by employing calcium chloride aqueous ethanol solution. It can be</w:t>
      </w:r>
      <w:r w:rsidR="005C0526" w:rsidRPr="00226B89">
        <w:rPr>
          <w:rFonts w:ascii="Times New Roman" w:hAnsi="Times New Roman" w:cs="Times New Roman"/>
          <w:sz w:val="24"/>
          <w:szCs w:val="24"/>
        </w:rPr>
        <w:t xml:space="preserve"> </w:t>
      </w:r>
      <w:r w:rsidRPr="00226B89">
        <w:rPr>
          <w:rFonts w:ascii="Times New Roman" w:hAnsi="Times New Roman" w:cs="Times New Roman"/>
          <w:sz w:val="24"/>
          <w:szCs w:val="24"/>
        </w:rPr>
        <w:t>expected that the post-treatment with CaCl</w:t>
      </w:r>
      <w:r w:rsidRPr="00954E20">
        <w:rPr>
          <w:rFonts w:ascii="Times New Roman" w:hAnsi="Times New Roman" w:cs="Times New Roman"/>
          <w:sz w:val="24"/>
          <w:szCs w:val="24"/>
          <w:vertAlign w:val="subscript"/>
        </w:rPr>
        <w:t>2</w:t>
      </w:r>
      <w:r w:rsidRPr="00226B89">
        <w:rPr>
          <w:rFonts w:ascii="Times New Roman" w:hAnsi="Times New Roman" w:cs="Times New Roman"/>
          <w:sz w:val="24"/>
          <w:szCs w:val="24"/>
        </w:rPr>
        <w:t xml:space="preserve"> will allow the production of cross</w:t>
      </w:r>
      <w:r w:rsidR="00F34D1A">
        <w:rPr>
          <w:rFonts w:ascii="Times New Roman" w:hAnsi="Times New Roman" w:cs="Times New Roman"/>
          <w:sz w:val="24"/>
          <w:szCs w:val="24"/>
        </w:rPr>
        <w:t xml:space="preserve"> </w:t>
      </w:r>
      <w:r w:rsidRPr="00226B89">
        <w:rPr>
          <w:rFonts w:ascii="Times New Roman" w:hAnsi="Times New Roman" w:cs="Times New Roman"/>
          <w:sz w:val="24"/>
          <w:szCs w:val="24"/>
        </w:rPr>
        <w:t xml:space="preserve">linking in both components. The structure and morphologies of the </w:t>
      </w:r>
      <w:r w:rsidR="00BF6797" w:rsidRPr="00226B89">
        <w:rPr>
          <w:rFonts w:ascii="Times New Roman" w:hAnsi="Times New Roman" w:cs="Times New Roman"/>
          <w:sz w:val="24"/>
          <w:szCs w:val="24"/>
        </w:rPr>
        <w:t>uncrosslinked</w:t>
      </w:r>
      <w:r w:rsidRPr="00226B89">
        <w:rPr>
          <w:rFonts w:ascii="Times New Roman" w:hAnsi="Times New Roman" w:cs="Times New Roman"/>
          <w:sz w:val="24"/>
          <w:szCs w:val="24"/>
        </w:rPr>
        <w:t xml:space="preserve"> and cross</w:t>
      </w:r>
      <w:r w:rsidR="00F34D1A">
        <w:rPr>
          <w:rFonts w:ascii="Times New Roman" w:hAnsi="Times New Roman" w:cs="Times New Roman"/>
          <w:sz w:val="24"/>
          <w:szCs w:val="24"/>
        </w:rPr>
        <w:t xml:space="preserve"> </w:t>
      </w:r>
      <w:r w:rsidRPr="00226B89">
        <w:rPr>
          <w:rFonts w:ascii="Times New Roman" w:hAnsi="Times New Roman" w:cs="Times New Roman"/>
          <w:sz w:val="24"/>
          <w:szCs w:val="24"/>
        </w:rPr>
        <w:t xml:space="preserve">linked films were characterized by ATR-FTIR and SEM. </w:t>
      </w:r>
      <w:r w:rsidR="005C0526" w:rsidRPr="00226B89">
        <w:rPr>
          <w:rFonts w:ascii="Times New Roman" w:hAnsi="Times New Roman" w:cs="Times New Roman"/>
          <w:sz w:val="24"/>
          <w:szCs w:val="24"/>
        </w:rPr>
        <w:t xml:space="preserve"> </w:t>
      </w:r>
      <w:r w:rsidRPr="00226B89">
        <w:rPr>
          <w:rFonts w:ascii="Times New Roman" w:hAnsi="Times New Roman" w:cs="Times New Roman"/>
          <w:sz w:val="24"/>
          <w:szCs w:val="24"/>
        </w:rPr>
        <w:t xml:space="preserve">Furthermore, the mechanical </w:t>
      </w:r>
      <w:r w:rsidR="005C0526" w:rsidRPr="00226B89">
        <w:rPr>
          <w:rFonts w:ascii="Times New Roman" w:hAnsi="Times New Roman" w:cs="Times New Roman"/>
          <w:sz w:val="24"/>
          <w:szCs w:val="24"/>
        </w:rPr>
        <w:t xml:space="preserve">properties, </w:t>
      </w:r>
      <w:r w:rsidR="00226B89">
        <w:rPr>
          <w:rFonts w:ascii="Times New Roman" w:hAnsi="Times New Roman" w:cs="Times New Roman"/>
          <w:sz w:val="24"/>
          <w:szCs w:val="24"/>
        </w:rPr>
        <w:t xml:space="preserve">swelling-solubility behaviour and biodegradation behaviour </w:t>
      </w:r>
      <w:r w:rsidRPr="00226B89">
        <w:rPr>
          <w:rFonts w:ascii="Times New Roman" w:hAnsi="Times New Roman" w:cs="Times New Roman"/>
          <w:sz w:val="24"/>
          <w:szCs w:val="24"/>
        </w:rPr>
        <w:t>of the two series of blend films were also evaluated</w:t>
      </w:r>
      <w:r w:rsidR="005C0526" w:rsidRPr="00226B89">
        <w:rPr>
          <w:rFonts w:ascii="Times New Roman" w:hAnsi="Times New Roman" w:cs="Times New Roman"/>
          <w:sz w:val="24"/>
          <w:szCs w:val="24"/>
        </w:rPr>
        <w:t>.</w:t>
      </w:r>
    </w:p>
    <w:p w:rsidR="005C0526" w:rsidRPr="00226B89" w:rsidRDefault="005C0526" w:rsidP="00BC4F03">
      <w:pPr>
        <w:autoSpaceDE w:val="0"/>
        <w:autoSpaceDN w:val="0"/>
        <w:adjustRightInd w:val="0"/>
        <w:spacing w:after="0" w:line="360" w:lineRule="auto"/>
        <w:ind w:left="284"/>
        <w:jc w:val="both"/>
        <w:rPr>
          <w:rFonts w:ascii="Times New Roman" w:hAnsi="Times New Roman" w:cs="Times New Roman"/>
          <w:sz w:val="24"/>
          <w:szCs w:val="24"/>
        </w:rPr>
      </w:pPr>
    </w:p>
    <w:p w:rsidR="005C0526" w:rsidRPr="00226B89" w:rsidRDefault="005C0526" w:rsidP="00BC4F03">
      <w:pPr>
        <w:autoSpaceDE w:val="0"/>
        <w:autoSpaceDN w:val="0"/>
        <w:adjustRightInd w:val="0"/>
        <w:spacing w:after="0" w:line="360" w:lineRule="auto"/>
        <w:ind w:left="284"/>
        <w:jc w:val="both"/>
        <w:rPr>
          <w:rFonts w:ascii="Times New Roman" w:hAnsi="Times New Roman" w:cs="Times New Roman"/>
          <w:sz w:val="24"/>
          <w:szCs w:val="24"/>
        </w:rPr>
      </w:pPr>
    </w:p>
    <w:p w:rsidR="001609DD" w:rsidRDefault="001609DD" w:rsidP="000D47E0">
      <w:pPr>
        <w:spacing w:after="0" w:line="360" w:lineRule="auto"/>
        <w:jc w:val="both"/>
        <w:rPr>
          <w:rFonts w:ascii="Times New Roman" w:hAnsi="Times New Roman" w:cs="Times New Roman"/>
          <w:sz w:val="24"/>
          <w:szCs w:val="24"/>
        </w:rPr>
      </w:pPr>
    </w:p>
    <w:p w:rsidR="000D47E0" w:rsidRPr="00226B89" w:rsidRDefault="000D47E0" w:rsidP="000D47E0">
      <w:pPr>
        <w:spacing w:after="0" w:line="360" w:lineRule="auto"/>
        <w:jc w:val="both"/>
        <w:rPr>
          <w:rFonts w:ascii="Times New Roman" w:hAnsi="Times New Roman" w:cs="Times New Roman"/>
          <w:sz w:val="24"/>
          <w:szCs w:val="24"/>
        </w:rPr>
      </w:pPr>
    </w:p>
    <w:p w:rsidR="005C0526" w:rsidRDefault="005C0526" w:rsidP="00BC4F03">
      <w:pPr>
        <w:spacing w:after="0" w:line="360" w:lineRule="auto"/>
        <w:ind w:left="284"/>
        <w:jc w:val="both"/>
        <w:rPr>
          <w:rFonts w:ascii="Times New Roman" w:hAnsi="Times New Roman" w:cs="Times New Roman"/>
          <w:sz w:val="24"/>
          <w:szCs w:val="24"/>
        </w:rPr>
      </w:pPr>
    </w:p>
    <w:p w:rsidR="005E0674" w:rsidRDefault="005E0674" w:rsidP="00BC4F03">
      <w:pPr>
        <w:spacing w:after="0" w:line="360" w:lineRule="auto"/>
        <w:ind w:left="284"/>
        <w:jc w:val="both"/>
        <w:rPr>
          <w:rFonts w:ascii="Times New Roman" w:hAnsi="Times New Roman" w:cs="Times New Roman"/>
          <w:sz w:val="24"/>
          <w:szCs w:val="24"/>
        </w:rPr>
      </w:pPr>
    </w:p>
    <w:p w:rsidR="00BF6797" w:rsidRDefault="00BF6797" w:rsidP="00BC4F03">
      <w:pPr>
        <w:spacing w:after="0" w:line="360" w:lineRule="auto"/>
        <w:ind w:left="284"/>
        <w:jc w:val="both"/>
        <w:rPr>
          <w:rFonts w:ascii="Times New Roman" w:hAnsi="Times New Roman" w:cs="Times New Roman"/>
          <w:sz w:val="24"/>
          <w:szCs w:val="24"/>
        </w:rPr>
      </w:pPr>
    </w:p>
    <w:p w:rsidR="001F5676" w:rsidRPr="00226B89" w:rsidRDefault="001F5676" w:rsidP="00BC4F03">
      <w:pPr>
        <w:pStyle w:val="ListParagraph"/>
        <w:numPr>
          <w:ilvl w:val="0"/>
          <w:numId w:val="1"/>
        </w:numPr>
        <w:autoSpaceDE w:val="0"/>
        <w:autoSpaceDN w:val="0"/>
        <w:adjustRightInd w:val="0"/>
        <w:spacing w:after="0" w:line="480" w:lineRule="auto"/>
        <w:ind w:left="284" w:firstLine="0"/>
        <w:rPr>
          <w:rFonts w:ascii="Times New Roman" w:hAnsi="Times New Roman" w:cs="Times New Roman"/>
          <w:b/>
          <w:sz w:val="32"/>
          <w:szCs w:val="32"/>
        </w:rPr>
      </w:pPr>
      <w:r w:rsidRPr="00226B89">
        <w:rPr>
          <w:rFonts w:ascii="Times New Roman" w:hAnsi="Times New Roman" w:cs="Times New Roman"/>
          <w:b/>
          <w:sz w:val="32"/>
          <w:szCs w:val="32"/>
        </w:rPr>
        <w:lastRenderedPageBreak/>
        <w:t>LITERATURE REVIEW</w:t>
      </w:r>
    </w:p>
    <w:p w:rsidR="001F5676" w:rsidRPr="00226B89" w:rsidRDefault="00C85C63" w:rsidP="00BC4F03">
      <w:pPr>
        <w:autoSpaceDE w:val="0"/>
        <w:autoSpaceDN w:val="0"/>
        <w:adjustRightInd w:val="0"/>
        <w:spacing w:after="0" w:line="480" w:lineRule="auto"/>
        <w:ind w:left="284"/>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 id="_x0000_s1027" type="#_x0000_t32" style="position:absolute;left:0;text-align:left;margin-left:-6.6pt;margin-top:1.2pt;width:476.35pt;height:0;z-index:251656704" o:connectortype="straight" strokeweight="2.5pt"/>
        </w:pict>
      </w:r>
    </w:p>
    <w:p w:rsidR="001F5676" w:rsidRPr="00226B89" w:rsidRDefault="001F5676" w:rsidP="00BC4F03">
      <w:pPr>
        <w:spacing w:after="0" w:line="360" w:lineRule="auto"/>
        <w:ind w:left="284"/>
        <w:jc w:val="both"/>
        <w:rPr>
          <w:rFonts w:ascii="Times New Roman" w:hAnsi="Times New Roman" w:cs="Times New Roman"/>
          <w:sz w:val="24"/>
          <w:szCs w:val="24"/>
        </w:rPr>
      </w:pPr>
    </w:p>
    <w:p w:rsidR="001F5676" w:rsidRPr="00E31307" w:rsidRDefault="00D90488" w:rsidP="00BC4F03">
      <w:pPr>
        <w:pStyle w:val="ListParagraph"/>
        <w:numPr>
          <w:ilvl w:val="1"/>
          <w:numId w:val="1"/>
        </w:numPr>
        <w:autoSpaceDE w:val="0"/>
        <w:autoSpaceDN w:val="0"/>
        <w:adjustRightInd w:val="0"/>
        <w:spacing w:after="0" w:line="480" w:lineRule="auto"/>
        <w:ind w:left="284" w:firstLine="0"/>
        <w:rPr>
          <w:rFonts w:ascii="Times New Roman" w:hAnsi="Times New Roman" w:cs="Times New Roman"/>
          <w:sz w:val="27"/>
          <w:szCs w:val="27"/>
          <w:u w:val="single"/>
        </w:rPr>
      </w:pPr>
      <w:r w:rsidRPr="00E31307">
        <w:rPr>
          <w:rFonts w:ascii="Times New Roman" w:hAnsi="Times New Roman" w:cs="Times New Roman"/>
          <w:b/>
          <w:sz w:val="27"/>
          <w:szCs w:val="27"/>
          <w:u w:val="single"/>
        </w:rPr>
        <w:t>GUAR GUM</w:t>
      </w:r>
      <w:r w:rsidR="001F5676" w:rsidRPr="00E31307">
        <w:rPr>
          <w:rFonts w:ascii="Times New Roman" w:hAnsi="Times New Roman" w:cs="Times New Roman"/>
          <w:b/>
          <w:sz w:val="27"/>
          <w:szCs w:val="27"/>
          <w:u w:val="single"/>
        </w:rPr>
        <w:t xml:space="preserve"> </w:t>
      </w:r>
      <w:r w:rsidR="001F5676" w:rsidRPr="00E31307">
        <w:rPr>
          <w:rFonts w:ascii="Times New Roman" w:hAnsi="Times New Roman" w:cs="Times New Roman"/>
          <w:sz w:val="27"/>
          <w:szCs w:val="27"/>
          <w:u w:val="single"/>
        </w:rPr>
        <w:t xml:space="preserve"> </w:t>
      </w:r>
    </w:p>
    <w:p w:rsidR="00582D0D" w:rsidRPr="00E31307" w:rsidRDefault="00582D0D" w:rsidP="00DB250D">
      <w:pPr>
        <w:autoSpaceDE w:val="0"/>
        <w:autoSpaceDN w:val="0"/>
        <w:adjustRightInd w:val="0"/>
        <w:spacing w:line="240" w:lineRule="auto"/>
        <w:ind w:left="284"/>
        <w:jc w:val="both"/>
        <w:rPr>
          <w:rFonts w:ascii="Times New Roman" w:eastAsia="Calibri" w:hAnsi="Times New Roman" w:cs="Times New Roman"/>
        </w:rPr>
      </w:pPr>
      <w:r w:rsidRPr="00E31307">
        <w:rPr>
          <w:rFonts w:ascii="Times New Roman" w:eastAsia="Calibri" w:hAnsi="Times New Roman" w:cs="Times New Roman"/>
          <w:b/>
        </w:rPr>
        <w:t>2.1.1 INTRODUCTION</w:t>
      </w:r>
      <w:r w:rsidR="000D47E0" w:rsidRPr="00E31307">
        <w:rPr>
          <w:rFonts w:ascii="Times New Roman" w:eastAsia="Calibri" w:hAnsi="Times New Roman" w:cs="Times New Roman"/>
        </w:rPr>
        <w:t xml:space="preserve"> </w:t>
      </w:r>
    </w:p>
    <w:p w:rsidR="0062584A" w:rsidRPr="00582D0D" w:rsidRDefault="0074507C" w:rsidP="00582D0D">
      <w:pPr>
        <w:autoSpaceDE w:val="0"/>
        <w:autoSpaceDN w:val="0"/>
        <w:adjustRightInd w:val="0"/>
        <w:spacing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 xml:space="preserve">Until recently, use of gums was restricted to a relatively low number of items, randomly harvested and of limited quality and property range. Only the last </w:t>
      </w:r>
      <w:r w:rsidR="00CE187F" w:rsidRPr="00226B89">
        <w:rPr>
          <w:rFonts w:ascii="Times New Roman" w:eastAsia="Calibri" w:hAnsi="Times New Roman" w:cs="Times New Roman"/>
          <w:sz w:val="24"/>
          <w:szCs w:val="24"/>
        </w:rPr>
        <w:t xml:space="preserve">few </w:t>
      </w:r>
      <w:r w:rsidRPr="00226B89">
        <w:rPr>
          <w:rFonts w:ascii="Times New Roman" w:eastAsia="Calibri" w:hAnsi="Times New Roman" w:cs="Times New Roman"/>
          <w:sz w:val="24"/>
          <w:szCs w:val="24"/>
        </w:rPr>
        <w:t>decade</w:t>
      </w:r>
      <w:r w:rsidR="00CE187F" w:rsidRPr="00226B89">
        <w:rPr>
          <w:rFonts w:ascii="Times New Roman" w:eastAsia="Calibri" w:hAnsi="Times New Roman" w:cs="Times New Roman"/>
          <w:sz w:val="24"/>
          <w:szCs w:val="24"/>
        </w:rPr>
        <w:t xml:space="preserve">s or so, </w:t>
      </w:r>
      <w:r w:rsidRPr="00226B89">
        <w:rPr>
          <w:rFonts w:ascii="Times New Roman" w:eastAsia="Calibri" w:hAnsi="Times New Roman" w:cs="Times New Roman"/>
          <w:sz w:val="24"/>
          <w:szCs w:val="24"/>
        </w:rPr>
        <w:t>has brought about revolutionary changes. Some gum bearing plants have begun to be cultivated on a commercial scale.</w:t>
      </w:r>
      <w:r w:rsidRPr="00226B89">
        <w:rPr>
          <w:rFonts w:ascii="AdvGulliv-R" w:hAnsi="AdvGulliv-R" w:cs="AdvGulliv-R"/>
          <w:sz w:val="14"/>
          <w:szCs w:val="14"/>
        </w:rPr>
        <w:t xml:space="preserve"> </w:t>
      </w:r>
      <w:r w:rsidRPr="00226B89">
        <w:rPr>
          <w:rFonts w:ascii="Times New Roman" w:hAnsi="Times New Roman" w:cs="Times New Roman"/>
          <w:sz w:val="24"/>
          <w:szCs w:val="24"/>
        </w:rPr>
        <w:t xml:space="preserve"> Guar </w:t>
      </w:r>
      <w:r w:rsidRPr="00226B89">
        <w:rPr>
          <w:rFonts w:ascii="Times New Roman" w:eastAsia="Calibri" w:hAnsi="Times New Roman" w:cs="Times New Roman"/>
          <w:sz w:val="24"/>
          <w:szCs w:val="24"/>
        </w:rPr>
        <w:t xml:space="preserve">gum is one of the outstanding representatives of that new generation of plant gums. </w:t>
      </w:r>
      <w:r w:rsidR="0062584A">
        <w:rPr>
          <w:rFonts w:ascii="Times New Roman" w:hAnsi="Times New Roman" w:cs="Times New Roman"/>
          <w:sz w:val="24"/>
          <w:szCs w:val="24"/>
          <w:lang w:val="en-US"/>
        </w:rPr>
        <w:t>Guar gum (also called guar</w:t>
      </w:r>
      <w:r w:rsidR="0062584A" w:rsidRPr="0062584A">
        <w:rPr>
          <w:rFonts w:ascii="Times New Roman" w:hAnsi="Times New Roman" w:cs="Times New Roman"/>
          <w:sz w:val="24"/>
          <w:szCs w:val="24"/>
          <w:lang w:val="en-US"/>
        </w:rPr>
        <w:t>) is extracted from the seed of the leguminous shrub</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i/>
          <w:iCs/>
          <w:sz w:val="24"/>
          <w:szCs w:val="24"/>
          <w:lang w:val="en-US"/>
        </w:rPr>
        <w:t>Cyamopsis tetragonoloba</w:t>
      </w:r>
      <w:r w:rsidR="0062584A" w:rsidRPr="0062584A">
        <w:rPr>
          <w:rFonts w:ascii="Times New Roman" w:hAnsi="Times New Roman" w:cs="Times New Roman"/>
          <w:sz w:val="24"/>
          <w:szCs w:val="24"/>
          <w:lang w:val="en-US"/>
        </w:rPr>
        <w:t>, where it acts as a food and water store. Many leguminous</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plant seeds contain Galactomannans. Guar Gum is known for its thickening properties.</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 xml:space="preserve">It is obtained from the seeds of </w:t>
      </w:r>
      <w:r w:rsidR="0062584A" w:rsidRPr="0062584A">
        <w:rPr>
          <w:rFonts w:ascii="Times New Roman" w:hAnsi="Times New Roman" w:cs="Times New Roman"/>
          <w:i/>
          <w:iCs/>
          <w:sz w:val="24"/>
          <w:szCs w:val="24"/>
          <w:lang w:val="en-US"/>
        </w:rPr>
        <w:t>Cyamopsis tetragonolobus</w:t>
      </w:r>
      <w:r w:rsidR="0062584A" w:rsidRPr="0062584A">
        <w:rPr>
          <w:rFonts w:ascii="Times New Roman" w:hAnsi="Times New Roman" w:cs="Times New Roman"/>
          <w:sz w:val="24"/>
          <w:szCs w:val="24"/>
          <w:lang w:val="en-US"/>
        </w:rPr>
        <w:t>, an annual leguminous plant</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originating from India and Pakistan. It is also cultivated in the United States. Guar fruit</w:t>
      </w:r>
      <w:r w:rsidR="00582D0D">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 xml:space="preserve">is a pod; its seeds have an average diameter of about 5 mm. </w:t>
      </w:r>
      <w:r w:rsidR="0062584A" w:rsidRPr="00226B89">
        <w:rPr>
          <w:rFonts w:ascii="Times New Roman" w:hAnsi="Times New Roman" w:cs="Times New Roman"/>
          <w:bCs/>
          <w:sz w:val="24"/>
          <w:szCs w:val="24"/>
        </w:rPr>
        <w:t>The pods are 5-12.5 cm long and contain on the average 5-6 round, light brown seeds</w:t>
      </w:r>
      <w:r w:rsidR="0062584A">
        <w:rPr>
          <w:rFonts w:ascii="Times New Roman" w:hAnsi="Times New Roman" w:cs="Times New Roman"/>
          <w:bCs/>
          <w:sz w:val="24"/>
          <w:szCs w:val="24"/>
        </w:rPr>
        <w:t xml:space="preserve">. </w:t>
      </w:r>
      <w:r w:rsidR="0062584A" w:rsidRPr="0062584A">
        <w:rPr>
          <w:rFonts w:ascii="Times New Roman" w:hAnsi="Times New Roman" w:cs="Times New Roman"/>
          <w:sz w:val="24"/>
          <w:szCs w:val="24"/>
          <w:lang w:val="en-US"/>
        </w:rPr>
        <w:t>They contain a reserve</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substance, the albumen. From the outside to the interior, we have:the hull, the albumen</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or endosperm, which is light cream in colour. It is made up of two hemispherical</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segments (splits) which surround the germ. Its major constituent is the polysaccharide,</w:t>
      </w:r>
      <w:r w:rsidR="0062584A">
        <w:rPr>
          <w:rFonts w:ascii="Times New Roman" w:hAnsi="Times New Roman" w:cs="Times New Roman"/>
          <w:sz w:val="24"/>
          <w:szCs w:val="24"/>
          <w:lang w:val="en-US"/>
        </w:rPr>
        <w:t xml:space="preserve"> </w:t>
      </w:r>
      <w:r w:rsidR="0062584A" w:rsidRPr="0062584A">
        <w:rPr>
          <w:rFonts w:ascii="Times New Roman" w:hAnsi="Times New Roman" w:cs="Times New Roman"/>
          <w:sz w:val="24"/>
          <w:szCs w:val="24"/>
          <w:lang w:val="en-US"/>
        </w:rPr>
        <w:t>the germ, rich in protein.</w:t>
      </w:r>
    </w:p>
    <w:p w:rsidR="00E31307" w:rsidRPr="00E31307" w:rsidRDefault="0062584A" w:rsidP="00E31307">
      <w:pPr>
        <w:autoSpaceDE w:val="0"/>
        <w:autoSpaceDN w:val="0"/>
        <w:adjustRightInd w:val="0"/>
        <w:spacing w:line="360" w:lineRule="auto"/>
        <w:ind w:left="284"/>
        <w:jc w:val="both"/>
        <w:rPr>
          <w:rFonts w:ascii="Times New Roman" w:hAnsi="Times New Roman" w:cs="Times New Roman"/>
          <w:sz w:val="24"/>
          <w:szCs w:val="24"/>
          <w:lang w:val="en-US"/>
        </w:rPr>
      </w:pPr>
      <w:r w:rsidRPr="0062584A">
        <w:rPr>
          <w:rFonts w:ascii="Times New Roman" w:hAnsi="Times New Roman" w:cs="Times New Roman"/>
          <w:sz w:val="24"/>
          <w:szCs w:val="24"/>
          <w:lang w:val="en-US"/>
        </w:rPr>
        <w:t>Interest for Guar Gum is fairly recent: its initial development was due to a lack of</w:t>
      </w:r>
      <w:r>
        <w:rPr>
          <w:rFonts w:ascii="Times New Roman" w:hAnsi="Times New Roman" w:cs="Times New Roman"/>
          <w:sz w:val="24"/>
          <w:szCs w:val="24"/>
          <w:lang w:val="en-US"/>
        </w:rPr>
        <w:t xml:space="preserve"> </w:t>
      </w:r>
      <w:r w:rsidRPr="0062584A">
        <w:rPr>
          <w:rFonts w:ascii="Times New Roman" w:hAnsi="Times New Roman" w:cs="Times New Roman"/>
          <w:sz w:val="24"/>
          <w:szCs w:val="24"/>
          <w:lang w:val="en-US"/>
        </w:rPr>
        <w:t xml:space="preserve">Locust Bean Gum in the 1940s. Its large scale industrial </w:t>
      </w:r>
      <w:r w:rsidR="00D52804">
        <w:rPr>
          <w:rFonts w:ascii="Times New Roman" w:hAnsi="Times New Roman" w:cs="Times New Roman"/>
          <w:sz w:val="24"/>
          <w:szCs w:val="24"/>
          <w:lang w:val="en-US"/>
        </w:rPr>
        <w:t>production dates from the 1950s [1].</w:t>
      </w:r>
    </w:p>
    <w:p w:rsidR="00E31307" w:rsidRPr="00E31307" w:rsidRDefault="000D47E0" w:rsidP="005E0674">
      <w:pPr>
        <w:autoSpaceDE w:val="0"/>
        <w:autoSpaceDN w:val="0"/>
        <w:adjustRightInd w:val="0"/>
        <w:spacing w:line="360" w:lineRule="auto"/>
        <w:ind w:left="284"/>
        <w:jc w:val="both"/>
        <w:rPr>
          <w:rFonts w:ascii="Times New Roman" w:hAnsi="Times New Roman" w:cs="Times New Roman"/>
          <w:b/>
          <w:bCs/>
          <w:lang w:val="en-US"/>
        </w:rPr>
      </w:pPr>
      <w:r w:rsidRPr="00E31307">
        <w:rPr>
          <w:rFonts w:ascii="Times New Roman" w:hAnsi="Times New Roman" w:cs="Times New Roman"/>
          <w:b/>
          <w:bCs/>
          <w:lang w:val="en-US"/>
        </w:rPr>
        <w:t xml:space="preserve">2.1.2 </w:t>
      </w:r>
      <w:r w:rsidR="0062584A" w:rsidRPr="00E31307">
        <w:rPr>
          <w:rFonts w:ascii="Times New Roman" w:hAnsi="Times New Roman" w:cs="Times New Roman"/>
          <w:b/>
          <w:bCs/>
          <w:lang w:val="en-US"/>
        </w:rPr>
        <w:t>S</w:t>
      </w:r>
      <w:r w:rsidR="00582D0D" w:rsidRPr="00E31307">
        <w:rPr>
          <w:rFonts w:ascii="Times New Roman" w:hAnsi="Times New Roman" w:cs="Times New Roman"/>
          <w:b/>
          <w:bCs/>
          <w:lang w:val="en-US"/>
        </w:rPr>
        <w:t>TRUCTURAL UNIT</w:t>
      </w:r>
    </w:p>
    <w:p w:rsidR="00D52804" w:rsidRDefault="0062584A" w:rsidP="005E0674">
      <w:pPr>
        <w:autoSpaceDE w:val="0"/>
        <w:autoSpaceDN w:val="0"/>
        <w:adjustRightInd w:val="0"/>
        <w:spacing w:line="360" w:lineRule="auto"/>
        <w:ind w:left="284"/>
        <w:jc w:val="both"/>
        <w:rPr>
          <w:rFonts w:ascii="Times New Roman" w:eastAsia="Calibri" w:hAnsi="Times New Roman" w:cs="Times New Roman"/>
          <w:sz w:val="24"/>
          <w:szCs w:val="24"/>
        </w:rPr>
      </w:pPr>
      <w:r w:rsidRPr="0062584A">
        <w:rPr>
          <w:rFonts w:ascii="Times New Roman" w:hAnsi="Times New Roman" w:cs="Times New Roman"/>
          <w:b/>
          <w:bCs/>
          <w:sz w:val="24"/>
          <w:szCs w:val="24"/>
          <w:lang w:val="en-US"/>
        </w:rPr>
        <w:t xml:space="preserve"> </w:t>
      </w:r>
      <w:r w:rsidRPr="0062584A">
        <w:rPr>
          <w:rFonts w:ascii="Times New Roman" w:hAnsi="Times New Roman" w:cs="Times New Roman"/>
          <w:sz w:val="24"/>
          <w:szCs w:val="24"/>
          <w:lang w:val="en-US"/>
        </w:rPr>
        <w:t>Guar gum is a galactomannan similar to locust bean gum</w:t>
      </w:r>
      <w:r>
        <w:rPr>
          <w:rFonts w:ascii="Times New Roman" w:hAnsi="Times New Roman" w:cs="Times New Roman"/>
          <w:sz w:val="24"/>
          <w:szCs w:val="24"/>
          <w:lang w:val="en-US"/>
        </w:rPr>
        <w:t xml:space="preserve"> consisting of </w:t>
      </w:r>
      <w:r w:rsidR="00C35995">
        <w:rPr>
          <w:rFonts w:ascii="Times New Roman" w:eastAsia="AdvP7C2E" w:hAnsi="Times New Roman" w:cs="Times New Roman"/>
          <w:sz w:val="24"/>
          <w:szCs w:val="24"/>
        </w:rPr>
        <w:t>α</w:t>
      </w:r>
      <w:r w:rsidR="00C35995">
        <w:rPr>
          <w:rFonts w:ascii="Times New Roman" w:hAnsi="Times New Roman" w:cs="Times New Roman"/>
          <w:sz w:val="24"/>
          <w:szCs w:val="24"/>
          <w:lang w:val="en-US"/>
        </w:rPr>
        <w:t xml:space="preserve"> </w:t>
      </w:r>
      <w:r>
        <w:rPr>
          <w:rFonts w:ascii="Times New Roman" w:hAnsi="Times New Roman" w:cs="Times New Roman"/>
          <w:sz w:val="24"/>
          <w:szCs w:val="24"/>
          <w:lang w:val="en-US"/>
        </w:rPr>
        <w:t>(1,</w:t>
      </w:r>
      <w:r w:rsidR="00C35995">
        <w:rPr>
          <w:rFonts w:ascii="Times New Roman" w:hAnsi="Times New Roman" w:cs="Times New Roman"/>
          <w:sz w:val="24"/>
          <w:szCs w:val="24"/>
          <w:lang w:val="en-US"/>
        </w:rPr>
        <w:t xml:space="preserve"> </w:t>
      </w:r>
      <w:r>
        <w:rPr>
          <w:rFonts w:ascii="Times New Roman" w:hAnsi="Times New Roman" w:cs="Times New Roman"/>
          <w:sz w:val="24"/>
          <w:szCs w:val="24"/>
          <w:lang w:val="en-US"/>
        </w:rPr>
        <w:t>4)-linked β</w:t>
      </w:r>
      <w:r w:rsidRPr="0062584A">
        <w:rPr>
          <w:rFonts w:ascii="Times New Roman" w:hAnsi="Times New Roman" w:cs="Times New Roman"/>
          <w:sz w:val="24"/>
          <w:szCs w:val="24"/>
          <w:lang w:val="en-US"/>
        </w:rPr>
        <w:t>-D-mannopyranose backbone with branch</w:t>
      </w:r>
      <w:r w:rsidR="00C35995">
        <w:rPr>
          <w:rFonts w:ascii="Times New Roman" w:hAnsi="Times New Roman" w:cs="Times New Roman"/>
          <w:sz w:val="24"/>
          <w:szCs w:val="24"/>
          <w:lang w:val="en-US"/>
        </w:rPr>
        <w:t xml:space="preserve"> </w:t>
      </w:r>
      <w:r w:rsidRPr="0062584A">
        <w:rPr>
          <w:rFonts w:ascii="Times New Roman" w:hAnsi="Times New Roman" w:cs="Times New Roman"/>
          <w:sz w:val="24"/>
          <w:szCs w:val="24"/>
          <w:lang w:val="en-US"/>
        </w:rPr>
        <w:t>points from their</w:t>
      </w:r>
      <w:r w:rsidR="00D52804">
        <w:rPr>
          <w:rFonts w:ascii="Times New Roman" w:hAnsi="Times New Roman" w:cs="Times New Roman"/>
          <w:sz w:val="24"/>
          <w:szCs w:val="24"/>
          <w:lang w:val="en-US"/>
        </w:rPr>
        <w:t xml:space="preserve"> </w:t>
      </w:r>
      <w:r w:rsidRPr="0062584A">
        <w:rPr>
          <w:rFonts w:ascii="Times New Roman" w:hAnsi="Times New Roman" w:cs="Times New Roman"/>
          <w:sz w:val="24"/>
          <w:szCs w:val="24"/>
          <w:lang w:val="en-US"/>
        </w:rPr>
        <w:t>6-</w:t>
      </w:r>
      <w:r w:rsidR="00D52804">
        <w:rPr>
          <w:rFonts w:ascii="Times New Roman" w:hAnsi="Times New Roman" w:cs="Times New Roman"/>
          <w:sz w:val="24"/>
          <w:szCs w:val="24"/>
          <w:lang w:val="en-US"/>
        </w:rPr>
        <w:t xml:space="preserve"> </w:t>
      </w:r>
      <w:r w:rsidRPr="0062584A">
        <w:rPr>
          <w:rFonts w:ascii="Times New Roman" w:hAnsi="Times New Roman" w:cs="Times New Roman"/>
          <w:sz w:val="24"/>
          <w:szCs w:val="24"/>
          <w:lang w:val="en-US"/>
        </w:rPr>
        <w:t xml:space="preserve">positions linked to </w:t>
      </w:r>
      <w:r w:rsidR="00C35995">
        <w:rPr>
          <w:rFonts w:ascii="Times New Roman" w:eastAsia="AdvP7C2E" w:hAnsi="Times New Roman" w:cs="Times New Roman"/>
          <w:sz w:val="24"/>
          <w:szCs w:val="24"/>
        </w:rPr>
        <w:t>α</w:t>
      </w:r>
      <w:r w:rsidRPr="0062584A">
        <w:rPr>
          <w:rFonts w:ascii="Times New Roman" w:hAnsi="Times New Roman" w:cs="Times New Roman"/>
          <w:sz w:val="24"/>
          <w:szCs w:val="24"/>
          <w:lang w:val="en-US"/>
        </w:rPr>
        <w:t>-D-galactose (</w:t>
      </w:r>
      <w:r w:rsidRPr="0062584A">
        <w:rPr>
          <w:rFonts w:ascii="Times New Roman" w:hAnsi="Times New Roman" w:cs="Times New Roman"/>
          <w:i/>
          <w:iCs/>
          <w:sz w:val="24"/>
          <w:szCs w:val="24"/>
          <w:lang w:val="en-US"/>
        </w:rPr>
        <w:t xml:space="preserve">i.e. </w:t>
      </w:r>
      <w:r>
        <w:rPr>
          <w:rFonts w:ascii="Times New Roman" w:hAnsi="Times New Roman" w:cs="Times New Roman"/>
          <w:sz w:val="24"/>
          <w:szCs w:val="24"/>
          <w:lang w:val="en-US"/>
        </w:rPr>
        <w:t>1,6-linked-</w:t>
      </w:r>
      <w:r w:rsidR="00C35995">
        <w:rPr>
          <w:rFonts w:ascii="Times New Roman" w:eastAsia="AdvP7C2E" w:hAnsi="Times New Roman" w:cs="Times New Roman"/>
          <w:sz w:val="24"/>
          <w:szCs w:val="24"/>
        </w:rPr>
        <w:t>α</w:t>
      </w:r>
      <w:r w:rsidRPr="0062584A">
        <w:rPr>
          <w:rFonts w:ascii="Times New Roman" w:hAnsi="Times New Roman" w:cs="Times New Roman"/>
          <w:sz w:val="24"/>
          <w:szCs w:val="24"/>
          <w:lang w:val="en-US"/>
        </w:rPr>
        <w:t>-D-galactopyranose)</w:t>
      </w:r>
      <w:r w:rsidR="00B15719">
        <w:rPr>
          <w:rFonts w:ascii="Times New Roman" w:hAnsi="Times New Roman" w:cs="Times New Roman"/>
          <w:sz w:val="24"/>
          <w:szCs w:val="24"/>
          <w:lang w:val="en-US"/>
        </w:rPr>
        <w:t xml:space="preserve"> [45, 46]</w:t>
      </w:r>
      <w:r w:rsidRPr="0062584A">
        <w:rPr>
          <w:rFonts w:ascii="Times New Roman" w:hAnsi="Times New Roman" w:cs="Times New Roman"/>
          <w:sz w:val="24"/>
          <w:szCs w:val="24"/>
          <w:lang w:val="en-US"/>
        </w:rPr>
        <w:t>. There are</w:t>
      </w:r>
      <w:r w:rsidR="00D52804">
        <w:rPr>
          <w:rFonts w:ascii="Times New Roman" w:hAnsi="Times New Roman" w:cs="Times New Roman"/>
          <w:sz w:val="24"/>
          <w:szCs w:val="24"/>
          <w:lang w:val="en-US"/>
        </w:rPr>
        <w:t xml:space="preserve"> </w:t>
      </w:r>
      <w:r w:rsidRPr="0062584A">
        <w:rPr>
          <w:rFonts w:ascii="Times New Roman" w:hAnsi="Times New Roman" w:cs="Times New Roman"/>
          <w:sz w:val="24"/>
          <w:szCs w:val="24"/>
          <w:lang w:val="en-US"/>
        </w:rPr>
        <w:t>between 1.5 - 2 mannose resid</w:t>
      </w:r>
      <w:r w:rsidR="003B759F">
        <w:rPr>
          <w:rFonts w:ascii="Times New Roman" w:hAnsi="Times New Roman" w:cs="Times New Roman"/>
          <w:sz w:val="24"/>
          <w:szCs w:val="24"/>
          <w:lang w:val="en-US"/>
        </w:rPr>
        <w:t xml:space="preserve">ues for every galactose residue </w:t>
      </w:r>
      <w:r w:rsidR="003B759F">
        <w:rPr>
          <w:rFonts w:ascii="Times New Roman" w:eastAsia="Calibri" w:hAnsi="Times New Roman" w:cs="Times New Roman"/>
          <w:sz w:val="24"/>
          <w:szCs w:val="24"/>
        </w:rPr>
        <w:t xml:space="preserve">[44]. </w:t>
      </w:r>
      <w:r w:rsidR="0074507C" w:rsidRPr="00226B89">
        <w:rPr>
          <w:rFonts w:ascii="Times New Roman" w:eastAsia="Calibri" w:hAnsi="Times New Roman" w:cs="Times New Roman"/>
          <w:sz w:val="24"/>
          <w:szCs w:val="24"/>
        </w:rPr>
        <w:t xml:space="preserve">Various grades </w:t>
      </w:r>
      <w:r w:rsidR="0074507C" w:rsidRPr="00226B89">
        <w:rPr>
          <w:rFonts w:ascii="Times New Roman" w:hAnsi="Times New Roman" w:cs="Times New Roman"/>
          <w:sz w:val="24"/>
          <w:szCs w:val="24"/>
        </w:rPr>
        <w:t xml:space="preserve">of the gour flour </w:t>
      </w:r>
      <w:r w:rsidR="0074507C" w:rsidRPr="00226B89">
        <w:rPr>
          <w:rFonts w:ascii="Times New Roman" w:eastAsia="Calibri" w:hAnsi="Times New Roman" w:cs="Times New Roman"/>
          <w:sz w:val="24"/>
          <w:szCs w:val="24"/>
        </w:rPr>
        <w:t>are available depending colour</w:t>
      </w:r>
      <w:r w:rsidR="00C35995">
        <w:rPr>
          <w:rFonts w:ascii="Times New Roman" w:eastAsia="Calibri" w:hAnsi="Times New Roman" w:cs="Times New Roman"/>
          <w:sz w:val="24"/>
          <w:szCs w:val="24"/>
        </w:rPr>
        <w:t xml:space="preserve"> </w:t>
      </w:r>
      <w:r w:rsidR="0074507C" w:rsidRPr="00226B89">
        <w:rPr>
          <w:rFonts w:ascii="Times New Roman" w:eastAsia="Calibri" w:hAnsi="Times New Roman" w:cs="Times New Roman"/>
          <w:sz w:val="24"/>
          <w:szCs w:val="24"/>
        </w:rPr>
        <w:t>(white to greyish), mesh size, viscosity on potential, and rate of hydration.</w:t>
      </w:r>
      <w:r w:rsidR="0074507C" w:rsidRPr="00226B89">
        <w:rPr>
          <w:rFonts w:ascii="Times New Roman" w:hAnsi="Times New Roman" w:cs="Times New Roman"/>
          <w:sz w:val="24"/>
          <w:szCs w:val="24"/>
        </w:rPr>
        <w:t xml:space="preserve"> </w:t>
      </w:r>
      <w:r w:rsidR="0074507C" w:rsidRPr="00226B89">
        <w:rPr>
          <w:rFonts w:ascii="Times New Roman" w:eastAsia="Calibri" w:hAnsi="Times New Roman" w:cs="Times New Roman"/>
          <w:sz w:val="24"/>
          <w:szCs w:val="24"/>
        </w:rPr>
        <w:t>The conclusions from those drawn various studies many by independent investigator</w:t>
      </w:r>
      <w:r w:rsidR="005E0674">
        <w:rPr>
          <w:rFonts w:ascii="Times New Roman" w:eastAsia="Calibri" w:hAnsi="Times New Roman" w:cs="Times New Roman"/>
          <w:sz w:val="24"/>
          <w:szCs w:val="24"/>
        </w:rPr>
        <w:t>s in substantial are agreement.</w:t>
      </w:r>
    </w:p>
    <w:p w:rsidR="00D52804" w:rsidRPr="00D52804" w:rsidRDefault="00D52804" w:rsidP="00BC4F03">
      <w:pPr>
        <w:autoSpaceDE w:val="0"/>
        <w:autoSpaceDN w:val="0"/>
        <w:adjustRightInd w:val="0"/>
        <w:spacing w:after="0" w:line="360" w:lineRule="auto"/>
        <w:ind w:left="284"/>
        <w:jc w:val="both"/>
        <w:rPr>
          <w:rFonts w:ascii="Times New Roman" w:hAnsi="Times New Roman" w:cs="Times New Roman"/>
          <w:sz w:val="24"/>
          <w:szCs w:val="24"/>
          <w:lang w:val="en-US"/>
        </w:rPr>
      </w:pPr>
    </w:p>
    <w:p w:rsidR="004539AD" w:rsidRDefault="004539AD"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The chemical analysis of guar flour</w:t>
      </w:r>
      <w:r w:rsidR="00477739" w:rsidRPr="00226B89">
        <w:rPr>
          <w:rFonts w:ascii="Times New Roman" w:eastAsia="Calibri" w:hAnsi="Times New Roman" w:cs="Times New Roman"/>
          <w:sz w:val="24"/>
          <w:szCs w:val="24"/>
        </w:rPr>
        <w:t xml:space="preserve"> shows the following typical composition</w:t>
      </w:r>
      <w:r w:rsidR="00D52804">
        <w:rPr>
          <w:rFonts w:ascii="Times New Roman" w:eastAsia="Calibri" w:hAnsi="Times New Roman" w:cs="Times New Roman"/>
          <w:sz w:val="24"/>
          <w:szCs w:val="24"/>
        </w:rPr>
        <w:t xml:space="preserve"> [1]</w:t>
      </w:r>
      <w:r w:rsidR="00477739" w:rsidRPr="00226B89">
        <w:rPr>
          <w:rFonts w:ascii="Times New Roman" w:eastAsia="Calibri" w:hAnsi="Times New Roman" w:cs="Times New Roman"/>
          <w:sz w:val="24"/>
          <w:szCs w:val="24"/>
        </w:rPr>
        <w:t>:</w:t>
      </w:r>
    </w:p>
    <w:p w:rsidR="00C35995" w:rsidRPr="00C35995" w:rsidRDefault="00C35995" w:rsidP="00BC4F03">
      <w:pPr>
        <w:spacing w:after="0" w:line="360" w:lineRule="auto"/>
        <w:ind w:left="284"/>
        <w:jc w:val="both"/>
        <w:rPr>
          <w:rFonts w:ascii="Times New Roman" w:eastAsia="Calibri" w:hAnsi="Times New Roman" w:cs="Times New Roman"/>
          <w:sz w:val="24"/>
          <w:szCs w:val="24"/>
        </w:rPr>
      </w:pPr>
      <w:r w:rsidRPr="00C35995">
        <w:rPr>
          <w:rFonts w:ascii="Times New Roman" w:eastAsia="Calibri" w:hAnsi="Times New Roman" w:cs="Times New Roman"/>
          <w:sz w:val="24"/>
          <w:szCs w:val="24"/>
          <w:u w:val="single"/>
        </w:rPr>
        <w:t>Constituent</w:t>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C35995">
        <w:rPr>
          <w:rFonts w:ascii="Times New Roman" w:eastAsia="Calibri" w:hAnsi="Times New Roman" w:cs="Times New Roman"/>
          <w:sz w:val="24"/>
          <w:szCs w:val="24"/>
          <w:u w:val="single"/>
        </w:rPr>
        <w:t xml:space="preserve">Percentage </w:t>
      </w:r>
      <w:r>
        <w:rPr>
          <w:rFonts w:ascii="Times New Roman" w:eastAsia="Calibri" w:hAnsi="Times New Roman" w:cs="Times New Roman"/>
          <w:sz w:val="24"/>
          <w:szCs w:val="24"/>
          <w:u w:val="single"/>
        </w:rPr>
        <w:t xml:space="preserve">                            </w:t>
      </w:r>
    </w:p>
    <w:p w:rsidR="00477739" w:rsidRPr="00226B89" w:rsidRDefault="00477739"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Nitrogen</w:t>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t>0.67 corresponding with</w:t>
      </w:r>
    </w:p>
    <w:p w:rsidR="00477739" w:rsidRPr="00226B89" w:rsidRDefault="00582D0D" w:rsidP="00BC4F03">
      <w:pPr>
        <w:spacing w:after="0" w:line="360" w:lineRule="auto"/>
        <w:ind w:left="284"/>
        <w:jc w:val="both"/>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00477739" w:rsidRPr="00226B89">
        <w:rPr>
          <w:rFonts w:ascii="Times New Roman" w:eastAsia="Calibri" w:hAnsi="Times New Roman" w:cs="Times New Roman"/>
          <w:sz w:val="24"/>
          <w:szCs w:val="24"/>
        </w:rPr>
        <w:t>3.5-4.0 proteins</w:t>
      </w:r>
    </w:p>
    <w:p w:rsidR="00477739" w:rsidRPr="00226B89" w:rsidRDefault="00477739"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Phosphorus</w:t>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t>0.06</w:t>
      </w:r>
    </w:p>
    <w:p w:rsidR="00477739" w:rsidRPr="00226B89" w:rsidRDefault="00477739"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Ash</w:t>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t>1.07</w:t>
      </w:r>
    </w:p>
    <w:p w:rsidR="00477739" w:rsidRPr="00226B89" w:rsidRDefault="00477739"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Water sol.polysaccharide</w:t>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t>86.50</w:t>
      </w:r>
    </w:p>
    <w:p w:rsidR="00477739" w:rsidRPr="00226B89" w:rsidRDefault="00477739" w:rsidP="00BC4F03">
      <w:pPr>
        <w:spacing w:after="0"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Water insoluble fraction</w:t>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r>
      <w:r w:rsidRPr="00226B89">
        <w:rPr>
          <w:rFonts w:ascii="Times New Roman" w:eastAsia="Calibri" w:hAnsi="Times New Roman" w:cs="Times New Roman"/>
          <w:sz w:val="24"/>
          <w:szCs w:val="24"/>
        </w:rPr>
        <w:tab/>
        <w:t>7.75</w:t>
      </w:r>
    </w:p>
    <w:p w:rsidR="00477739" w:rsidRPr="00226B89" w:rsidRDefault="00477739" w:rsidP="00BC4F03">
      <w:pPr>
        <w:spacing w:after="0" w:line="24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Alcohol sol. Fractio</w:t>
      </w:r>
      <w:r w:rsidR="00582D0D">
        <w:rPr>
          <w:rFonts w:ascii="Times New Roman" w:eastAsia="Calibri" w:hAnsi="Times New Roman" w:cs="Times New Roman"/>
          <w:sz w:val="24"/>
          <w:szCs w:val="24"/>
        </w:rPr>
        <w:t>n</w:t>
      </w:r>
      <w:r w:rsidR="00582D0D">
        <w:rPr>
          <w:rFonts w:ascii="Times New Roman" w:eastAsia="Calibri" w:hAnsi="Times New Roman" w:cs="Times New Roman"/>
          <w:sz w:val="24"/>
          <w:szCs w:val="24"/>
        </w:rPr>
        <w:tab/>
      </w:r>
      <w:r w:rsidR="00582D0D">
        <w:rPr>
          <w:rFonts w:ascii="Times New Roman" w:eastAsia="Calibri" w:hAnsi="Times New Roman" w:cs="Times New Roman"/>
          <w:sz w:val="24"/>
          <w:szCs w:val="24"/>
        </w:rPr>
        <w:tab/>
      </w:r>
      <w:r w:rsidR="00582D0D">
        <w:rPr>
          <w:rFonts w:ascii="Times New Roman" w:eastAsia="Calibri" w:hAnsi="Times New Roman" w:cs="Times New Roman"/>
          <w:sz w:val="24"/>
          <w:szCs w:val="24"/>
        </w:rPr>
        <w:tab/>
      </w:r>
      <w:r w:rsidRPr="00226B89">
        <w:rPr>
          <w:rFonts w:ascii="Times New Roman" w:eastAsia="Calibri" w:hAnsi="Times New Roman" w:cs="Times New Roman"/>
          <w:sz w:val="24"/>
          <w:szCs w:val="24"/>
        </w:rPr>
        <w:t>1.5</w:t>
      </w:r>
    </w:p>
    <w:p w:rsidR="00477739" w:rsidRPr="00226B89" w:rsidRDefault="00477739" w:rsidP="00BC4F03">
      <w:pPr>
        <w:spacing w:after="0" w:line="24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(from 24 hr soxhlet extraction)</w:t>
      </w:r>
    </w:p>
    <w:p w:rsidR="0074507C" w:rsidRPr="00226B89" w:rsidRDefault="0074507C" w:rsidP="00BC4F03">
      <w:pPr>
        <w:spacing w:after="0" w:line="360" w:lineRule="auto"/>
        <w:ind w:left="284"/>
        <w:jc w:val="both"/>
        <w:rPr>
          <w:rFonts w:ascii="Times New Roman" w:hAnsi="Times New Roman" w:cs="Times New Roman"/>
          <w:sz w:val="24"/>
          <w:szCs w:val="24"/>
        </w:rPr>
      </w:pPr>
    </w:p>
    <w:p w:rsidR="00477739" w:rsidRPr="00C43CF4" w:rsidRDefault="0074507C" w:rsidP="0088093D">
      <w:pPr>
        <w:autoSpaceDE w:val="0"/>
        <w:autoSpaceDN w:val="0"/>
        <w:adjustRightInd w:val="0"/>
        <w:spacing w:after="0"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Guar gum (GG) is an edible carbohydrate polymer which is useful as a thickening agent for water and as a reagent for absorption and hydrogen bonding with mineral and cellulosic surfaces. GG is a galactomannan</w:t>
      </w:r>
      <w:r w:rsidR="0088093D">
        <w:rPr>
          <w:rFonts w:ascii="Times New Roman" w:hAnsi="Times New Roman" w:cs="Times New Roman"/>
          <w:sz w:val="24"/>
          <w:szCs w:val="24"/>
        </w:rPr>
        <w:t>.</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Guar gum molecule</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 xml:space="preserve">is </w:t>
      </w:r>
      <w:r w:rsidR="00C35995" w:rsidRPr="00226B89">
        <w:rPr>
          <w:rFonts w:ascii="Times New Roman" w:eastAsia="Calibri" w:hAnsi="Times New Roman" w:cs="Times New Roman"/>
          <w:sz w:val="24"/>
          <w:szCs w:val="24"/>
        </w:rPr>
        <w:t>linear</w:t>
      </w:r>
      <w:r w:rsidRPr="00226B89">
        <w:rPr>
          <w:rFonts w:ascii="Times New Roman" w:eastAsia="Calibri" w:hAnsi="Times New Roman" w:cs="Times New Roman"/>
          <w:sz w:val="24"/>
          <w:szCs w:val="24"/>
        </w:rPr>
        <w:t xml:space="preserve"> or highly aniso-dimensional carbohydrate polymer with a molecular weight the order 220000</w:t>
      </w:r>
      <w:r w:rsidR="000A6BBE">
        <w:rPr>
          <w:rFonts w:ascii="Times New Roman" w:eastAsia="Calibri" w:hAnsi="Times New Roman" w:cs="Times New Roman"/>
          <w:sz w:val="24"/>
          <w:szCs w:val="24"/>
        </w:rPr>
        <w:t xml:space="preserve"> [47]</w:t>
      </w:r>
      <w:r w:rsidRPr="00226B89">
        <w:rPr>
          <w:rFonts w:ascii="Times New Roman" w:eastAsia="Calibri" w:hAnsi="Times New Roman" w:cs="Times New Roman"/>
          <w:sz w:val="24"/>
          <w:szCs w:val="24"/>
        </w:rPr>
        <w:t>.</w:t>
      </w:r>
    </w:p>
    <w:p w:rsidR="0074507C" w:rsidRPr="00226B89" w:rsidRDefault="0074507C" w:rsidP="00C43CF4">
      <w:pPr>
        <w:autoSpaceDE w:val="0"/>
        <w:autoSpaceDN w:val="0"/>
        <w:adjustRightInd w:val="0"/>
        <w:spacing w:after="0" w:line="360" w:lineRule="auto"/>
        <w:ind w:left="284"/>
        <w:rPr>
          <w:rFonts w:ascii="Times New Roman" w:hAnsi="Times New Roman" w:cs="Times New Roman"/>
          <w:sz w:val="24"/>
          <w:szCs w:val="24"/>
        </w:rPr>
      </w:pPr>
      <w:r w:rsidRPr="00226B89">
        <w:rPr>
          <w:rFonts w:ascii="Times New Roman" w:eastAsia="Calibri" w:hAnsi="Times New Roman" w:cs="Times New Roman"/>
          <w:sz w:val="24"/>
          <w:szCs w:val="24"/>
        </w:rPr>
        <w:t xml:space="preserve"> It is composed on of basically a straight of chain D-mannose of units, linked together by glycoside linkages, and having approximately alternate on every mannose single a D-galact</w:t>
      </w:r>
      <w:r w:rsidR="0088093D">
        <w:rPr>
          <w:rFonts w:ascii="Times New Roman" w:eastAsia="Calibri" w:hAnsi="Times New Roman" w:cs="Times New Roman"/>
          <w:sz w:val="24"/>
          <w:szCs w:val="24"/>
        </w:rPr>
        <w:t>ose unit, joined it by an a (1-</w:t>
      </w:r>
      <w:r w:rsidRPr="00226B89">
        <w:rPr>
          <w:rFonts w:ascii="Times New Roman" w:eastAsia="Calibri" w:hAnsi="Times New Roman" w:cs="Times New Roman"/>
          <w:sz w:val="24"/>
          <w:szCs w:val="24"/>
        </w:rPr>
        <w:t>6) glycoside to linkage</w:t>
      </w:r>
      <w:r w:rsidRPr="00226B89">
        <w:rPr>
          <w:rFonts w:ascii="Times New Roman" w:hAnsi="Times New Roman" w:cs="Times New Roman"/>
          <w:sz w:val="24"/>
          <w:szCs w:val="24"/>
        </w:rPr>
        <w:t>. The molecular weight of GG is about 220,000. GG is being used in explosives, foods, cosmetics and pharmaceuticals, and in mining, paper and textile industries, mostly as a water binder.</w:t>
      </w:r>
    </w:p>
    <w:p w:rsidR="004E7A26" w:rsidRDefault="0074507C" w:rsidP="004E7A26">
      <w:pPr>
        <w:autoSpaceDE w:val="0"/>
        <w:autoSpaceDN w:val="0"/>
        <w:adjustRightInd w:val="0"/>
        <w:spacing w:before="240" w:after="0" w:line="360" w:lineRule="auto"/>
        <w:ind w:left="284"/>
        <w:rPr>
          <w:rFonts w:ascii="Times New Roman" w:hAnsi="Times New Roman" w:cs="Times New Roman"/>
          <w:sz w:val="24"/>
          <w:szCs w:val="24"/>
        </w:rPr>
      </w:pPr>
      <w:r w:rsidRPr="00226B89">
        <w:rPr>
          <w:rFonts w:ascii="Times New Roman" w:hAnsi="Times New Roman" w:cs="Times New Roman"/>
          <w:noProof/>
          <w:sz w:val="24"/>
          <w:szCs w:val="24"/>
          <w:lang w:val="en-GB" w:eastAsia="en-GB"/>
        </w:rPr>
        <w:drawing>
          <wp:inline distT="0" distB="0" distL="0" distR="0">
            <wp:extent cx="5734050" cy="2143125"/>
            <wp:effectExtent l="19050" t="0" r="0" b="0"/>
            <wp:docPr id="15" name="Picture 4" descr="Guar gum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uar gum structure"/>
                    <pic:cNvPicPr>
                      <a:picLocks noChangeAspect="1" noChangeArrowheads="1"/>
                    </pic:cNvPicPr>
                  </pic:nvPicPr>
                  <pic:blipFill>
                    <a:blip r:embed="rId8" cstate="print"/>
                    <a:srcRect/>
                    <a:stretch>
                      <a:fillRect/>
                    </a:stretch>
                  </pic:blipFill>
                  <pic:spPr bwMode="auto">
                    <a:xfrm>
                      <a:off x="0" y="0"/>
                      <a:ext cx="5731510" cy="2142176"/>
                    </a:xfrm>
                    <a:prstGeom prst="rect">
                      <a:avLst/>
                    </a:prstGeom>
                    <a:noFill/>
                    <a:ln w="9525">
                      <a:noFill/>
                      <a:miter lim="800000"/>
                      <a:headEnd/>
                      <a:tailEnd/>
                    </a:ln>
                  </pic:spPr>
                </pic:pic>
              </a:graphicData>
            </a:graphic>
          </wp:inline>
        </w:drawing>
      </w:r>
    </w:p>
    <w:p w:rsidR="00C43CF4" w:rsidRPr="00226B89" w:rsidRDefault="00C43CF4" w:rsidP="004E7A26">
      <w:pPr>
        <w:autoSpaceDE w:val="0"/>
        <w:autoSpaceDN w:val="0"/>
        <w:adjustRightInd w:val="0"/>
        <w:spacing w:before="240" w:after="0" w:line="360" w:lineRule="auto"/>
        <w:ind w:left="284"/>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Figure 2.1.1 Structural Unit of Guar Gum Molecule</w:t>
      </w:r>
    </w:p>
    <w:p w:rsidR="0074507C" w:rsidRPr="00226B89" w:rsidRDefault="0074507C" w:rsidP="004E7A26">
      <w:pPr>
        <w:autoSpaceDE w:val="0"/>
        <w:autoSpaceDN w:val="0"/>
        <w:adjustRightInd w:val="0"/>
        <w:spacing w:before="240" w:after="0" w:line="360" w:lineRule="auto"/>
        <w:ind w:left="284"/>
        <w:rPr>
          <w:rFonts w:ascii="Times New Roman" w:hAnsi="Times New Roman" w:cs="Times New Roman"/>
          <w:sz w:val="24"/>
          <w:szCs w:val="24"/>
        </w:rPr>
      </w:pPr>
    </w:p>
    <w:p w:rsidR="00D52804" w:rsidRDefault="00D52804" w:rsidP="00BC4F03">
      <w:pPr>
        <w:spacing w:after="0" w:line="360" w:lineRule="auto"/>
        <w:ind w:left="284"/>
        <w:jc w:val="both"/>
        <w:rPr>
          <w:rFonts w:ascii="Times New Roman" w:eastAsia="Calibri" w:hAnsi="Times New Roman" w:cs="Times New Roman"/>
          <w:b/>
          <w:sz w:val="24"/>
          <w:szCs w:val="24"/>
        </w:rPr>
      </w:pPr>
    </w:p>
    <w:p w:rsidR="004E7A26" w:rsidRPr="00E31307" w:rsidRDefault="000D47E0" w:rsidP="00BC4F03">
      <w:pPr>
        <w:spacing w:line="360" w:lineRule="auto"/>
        <w:ind w:left="284"/>
        <w:jc w:val="both"/>
        <w:rPr>
          <w:rFonts w:ascii="Times New Roman" w:eastAsia="Calibri" w:hAnsi="Times New Roman" w:cs="Times New Roman"/>
        </w:rPr>
      </w:pPr>
      <w:r w:rsidRPr="00E31307">
        <w:rPr>
          <w:rFonts w:ascii="Times New Roman" w:eastAsia="Calibri" w:hAnsi="Times New Roman" w:cs="Times New Roman"/>
          <w:b/>
        </w:rPr>
        <w:lastRenderedPageBreak/>
        <w:t>2.1.3</w:t>
      </w:r>
      <w:r w:rsidR="004E7A26" w:rsidRPr="00E31307">
        <w:rPr>
          <w:rFonts w:ascii="Times New Roman" w:eastAsia="Calibri" w:hAnsi="Times New Roman" w:cs="Times New Roman"/>
          <w:b/>
        </w:rPr>
        <w:t xml:space="preserve"> PHYSICAL AND CHEMICAL PROPERTIES</w:t>
      </w:r>
      <w:r w:rsidR="00A430AE" w:rsidRPr="00E31307">
        <w:rPr>
          <w:rFonts w:ascii="Times New Roman" w:eastAsia="Calibri" w:hAnsi="Times New Roman" w:cs="Times New Roman"/>
        </w:rPr>
        <w:t xml:space="preserve"> </w:t>
      </w:r>
    </w:p>
    <w:p w:rsidR="009764E2" w:rsidRDefault="0074507C" w:rsidP="004E7A26">
      <w:pPr>
        <w:spacing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 xml:space="preserve">Guar gum may be identified among others by its perfect solubility in cold water resulting in a viscous which gives a gel-like complex with sol. Further possible processing of guar gum depends on chemical modifications. Various treatments are instrumental </w:t>
      </w:r>
      <w:r w:rsidR="009764E2">
        <w:rPr>
          <w:rFonts w:ascii="Times New Roman" w:eastAsia="Calibri" w:hAnsi="Times New Roman" w:cs="Times New Roman"/>
          <w:sz w:val="24"/>
          <w:szCs w:val="24"/>
        </w:rPr>
        <w:t>in developing</w:t>
      </w:r>
      <w:r w:rsidRPr="00226B89">
        <w:rPr>
          <w:rFonts w:ascii="Times New Roman" w:eastAsia="Calibri" w:hAnsi="Times New Roman" w:cs="Times New Roman"/>
          <w:sz w:val="24"/>
          <w:szCs w:val="24"/>
        </w:rPr>
        <w:t xml:space="preserve"> functional characteristics that make this gum versatile and useful in a variety of industrial applications. Simplest the change by varying the degree polymerization is of by controlled hydrolysis which is the means of controlling viscosity. Furthermore, the abundance of hydroxyl groups in the galactomannan molecule lends itself - like in cellulose to a variety of chemical reactions</w:t>
      </w:r>
      <w:r w:rsidR="00B15719">
        <w:rPr>
          <w:rFonts w:ascii="Times New Roman" w:eastAsia="Calibri" w:hAnsi="Times New Roman" w:cs="Times New Roman"/>
          <w:sz w:val="24"/>
          <w:szCs w:val="24"/>
        </w:rPr>
        <w:t xml:space="preserve"> [45]</w:t>
      </w:r>
      <w:r w:rsidRPr="00226B89">
        <w:rPr>
          <w:rFonts w:ascii="Times New Roman" w:eastAsia="Calibri" w:hAnsi="Times New Roman" w:cs="Times New Roman"/>
          <w:sz w:val="24"/>
          <w:szCs w:val="24"/>
        </w:rPr>
        <w:t xml:space="preserve">. They can be easily esterified, resulting </w:t>
      </w:r>
      <w:r w:rsidR="009764E2">
        <w:rPr>
          <w:rFonts w:ascii="Times New Roman" w:eastAsia="Calibri" w:hAnsi="Times New Roman" w:cs="Times New Roman"/>
          <w:sz w:val="24"/>
          <w:szCs w:val="24"/>
        </w:rPr>
        <w:t xml:space="preserve">in </w:t>
      </w:r>
      <w:r w:rsidRPr="00226B89">
        <w:rPr>
          <w:rFonts w:ascii="Times New Roman" w:eastAsia="Calibri" w:hAnsi="Times New Roman" w:cs="Times New Roman"/>
          <w:sz w:val="24"/>
          <w:szCs w:val="24"/>
        </w:rPr>
        <w:t xml:space="preserve">a variety of interesting in compounds. </w:t>
      </w:r>
    </w:p>
    <w:p w:rsidR="00477739" w:rsidRPr="00226B89" w:rsidRDefault="00C42AC6" w:rsidP="004E7A26">
      <w:pPr>
        <w:spacing w:line="360" w:lineRule="auto"/>
        <w:ind w:left="284"/>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Guar triacetate - for instance, </w:t>
      </w:r>
      <w:r w:rsidR="0074507C" w:rsidRPr="00226B89">
        <w:rPr>
          <w:rFonts w:ascii="Times New Roman" w:eastAsia="Calibri" w:hAnsi="Times New Roman" w:cs="Times New Roman"/>
          <w:sz w:val="24"/>
          <w:szCs w:val="24"/>
        </w:rPr>
        <w:t xml:space="preserve">obtained by reacting the galactomannan with acetic anhydride pyridine, is insoluble water, and can be cast in in into strong, flexible films, with properties comparable those cellulose with of acetate. </w:t>
      </w:r>
      <w:r w:rsidR="0074507C" w:rsidRPr="00226B89">
        <w:rPr>
          <w:rFonts w:ascii="Times New Roman" w:hAnsi="Times New Roman" w:cs="Times New Roman"/>
          <w:sz w:val="24"/>
          <w:szCs w:val="24"/>
        </w:rPr>
        <w:t>Guar gum, a polymeric galactomannan, has been intrinsically modified to a new guar gum benzamide. Benzoylation is carried out by benzoyl chloride reaction in water medium and a propyl amine spacer is used to impart a high degree of hydrophobicity. The new guar gum benzamide was resistant to water and soluble in non aqueous solvent like dimethyl sulfoxide.</w:t>
      </w:r>
    </w:p>
    <w:p w:rsidR="0074507C" w:rsidRPr="00226B89" w:rsidRDefault="0074507C" w:rsidP="00BC4F03">
      <w:pPr>
        <w:spacing w:line="360" w:lineRule="auto"/>
        <w:ind w:left="284"/>
        <w:jc w:val="both"/>
        <w:rPr>
          <w:rFonts w:ascii="Times New Roman" w:hAnsi="Times New Roman" w:cs="Times New Roman"/>
          <w:sz w:val="24"/>
          <w:szCs w:val="24"/>
        </w:rPr>
      </w:pPr>
      <w:r w:rsidRPr="00226B89">
        <w:rPr>
          <w:rFonts w:ascii="Times New Roman" w:eastAsia="Calibri" w:hAnsi="Times New Roman" w:cs="Times New Roman"/>
          <w:sz w:val="24"/>
          <w:szCs w:val="24"/>
        </w:rPr>
        <w:t>Alkoxylation with ethylene or propylene oxides is also easily carried out producing the corresponding ethers. Carboxyalkyl and cyano alkyl ethers are another example of functional modifications, e.g. o-carboxy-methyl derivative- prepared by reacting galactomannan with chloro-acetic acid – forms viscous aqueous solutions that are stable to strongly alkaline reagents</w:t>
      </w:r>
      <w:r w:rsidRPr="00226B89">
        <w:rPr>
          <w:rFonts w:ascii="Times New Roman" w:hAnsi="Times New Roman" w:cs="Times New Roman"/>
          <w:sz w:val="24"/>
          <w:szCs w:val="24"/>
        </w:rPr>
        <w:t xml:space="preserve">. </w:t>
      </w:r>
    </w:p>
    <w:p w:rsidR="0074507C" w:rsidRPr="00226B89" w:rsidRDefault="0074507C" w:rsidP="00BC4F03">
      <w:pPr>
        <w:spacing w:line="360" w:lineRule="auto"/>
        <w:ind w:left="284"/>
        <w:jc w:val="both"/>
        <w:rPr>
          <w:rFonts w:ascii="Times New Roman" w:eastAsia="Calibri" w:hAnsi="Times New Roman" w:cs="Times New Roman"/>
          <w:sz w:val="24"/>
          <w:szCs w:val="24"/>
        </w:rPr>
      </w:pPr>
      <w:r w:rsidRPr="00226B89">
        <w:rPr>
          <w:rFonts w:ascii="Times New Roman" w:eastAsia="Calibri" w:hAnsi="Times New Roman" w:cs="Times New Roman"/>
          <w:sz w:val="24"/>
          <w:szCs w:val="24"/>
        </w:rPr>
        <w:t>Complex</w:t>
      </w:r>
      <w:r w:rsidR="009764E2">
        <w:rPr>
          <w:rFonts w:ascii="Times New Roman" w:eastAsia="Calibri" w:hAnsi="Times New Roman" w:cs="Times New Roman"/>
          <w:sz w:val="24"/>
          <w:szCs w:val="24"/>
        </w:rPr>
        <w:t>ing reactions worth mentioning</w:t>
      </w:r>
      <w:r w:rsidRPr="00226B89">
        <w:rPr>
          <w:rFonts w:ascii="Times New Roman" w:eastAsia="Calibri" w:hAnsi="Times New Roman" w:cs="Times New Roman"/>
          <w:sz w:val="24"/>
          <w:szCs w:val="24"/>
        </w:rPr>
        <w:t xml:space="preserve"> lead to cross areas linking of the molecules resulting </w:t>
      </w:r>
      <w:r w:rsidR="009764E2">
        <w:rPr>
          <w:rFonts w:ascii="Times New Roman" w:eastAsia="Calibri" w:hAnsi="Times New Roman" w:cs="Times New Roman"/>
          <w:sz w:val="24"/>
          <w:szCs w:val="24"/>
        </w:rPr>
        <w:t xml:space="preserve">in </w:t>
      </w:r>
      <w:r w:rsidRPr="00226B89">
        <w:rPr>
          <w:rFonts w:ascii="Times New Roman" w:eastAsia="Calibri" w:hAnsi="Times New Roman" w:cs="Times New Roman"/>
          <w:sz w:val="24"/>
          <w:szCs w:val="24"/>
        </w:rPr>
        <w:t>a three dimensional in network which manifests itself in gel formation. These reactions not peculiar to galactomannans, are being characteristic linear molecules of having an abundance adjacent of hydroxyl groups cis positions. The c</w:t>
      </w:r>
      <w:r w:rsidR="009764E2">
        <w:rPr>
          <w:rFonts w:ascii="Times New Roman" w:eastAsia="Calibri" w:hAnsi="Times New Roman" w:cs="Times New Roman"/>
          <w:sz w:val="24"/>
          <w:szCs w:val="24"/>
        </w:rPr>
        <w:t xml:space="preserve">omplexing reaction of polyvinyl </w:t>
      </w:r>
      <w:r w:rsidRPr="00226B89">
        <w:rPr>
          <w:rFonts w:ascii="Times New Roman" w:eastAsia="Calibri" w:hAnsi="Times New Roman" w:cs="Times New Roman"/>
          <w:sz w:val="24"/>
          <w:szCs w:val="24"/>
        </w:rPr>
        <w:t>alcohol with borax is an example. Among others, copper salts form complexes with galactomannans. Fehling's solution, instance, for does reduce not those polysaccharides even on prolonged boiling. An insoluble, gel-like complex is formed instead. Salts of Ca, A1, and Cr have the same gel forming capacity at certain pH levels.</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Perhaps most characteristic, important, is the reaction involving borate ions.</w:t>
      </w:r>
    </w:p>
    <w:p w:rsidR="0074507C" w:rsidRPr="00226B89" w:rsidRDefault="0074507C" w:rsidP="00BC4F03">
      <w:pPr>
        <w:tabs>
          <w:tab w:val="left" w:pos="6127"/>
        </w:tabs>
        <w:spacing w:line="360" w:lineRule="auto"/>
        <w:ind w:left="284"/>
        <w:rPr>
          <w:rFonts w:ascii="Times New Roman" w:hAnsi="Times New Roman" w:cs="Times New Roman"/>
          <w:sz w:val="24"/>
          <w:szCs w:val="24"/>
        </w:rPr>
      </w:pPr>
      <w:r w:rsidRPr="00226B89">
        <w:rPr>
          <w:rFonts w:ascii="Times New Roman" w:eastAsia="Calibri" w:hAnsi="Times New Roman" w:cs="Times New Roman"/>
          <w:sz w:val="24"/>
          <w:szCs w:val="24"/>
        </w:rPr>
        <w:lastRenderedPageBreak/>
        <w:t>Solutions of most guar gum grades can be dried to form flexible films</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which resist most organic solvents, but w</w:t>
      </w:r>
      <w:r w:rsidRPr="00226B89">
        <w:rPr>
          <w:rFonts w:ascii="Times New Roman" w:hAnsi="Times New Roman" w:cs="Times New Roman"/>
          <w:sz w:val="24"/>
          <w:szCs w:val="24"/>
        </w:rPr>
        <w:t xml:space="preserve">hich readily redissolve in water </w:t>
      </w:r>
      <w:r w:rsidRPr="00226B89">
        <w:rPr>
          <w:rFonts w:ascii="Times New Roman" w:eastAsia="Calibri" w:hAnsi="Times New Roman" w:cs="Times New Roman"/>
          <w:sz w:val="24"/>
          <w:szCs w:val="24"/>
        </w:rPr>
        <w:t xml:space="preserve">or aqueous solutions. Textile sizings, </w:t>
      </w:r>
      <w:r w:rsidRPr="00226B89">
        <w:rPr>
          <w:rFonts w:ascii="Times New Roman" w:hAnsi="Times New Roman" w:cs="Times New Roman"/>
          <w:sz w:val="24"/>
          <w:szCs w:val="24"/>
        </w:rPr>
        <w:t xml:space="preserve">for instance, use such temporary </w:t>
      </w:r>
      <w:r w:rsidRPr="00226B89">
        <w:rPr>
          <w:rFonts w:ascii="Times New Roman" w:eastAsia="Calibri" w:hAnsi="Times New Roman" w:cs="Times New Roman"/>
          <w:sz w:val="24"/>
          <w:szCs w:val="24"/>
        </w:rPr>
        <w:t>films for protection of fibres during the</w:t>
      </w:r>
      <w:r w:rsidRPr="00226B89">
        <w:rPr>
          <w:rFonts w:ascii="Times New Roman" w:hAnsi="Times New Roman" w:cs="Times New Roman"/>
          <w:sz w:val="24"/>
          <w:szCs w:val="24"/>
        </w:rPr>
        <w:t xml:space="preserve"> weaving process. Some derivatives </w:t>
      </w:r>
      <w:r w:rsidRPr="00226B89">
        <w:rPr>
          <w:rFonts w:ascii="Times New Roman" w:eastAsia="Calibri" w:hAnsi="Times New Roman" w:cs="Times New Roman"/>
          <w:sz w:val="24"/>
          <w:szCs w:val="24"/>
        </w:rPr>
        <w:t>produce water resistant films, guar triacetate being the most prominent</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example.</w:t>
      </w:r>
    </w:p>
    <w:p w:rsidR="0074507C" w:rsidRDefault="0074507C" w:rsidP="00BC4F03">
      <w:pPr>
        <w:tabs>
          <w:tab w:val="left" w:pos="6127"/>
        </w:tabs>
        <w:spacing w:line="360" w:lineRule="auto"/>
        <w:ind w:left="284"/>
        <w:rPr>
          <w:rFonts w:ascii="Times New Roman" w:eastAsia="Calibri" w:hAnsi="Times New Roman" w:cs="Times New Roman"/>
          <w:sz w:val="24"/>
          <w:szCs w:val="24"/>
        </w:rPr>
      </w:pPr>
      <w:r w:rsidRPr="00226B89">
        <w:rPr>
          <w:rFonts w:ascii="Times New Roman" w:eastAsia="Calibri" w:hAnsi="Times New Roman" w:cs="Times New Roman"/>
          <w:sz w:val="24"/>
          <w:szCs w:val="24"/>
        </w:rPr>
        <w:t>Guar solutions have slightly acidic reaction(pH 5.</w:t>
      </w:r>
      <w:r w:rsidRPr="00226B89">
        <w:rPr>
          <w:rFonts w:ascii="Times New Roman" w:hAnsi="Times New Roman" w:cs="Times New Roman"/>
          <w:sz w:val="24"/>
          <w:szCs w:val="24"/>
        </w:rPr>
        <w:t xml:space="preserve">5-6.1), and if sterile </w:t>
      </w:r>
      <w:r w:rsidRPr="00226B89">
        <w:rPr>
          <w:rFonts w:ascii="Times New Roman" w:eastAsia="Calibri" w:hAnsi="Times New Roman" w:cs="Times New Roman"/>
          <w:sz w:val="24"/>
          <w:szCs w:val="24"/>
        </w:rPr>
        <w:t>are perfectly stable in storage.They are, h</w:t>
      </w:r>
      <w:r w:rsidRPr="00226B89">
        <w:rPr>
          <w:rFonts w:ascii="Times New Roman" w:hAnsi="Times New Roman" w:cs="Times New Roman"/>
          <w:sz w:val="24"/>
          <w:szCs w:val="24"/>
        </w:rPr>
        <w:t xml:space="preserve">owever,as are the other natural hydrocolloids, subject to </w:t>
      </w:r>
      <w:r w:rsidRPr="00226B89">
        <w:rPr>
          <w:rFonts w:ascii="Times New Roman" w:eastAsia="Calibri" w:hAnsi="Times New Roman" w:cs="Times New Roman"/>
          <w:sz w:val="24"/>
          <w:szCs w:val="24"/>
        </w:rPr>
        <w:t>micro</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biological</w:t>
      </w:r>
      <w:r w:rsidRPr="00226B89">
        <w:rPr>
          <w:rFonts w:ascii="Times New Roman" w:hAnsi="Times New Roman" w:cs="Times New Roman"/>
          <w:sz w:val="24"/>
          <w:szCs w:val="24"/>
        </w:rPr>
        <w:t xml:space="preserve"> deterioration,which results in a </w:t>
      </w:r>
      <w:r w:rsidRPr="00226B89">
        <w:rPr>
          <w:rFonts w:ascii="Times New Roman" w:eastAsia="Calibri" w:hAnsi="Times New Roman" w:cs="Times New Roman"/>
          <w:sz w:val="24"/>
          <w:szCs w:val="24"/>
        </w:rPr>
        <w:t>lossof viscosity as the first tangible manif</w:t>
      </w:r>
      <w:r w:rsidRPr="00226B89">
        <w:rPr>
          <w:rFonts w:ascii="Times New Roman" w:hAnsi="Times New Roman" w:cs="Times New Roman"/>
          <w:sz w:val="24"/>
          <w:szCs w:val="24"/>
        </w:rPr>
        <w:t xml:space="preserve">estation and in a lowering of the </w:t>
      </w:r>
      <w:r w:rsidRPr="00226B89">
        <w:rPr>
          <w:rFonts w:ascii="Times New Roman" w:eastAsia="Calibri" w:hAnsi="Times New Roman" w:cs="Times New Roman"/>
          <w:sz w:val="24"/>
          <w:szCs w:val="24"/>
        </w:rPr>
        <w:t>pH value</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If unpreserved, guar gum solution should be used within 24 h. Should</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its use be delayed preservatives must be employed. In the food industry sodium</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benzoate</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and sorbic</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and benzoic</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acids</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are</w:t>
      </w:r>
      <w:r w:rsidRPr="00226B89">
        <w:rPr>
          <w:rFonts w:ascii="Times New Roman" w:hAnsi="Times New Roman" w:cs="Times New Roman"/>
          <w:sz w:val="24"/>
          <w:szCs w:val="24"/>
        </w:rPr>
        <w:t xml:space="preserve"> </w:t>
      </w:r>
      <w:r w:rsidRPr="00226B89">
        <w:rPr>
          <w:rFonts w:ascii="Times New Roman" w:eastAsia="Calibri" w:hAnsi="Times New Roman" w:cs="Times New Roman"/>
          <w:sz w:val="24"/>
          <w:szCs w:val="24"/>
        </w:rPr>
        <w:t>most commonly used for that purpose. O</w:t>
      </w:r>
      <w:r w:rsidRPr="00226B89">
        <w:rPr>
          <w:rFonts w:ascii="Times New Roman" w:hAnsi="Times New Roman" w:cs="Times New Roman"/>
          <w:sz w:val="24"/>
          <w:szCs w:val="24"/>
        </w:rPr>
        <w:t xml:space="preserve">ther industries may successfully </w:t>
      </w:r>
      <w:r w:rsidRPr="00226B89">
        <w:rPr>
          <w:rFonts w:ascii="Times New Roman" w:eastAsia="Calibri" w:hAnsi="Times New Roman" w:cs="Times New Roman"/>
          <w:sz w:val="24"/>
          <w:szCs w:val="24"/>
        </w:rPr>
        <w:t>use formaldehyde, substituted phenols</w:t>
      </w:r>
      <w:r w:rsidR="00E31307">
        <w:rPr>
          <w:rFonts w:ascii="Times New Roman" w:hAnsi="Times New Roman" w:cs="Times New Roman"/>
          <w:sz w:val="24"/>
          <w:szCs w:val="24"/>
        </w:rPr>
        <w:t xml:space="preserve"> and lauryl sarcosinate.</w:t>
      </w:r>
    </w:p>
    <w:p w:rsidR="004E7A26" w:rsidRPr="00E31307" w:rsidRDefault="000D47E0" w:rsidP="00BC4F03">
      <w:pPr>
        <w:autoSpaceDE w:val="0"/>
        <w:autoSpaceDN w:val="0"/>
        <w:adjustRightInd w:val="0"/>
        <w:spacing w:line="360" w:lineRule="auto"/>
        <w:ind w:left="284"/>
        <w:jc w:val="both"/>
        <w:rPr>
          <w:rFonts w:ascii="Times New Roman" w:hAnsi="Times New Roman" w:cs="Times New Roman"/>
          <w:b/>
          <w:bCs/>
          <w:lang w:val="en-US"/>
        </w:rPr>
      </w:pPr>
      <w:r w:rsidRPr="00E31307">
        <w:rPr>
          <w:rFonts w:ascii="Times New Roman" w:hAnsi="Times New Roman" w:cs="Times New Roman"/>
          <w:b/>
          <w:bCs/>
          <w:lang w:val="en-US"/>
        </w:rPr>
        <w:t xml:space="preserve">2.1.4 </w:t>
      </w:r>
      <w:r w:rsidR="00A430AE" w:rsidRPr="00E31307">
        <w:rPr>
          <w:rFonts w:ascii="Times New Roman" w:hAnsi="Times New Roman" w:cs="Times New Roman"/>
          <w:b/>
          <w:bCs/>
          <w:lang w:val="en-US"/>
        </w:rPr>
        <w:t>F</w:t>
      </w:r>
      <w:r w:rsidR="002E4EC7">
        <w:rPr>
          <w:rFonts w:ascii="Times New Roman" w:hAnsi="Times New Roman" w:cs="Times New Roman"/>
          <w:b/>
          <w:bCs/>
          <w:lang w:val="en-US"/>
        </w:rPr>
        <w:t>UNCTIONALITY</w:t>
      </w:r>
    </w:p>
    <w:p w:rsidR="005E0674" w:rsidRDefault="00A430AE" w:rsidP="005E0674">
      <w:pPr>
        <w:autoSpaceDE w:val="0"/>
        <w:autoSpaceDN w:val="0"/>
        <w:adjustRightInd w:val="0"/>
        <w:spacing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Guar gum is an economical thickener and stabilizer. It hydrates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fairly rapidly in cold water to give highly viscous pseudoplastic solutions of generally</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greater low-shear viscosity when compared with other hydrocolloids and much greater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 xml:space="preserve">than that of </w:t>
      </w:r>
      <w:r w:rsidRPr="00A430AE">
        <w:rPr>
          <w:rFonts w:ascii="Times New Roman" w:hAnsi="Times New Roman" w:cs="Times New Roman"/>
          <w:bCs/>
          <w:sz w:val="24"/>
          <w:szCs w:val="24"/>
          <w:lang w:val="en-US"/>
        </w:rPr>
        <w:t>locust bean gum</w:t>
      </w:r>
      <w:r w:rsidRPr="00A430AE">
        <w:rPr>
          <w:rFonts w:ascii="Times New Roman" w:hAnsi="Times New Roman" w:cs="Times New Roman"/>
          <w:sz w:val="24"/>
          <w:szCs w:val="24"/>
          <w:lang w:val="en-US"/>
        </w:rPr>
        <w:t>. High concentrations (~ 1%) are very thixotropic but lower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concentrations (~ 0.3%) are far less so. Guar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gum shows high low-shear viscosity but is strongly shear-thinning. Being non-ionic, it</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is not affected by ionic strength or pH but will degrade at pH extremes at temperature</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w:t>
      </w:r>
      <w:r w:rsidRPr="00A430AE">
        <w:rPr>
          <w:rFonts w:ascii="Times New Roman" w:hAnsi="Times New Roman" w:cs="Times New Roman"/>
          <w:i/>
          <w:iCs/>
          <w:sz w:val="24"/>
          <w:szCs w:val="24"/>
          <w:lang w:val="en-US"/>
        </w:rPr>
        <w:t xml:space="preserve">e.g. </w:t>
      </w:r>
      <w:r w:rsidRPr="00A430AE">
        <w:rPr>
          <w:rFonts w:ascii="Times New Roman" w:hAnsi="Times New Roman" w:cs="Times New Roman"/>
          <w:sz w:val="24"/>
          <w:szCs w:val="24"/>
          <w:lang w:val="en-US"/>
        </w:rPr>
        <w:t>pH 3 at 50°C). It shows viscosity synergy with xanthan gum. With casein, it</w:t>
      </w:r>
      <w:r w:rsidR="004E7A26">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becomes slightly thixotropic forming a biphasic system containing casein micelles.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Guar gum retards ice crystal growth non-specifically by slowing mass transfer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across solid/liquid interface.</w:t>
      </w:r>
    </w:p>
    <w:p w:rsidR="0074507C" w:rsidRPr="00226B89" w:rsidRDefault="0074507C" w:rsidP="00BC4F03">
      <w:pPr>
        <w:spacing w:after="0" w:line="360" w:lineRule="auto"/>
        <w:ind w:left="284"/>
        <w:jc w:val="both"/>
        <w:rPr>
          <w:rFonts w:ascii="Times New Roman" w:hAnsi="Times New Roman" w:cs="Times New Roman"/>
          <w:sz w:val="24"/>
          <w:szCs w:val="24"/>
        </w:rPr>
      </w:pPr>
    </w:p>
    <w:p w:rsidR="0074507C" w:rsidRPr="00226B89" w:rsidRDefault="0074507C" w:rsidP="00BC4F03">
      <w:pPr>
        <w:spacing w:after="0" w:line="360" w:lineRule="auto"/>
        <w:ind w:left="284"/>
        <w:jc w:val="both"/>
        <w:rPr>
          <w:rFonts w:ascii="Times New Roman" w:hAnsi="Times New Roman" w:cs="Times New Roman"/>
          <w:sz w:val="24"/>
          <w:szCs w:val="24"/>
        </w:rPr>
      </w:pPr>
    </w:p>
    <w:p w:rsidR="00CE187F" w:rsidRDefault="00CE187F" w:rsidP="00BC4F03">
      <w:pPr>
        <w:spacing w:after="0" w:line="360" w:lineRule="auto"/>
        <w:ind w:left="284"/>
        <w:jc w:val="both"/>
        <w:rPr>
          <w:rFonts w:ascii="Times New Roman" w:hAnsi="Times New Roman" w:cs="Times New Roman"/>
          <w:sz w:val="24"/>
          <w:szCs w:val="24"/>
        </w:rPr>
      </w:pPr>
    </w:p>
    <w:p w:rsidR="00A430AE" w:rsidRDefault="00A430AE" w:rsidP="00BC4F03">
      <w:pPr>
        <w:spacing w:after="0" w:line="360" w:lineRule="auto"/>
        <w:ind w:left="284"/>
        <w:jc w:val="both"/>
        <w:rPr>
          <w:rFonts w:ascii="Times New Roman" w:hAnsi="Times New Roman" w:cs="Times New Roman"/>
          <w:sz w:val="24"/>
          <w:szCs w:val="24"/>
        </w:rPr>
      </w:pPr>
    </w:p>
    <w:p w:rsidR="00A430AE" w:rsidRDefault="00A430AE" w:rsidP="00BC4F03">
      <w:pPr>
        <w:spacing w:after="0" w:line="360" w:lineRule="auto"/>
        <w:ind w:left="284"/>
        <w:jc w:val="both"/>
        <w:rPr>
          <w:rFonts w:ascii="Times New Roman" w:hAnsi="Times New Roman" w:cs="Times New Roman"/>
          <w:sz w:val="24"/>
          <w:szCs w:val="24"/>
        </w:rPr>
      </w:pPr>
    </w:p>
    <w:p w:rsidR="00A430AE" w:rsidRDefault="00A430AE" w:rsidP="00BC4F03">
      <w:pPr>
        <w:spacing w:after="0" w:line="360" w:lineRule="auto"/>
        <w:ind w:left="284"/>
        <w:jc w:val="both"/>
        <w:rPr>
          <w:rFonts w:ascii="Times New Roman" w:hAnsi="Times New Roman" w:cs="Times New Roman"/>
          <w:sz w:val="24"/>
          <w:szCs w:val="24"/>
        </w:rPr>
      </w:pPr>
    </w:p>
    <w:p w:rsidR="00A430AE" w:rsidRDefault="00A430AE" w:rsidP="00BC4F03">
      <w:pPr>
        <w:spacing w:after="0" w:line="360" w:lineRule="auto"/>
        <w:ind w:left="284"/>
        <w:jc w:val="both"/>
        <w:rPr>
          <w:rFonts w:ascii="Times New Roman" w:hAnsi="Times New Roman" w:cs="Times New Roman"/>
          <w:sz w:val="24"/>
          <w:szCs w:val="24"/>
        </w:rPr>
      </w:pPr>
    </w:p>
    <w:p w:rsidR="00D83A16" w:rsidRDefault="00D83A16" w:rsidP="00E07109">
      <w:pPr>
        <w:spacing w:after="0" w:line="360" w:lineRule="auto"/>
        <w:jc w:val="both"/>
        <w:rPr>
          <w:rFonts w:ascii="Times New Roman" w:hAnsi="Times New Roman" w:cs="Times New Roman"/>
          <w:sz w:val="24"/>
          <w:szCs w:val="24"/>
        </w:rPr>
      </w:pPr>
    </w:p>
    <w:p w:rsidR="00D83A16" w:rsidRPr="00D83A16" w:rsidRDefault="00D83A16" w:rsidP="00F40CB6">
      <w:pPr>
        <w:pStyle w:val="ListParagraph"/>
        <w:numPr>
          <w:ilvl w:val="1"/>
          <w:numId w:val="1"/>
        </w:numPr>
        <w:autoSpaceDE w:val="0"/>
        <w:autoSpaceDN w:val="0"/>
        <w:adjustRightInd w:val="0"/>
        <w:spacing w:line="480" w:lineRule="auto"/>
        <w:ind w:left="990" w:hanging="630"/>
        <w:jc w:val="both"/>
        <w:rPr>
          <w:rFonts w:ascii="Times New Roman" w:hAnsi="Times New Roman" w:cs="Times New Roman"/>
          <w:b/>
          <w:bCs/>
          <w:iCs/>
          <w:sz w:val="24"/>
          <w:szCs w:val="24"/>
          <w:u w:val="thick"/>
        </w:rPr>
      </w:pPr>
      <w:r w:rsidRPr="00D83A16">
        <w:rPr>
          <w:rFonts w:ascii="Times New Roman" w:hAnsi="Times New Roman" w:cs="Times New Roman"/>
          <w:b/>
          <w:bCs/>
          <w:iCs/>
          <w:sz w:val="24"/>
          <w:szCs w:val="24"/>
          <w:u w:val="thick"/>
        </w:rPr>
        <w:lastRenderedPageBreak/>
        <w:t>CARBOXYMETHYLATED GUAR GUM</w:t>
      </w:r>
    </w:p>
    <w:p w:rsidR="00D83A16" w:rsidRPr="00F40CB6" w:rsidRDefault="00D83A16" w:rsidP="00D83A16">
      <w:pPr>
        <w:autoSpaceDE w:val="0"/>
        <w:autoSpaceDN w:val="0"/>
        <w:adjustRightInd w:val="0"/>
        <w:spacing w:line="360" w:lineRule="auto"/>
        <w:ind w:firstLine="284"/>
        <w:jc w:val="both"/>
        <w:rPr>
          <w:rFonts w:ascii="Times New Roman" w:hAnsi="Times New Roman" w:cs="Times New Roman"/>
          <w:b/>
          <w:bCs/>
          <w:iCs/>
        </w:rPr>
      </w:pPr>
      <w:r>
        <w:rPr>
          <w:rFonts w:ascii="Times New Roman" w:hAnsi="Times New Roman" w:cs="Times New Roman"/>
          <w:b/>
          <w:bCs/>
          <w:iCs/>
          <w:sz w:val="24"/>
          <w:szCs w:val="24"/>
        </w:rPr>
        <w:t xml:space="preserve"> </w:t>
      </w:r>
      <w:r w:rsidRPr="00F40CB6">
        <w:rPr>
          <w:rFonts w:ascii="Times New Roman" w:hAnsi="Times New Roman" w:cs="Times New Roman"/>
          <w:b/>
          <w:bCs/>
          <w:iCs/>
        </w:rPr>
        <w:t>2.2.1 INTRODUCTION</w:t>
      </w:r>
    </w:p>
    <w:p w:rsidR="00D83A16" w:rsidRPr="00D83A16" w:rsidRDefault="00D83A16" w:rsidP="00D83A16">
      <w:pPr>
        <w:autoSpaceDE w:val="0"/>
        <w:autoSpaceDN w:val="0"/>
        <w:adjustRightInd w:val="0"/>
        <w:spacing w:line="360" w:lineRule="auto"/>
        <w:ind w:left="284"/>
        <w:jc w:val="both"/>
        <w:rPr>
          <w:rFonts w:ascii="Times New Roman" w:eastAsia="Arial Unicode MS" w:hAnsi="Times New Roman" w:cs="Times New Roman"/>
          <w:color w:val="2E2E2E"/>
          <w:sz w:val="24"/>
          <w:szCs w:val="24"/>
          <w:shd w:val="clear" w:color="auto" w:fill="FFFFFF"/>
        </w:rPr>
      </w:pPr>
      <w:r w:rsidRPr="00D83A16">
        <w:rPr>
          <w:rFonts w:ascii="Times New Roman" w:eastAsia="Arial Unicode MS" w:hAnsi="Times New Roman" w:cs="Times New Roman"/>
          <w:color w:val="2E2E2E"/>
          <w:sz w:val="24"/>
          <w:szCs w:val="24"/>
          <w:shd w:val="clear" w:color="auto" w:fill="FFFFFF"/>
        </w:rPr>
        <w:t>Guar gum is widely used in a variety of industrial applications because of its low cost and its ability to produce a highly viscous solution even at low concentrations. The high viscosity of guar gum solutions arises from the high molecular weight of guar gum and from the presence of extensive intermolecular association (entanglement) through hydrogen bonding.</w:t>
      </w:r>
    </w:p>
    <w:p w:rsidR="00D83A16" w:rsidRPr="00D83A16" w:rsidRDefault="00D83A16" w:rsidP="00D83A16">
      <w:pPr>
        <w:autoSpaceDE w:val="0"/>
        <w:autoSpaceDN w:val="0"/>
        <w:adjustRightInd w:val="0"/>
        <w:spacing w:line="360" w:lineRule="auto"/>
        <w:ind w:left="284"/>
        <w:jc w:val="both"/>
        <w:rPr>
          <w:rFonts w:ascii="Times New Roman" w:eastAsia="Arial Unicode MS" w:hAnsi="Times New Roman" w:cs="Times New Roman"/>
          <w:color w:val="2E2E2E"/>
          <w:sz w:val="24"/>
          <w:szCs w:val="24"/>
          <w:shd w:val="clear" w:color="auto" w:fill="FFFFFF"/>
        </w:rPr>
      </w:pPr>
      <w:r w:rsidRPr="00D83A16">
        <w:rPr>
          <w:rFonts w:ascii="Times New Roman" w:eastAsia="Arial Unicode MS" w:hAnsi="Times New Roman" w:cs="Times New Roman"/>
          <w:color w:val="2E2E2E"/>
          <w:sz w:val="24"/>
          <w:szCs w:val="24"/>
          <w:shd w:val="clear" w:color="auto" w:fill="FFFFFF"/>
        </w:rPr>
        <w:t>However, incomplete hydration of guar gum at room temperature, poor clarity of the solution and the desire for products with modified or particular properties have led to the development of a variety of commercial ether derivatives. Hence it is always reasonable to modify it to suit specific industrial process. Chemical modification of guar gum involves reaction of the hydroxyl groups on the anhydroglucose units (AGU) and these have been used to produce guar gum derivatives based on carboxymethylation, oxidation, grafting and crosslinking. Among the guar gum derivatives, carboxymethyl guar gum (CMGG) is very important because it covers a wide range of industrial applications.</w:t>
      </w:r>
    </w:p>
    <w:p w:rsidR="00D83A16" w:rsidRPr="00D83A16" w:rsidRDefault="008030ED" w:rsidP="008030ED">
      <w:pPr>
        <w:shd w:val="clear" w:color="auto" w:fill="FFFFFF"/>
        <w:tabs>
          <w:tab w:val="left" w:pos="360"/>
        </w:tabs>
        <w:spacing w:after="135" w:line="360" w:lineRule="auto"/>
        <w:ind w:left="360"/>
        <w:jc w:val="both"/>
        <w:textAlignment w:val="baseline"/>
        <w:rPr>
          <w:rFonts w:ascii="Times New Roman" w:eastAsia="Arial Unicode MS" w:hAnsi="Times New Roman" w:cs="Times New Roman"/>
          <w:color w:val="2E2E2E"/>
          <w:sz w:val="24"/>
          <w:szCs w:val="24"/>
          <w:lang w:val="en-US"/>
        </w:rPr>
      </w:pPr>
      <w:r w:rsidRPr="008030ED">
        <w:rPr>
          <w:rFonts w:ascii="Times New Roman" w:eastAsia="Arial Unicode MS" w:hAnsi="Times New Roman" w:cs="Times New Roman"/>
          <w:color w:val="2E2E2E"/>
          <w:sz w:val="24"/>
          <w:szCs w:val="24"/>
          <w:lang w:val="en-US"/>
        </w:rPr>
        <w:t>Carboxymethyl guar gum (CMGG) is an anionic</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semisynthetic guar gum derivative.The polysaccharide backbone is similar to guar gum which is a</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galactomannan. It is prepared by reacting guar gum</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with sodium monochlorate in the presence of</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sodium hydroxide.</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Carboxymethyl guar gum (CMGG) is a cheap and</w:t>
      </w:r>
      <w:r>
        <w:rPr>
          <w:rFonts w:ascii="Times New Roman" w:eastAsia="Arial Unicode MS" w:hAnsi="Times New Roman" w:cs="Times New Roman"/>
          <w:color w:val="2E2E2E"/>
          <w:sz w:val="24"/>
          <w:szCs w:val="24"/>
          <w:lang w:val="en-US"/>
        </w:rPr>
        <w:t xml:space="preserve"> </w:t>
      </w:r>
      <w:r w:rsidRPr="008030ED">
        <w:rPr>
          <w:rFonts w:ascii="Times New Roman" w:eastAsia="Arial Unicode MS" w:hAnsi="Times New Roman" w:cs="Times New Roman"/>
          <w:color w:val="2E2E2E"/>
          <w:sz w:val="24"/>
          <w:szCs w:val="24"/>
          <w:lang w:val="en-US"/>
        </w:rPr>
        <w:t>easily water solub</w:t>
      </w:r>
      <w:r>
        <w:rPr>
          <w:rFonts w:ascii="Times New Roman" w:eastAsia="Arial Unicode MS" w:hAnsi="Times New Roman" w:cs="Times New Roman"/>
          <w:color w:val="2E2E2E"/>
          <w:sz w:val="24"/>
          <w:szCs w:val="24"/>
          <w:lang w:val="en-US"/>
        </w:rPr>
        <w:t xml:space="preserve">le commercial polysaccharide. </w:t>
      </w:r>
      <w:r w:rsidR="00D83A16" w:rsidRPr="00D83A16">
        <w:rPr>
          <w:rFonts w:ascii="Times New Roman" w:eastAsia="Arial Unicode MS" w:hAnsi="Times New Roman" w:cs="Times New Roman"/>
          <w:color w:val="2E2E2E"/>
          <w:sz w:val="24"/>
          <w:szCs w:val="24"/>
          <w:lang w:val="en-US"/>
        </w:rPr>
        <w:t>Carboxymethyl guar gum is obtained by reacting guar gum with monochloroacetic acid or its sodium salt (SMCA) following activation of the guar gum with aqueous NaOH in slurry of an aqueous organic solvent. The carboxymethylation reaction on guar gum proceeds in two steps. The first step is an alkalization where the hydroxyl groups of the guar gum molecules are activated and changed into the more reactive alkoxide form (GG–ONa).</w:t>
      </w:r>
    </w:p>
    <w:p w:rsidR="00D83A16" w:rsidRDefault="00D83A16"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r w:rsidRPr="00D83A16">
        <w:rPr>
          <w:rFonts w:ascii="Times New Roman" w:eastAsia="Arial Unicode MS" w:hAnsi="Times New Roman" w:cs="Times New Roman"/>
          <w:color w:val="2E2E2E"/>
          <w:sz w:val="24"/>
          <w:szCs w:val="24"/>
          <w:lang w:val="en-US"/>
        </w:rPr>
        <w:t>GG–OH + NaOH → GG–ONa + H</w:t>
      </w:r>
      <w:r w:rsidRPr="00D83A16">
        <w:rPr>
          <w:rFonts w:ascii="Times New Roman" w:eastAsia="Arial Unicode MS" w:hAnsi="Times New Roman" w:cs="Times New Roman"/>
          <w:color w:val="2E2E2E"/>
          <w:sz w:val="24"/>
          <w:szCs w:val="24"/>
          <w:bdr w:val="none" w:sz="0" w:space="0" w:color="auto" w:frame="1"/>
          <w:vertAlign w:val="subscript"/>
          <w:lang w:val="en-US"/>
        </w:rPr>
        <w:t>2</w:t>
      </w:r>
      <w:r w:rsidRPr="00D83A16">
        <w:rPr>
          <w:rFonts w:ascii="Times New Roman" w:eastAsia="Arial Unicode MS" w:hAnsi="Times New Roman" w:cs="Times New Roman"/>
          <w:color w:val="2E2E2E"/>
          <w:sz w:val="24"/>
          <w:szCs w:val="24"/>
          <w:lang w:val="en-US"/>
        </w:rPr>
        <w:t>O</w:t>
      </w:r>
    </w:p>
    <w:p w:rsidR="002E4EC7" w:rsidRDefault="002E4EC7"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2E4EC7" w:rsidRDefault="002E4EC7"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2E4EC7" w:rsidRPr="00D83A16" w:rsidRDefault="002E4EC7"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D83A16" w:rsidRPr="00D83A16" w:rsidRDefault="00D83A16" w:rsidP="00D83A16">
      <w:pPr>
        <w:shd w:val="clear" w:color="auto" w:fill="FFFFFF"/>
        <w:tabs>
          <w:tab w:val="left" w:pos="360"/>
        </w:tabs>
        <w:spacing w:after="0" w:line="360" w:lineRule="auto"/>
        <w:ind w:left="360"/>
        <w:jc w:val="both"/>
        <w:textAlignment w:val="baseline"/>
        <w:rPr>
          <w:rFonts w:ascii="Times New Roman" w:eastAsia="Arial Unicode MS" w:hAnsi="Times New Roman" w:cs="Times New Roman"/>
          <w:color w:val="2E2E2E"/>
          <w:sz w:val="24"/>
          <w:szCs w:val="24"/>
          <w:lang w:val="en-US"/>
        </w:rPr>
      </w:pPr>
      <w:r w:rsidRPr="00D83A16">
        <w:rPr>
          <w:rFonts w:ascii="Times New Roman" w:eastAsia="Arial Unicode MS" w:hAnsi="Times New Roman" w:cs="Times New Roman"/>
          <w:color w:val="2E2E2E"/>
          <w:sz w:val="24"/>
          <w:szCs w:val="24"/>
          <w:lang w:val="en-US"/>
        </w:rPr>
        <w:lastRenderedPageBreak/>
        <w:t>The carboxymethyl groups are formed in a S</w:t>
      </w:r>
      <w:r w:rsidRPr="00D83A16">
        <w:rPr>
          <w:rFonts w:ascii="Times New Roman" w:eastAsia="Arial Unicode MS" w:hAnsi="Times New Roman" w:cs="Times New Roman"/>
          <w:color w:val="2E2E2E"/>
          <w:sz w:val="24"/>
          <w:szCs w:val="24"/>
          <w:bdr w:val="none" w:sz="0" w:space="0" w:color="auto" w:frame="1"/>
          <w:vertAlign w:val="subscript"/>
          <w:lang w:val="en-US"/>
        </w:rPr>
        <w:t>N</w:t>
      </w:r>
      <w:r w:rsidRPr="00D83A16">
        <w:rPr>
          <w:rFonts w:ascii="Times New Roman" w:eastAsia="Arial Unicode MS" w:hAnsi="Times New Roman" w:cs="Times New Roman"/>
          <w:color w:val="2E2E2E"/>
          <w:sz w:val="24"/>
          <w:szCs w:val="24"/>
          <w:lang w:val="en-US"/>
        </w:rPr>
        <w:t>2 reaction between the guar gum alkoxide and the SMCA. This main reaction is given by</w:t>
      </w:r>
    </w:p>
    <w:p w:rsidR="00D83A16" w:rsidRPr="00D83A16" w:rsidRDefault="00D83A16"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r w:rsidRPr="00D83A16">
        <w:rPr>
          <w:rFonts w:ascii="Times New Roman" w:eastAsia="Arial Unicode MS" w:hAnsi="Times New Roman" w:cs="Times New Roman"/>
          <w:color w:val="2E2E2E"/>
          <w:sz w:val="24"/>
          <w:szCs w:val="24"/>
          <w:lang w:val="en-US"/>
        </w:rPr>
        <w:t>GG–ONa + Cl–CH</w:t>
      </w:r>
      <w:r w:rsidRPr="00D83A16">
        <w:rPr>
          <w:rFonts w:ascii="Times New Roman" w:eastAsia="Arial Unicode MS" w:hAnsi="Times New Roman" w:cs="Times New Roman"/>
          <w:color w:val="2E2E2E"/>
          <w:sz w:val="24"/>
          <w:szCs w:val="24"/>
          <w:bdr w:val="none" w:sz="0" w:space="0" w:color="auto" w:frame="1"/>
          <w:vertAlign w:val="subscript"/>
          <w:lang w:val="en-US"/>
        </w:rPr>
        <w:t>2</w:t>
      </w:r>
      <w:r w:rsidRPr="00D83A16">
        <w:rPr>
          <w:rFonts w:ascii="Times New Roman" w:eastAsia="Arial Unicode MS" w:hAnsi="Times New Roman" w:cs="Times New Roman"/>
          <w:color w:val="2E2E2E"/>
          <w:sz w:val="24"/>
          <w:szCs w:val="24"/>
          <w:lang w:val="en-US"/>
        </w:rPr>
        <w:t>–CO–ONa → GG–O–CH</w:t>
      </w:r>
      <w:r w:rsidRPr="00D83A16">
        <w:rPr>
          <w:rFonts w:ascii="Times New Roman" w:eastAsia="Arial Unicode MS" w:hAnsi="Times New Roman" w:cs="Times New Roman"/>
          <w:color w:val="2E2E2E"/>
          <w:sz w:val="24"/>
          <w:szCs w:val="24"/>
          <w:bdr w:val="none" w:sz="0" w:space="0" w:color="auto" w:frame="1"/>
          <w:vertAlign w:val="subscript"/>
          <w:lang w:val="en-US"/>
        </w:rPr>
        <w:t>2</w:t>
      </w:r>
      <w:r w:rsidRPr="00D83A16">
        <w:rPr>
          <w:rFonts w:ascii="Times New Roman" w:eastAsia="Arial Unicode MS" w:hAnsi="Times New Roman" w:cs="Times New Roman"/>
          <w:color w:val="2E2E2E"/>
          <w:sz w:val="24"/>
          <w:szCs w:val="24"/>
          <w:lang w:val="en-US"/>
        </w:rPr>
        <w:t>–COONa + NaCl</w:t>
      </w:r>
    </w:p>
    <w:p w:rsidR="00D83A16" w:rsidRPr="00D83A16" w:rsidRDefault="00D83A16" w:rsidP="00D83A16">
      <w:pPr>
        <w:shd w:val="clear" w:color="auto" w:fill="FFFFFF"/>
        <w:tabs>
          <w:tab w:val="left" w:pos="360"/>
        </w:tabs>
        <w:spacing w:after="135" w:line="360" w:lineRule="auto"/>
        <w:ind w:left="360"/>
        <w:jc w:val="both"/>
        <w:textAlignment w:val="baseline"/>
        <w:rPr>
          <w:rFonts w:ascii="Times New Roman" w:eastAsia="Arial Unicode MS" w:hAnsi="Times New Roman" w:cs="Times New Roman"/>
          <w:color w:val="2E2E2E"/>
          <w:sz w:val="24"/>
          <w:szCs w:val="24"/>
          <w:lang w:val="en-US"/>
        </w:rPr>
      </w:pPr>
      <w:r w:rsidRPr="00D83A16">
        <w:rPr>
          <w:rFonts w:ascii="Times New Roman" w:eastAsia="Arial Unicode MS" w:hAnsi="Times New Roman" w:cs="Times New Roman"/>
          <w:color w:val="2E2E2E"/>
          <w:sz w:val="24"/>
          <w:szCs w:val="24"/>
          <w:lang w:val="en-US"/>
        </w:rPr>
        <w:t>A side reaction also occurs which competes with the production process of carboxymethyl guar gum. In this side reaction, sodium gylocate is produced at the expense of the guar gum derivative. But this side reaction is significantly slower than the main reaction</w:t>
      </w:r>
      <w:r>
        <w:rPr>
          <w:rFonts w:ascii="Times New Roman" w:eastAsia="Arial Unicode MS" w:hAnsi="Times New Roman" w:cs="Times New Roman"/>
          <w:color w:val="2E2E2E"/>
          <w:sz w:val="24"/>
          <w:szCs w:val="24"/>
          <w:lang w:val="en-US"/>
        </w:rPr>
        <w:t>.</w:t>
      </w:r>
    </w:p>
    <w:p w:rsidR="00D83A16" w:rsidRDefault="00D83A16"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r w:rsidRPr="00D83A16">
        <w:rPr>
          <w:rFonts w:ascii="Times New Roman" w:eastAsia="Arial Unicode MS" w:hAnsi="Times New Roman" w:cs="Times New Roman"/>
          <w:color w:val="2E2E2E"/>
          <w:sz w:val="24"/>
          <w:szCs w:val="24"/>
          <w:lang w:val="en-US"/>
        </w:rPr>
        <w:t>NaOH + ClCH</w:t>
      </w:r>
      <w:r w:rsidRPr="00D83A16">
        <w:rPr>
          <w:rFonts w:ascii="Times New Roman" w:eastAsia="Arial Unicode MS" w:hAnsi="Times New Roman" w:cs="Times New Roman"/>
          <w:color w:val="2E2E2E"/>
          <w:sz w:val="24"/>
          <w:szCs w:val="24"/>
          <w:bdr w:val="none" w:sz="0" w:space="0" w:color="auto" w:frame="1"/>
          <w:vertAlign w:val="subscript"/>
          <w:lang w:val="en-US"/>
        </w:rPr>
        <w:t>2</w:t>
      </w:r>
      <w:r w:rsidRPr="00D83A16">
        <w:rPr>
          <w:rFonts w:ascii="Times New Roman" w:eastAsia="Arial Unicode MS" w:hAnsi="Times New Roman" w:cs="Times New Roman"/>
          <w:color w:val="2E2E2E"/>
          <w:sz w:val="24"/>
          <w:szCs w:val="24"/>
          <w:lang w:val="en-US"/>
        </w:rPr>
        <w:t>COONa → HOCH</w:t>
      </w:r>
      <w:r w:rsidRPr="00D83A16">
        <w:rPr>
          <w:rFonts w:ascii="Times New Roman" w:eastAsia="Arial Unicode MS" w:hAnsi="Times New Roman" w:cs="Times New Roman"/>
          <w:color w:val="2E2E2E"/>
          <w:sz w:val="24"/>
          <w:szCs w:val="24"/>
          <w:bdr w:val="none" w:sz="0" w:space="0" w:color="auto" w:frame="1"/>
          <w:vertAlign w:val="subscript"/>
          <w:lang w:val="en-US"/>
        </w:rPr>
        <w:t>2</w:t>
      </w:r>
      <w:r w:rsidRPr="00D83A16">
        <w:rPr>
          <w:rFonts w:ascii="Times New Roman" w:eastAsia="Arial Unicode MS" w:hAnsi="Times New Roman" w:cs="Times New Roman"/>
          <w:color w:val="2E2E2E"/>
          <w:sz w:val="24"/>
          <w:szCs w:val="24"/>
          <w:lang w:val="en-US"/>
        </w:rPr>
        <w:t>COONa + NaCl</w:t>
      </w:r>
    </w:p>
    <w:p w:rsidR="00B12A0E" w:rsidRDefault="00B12A0E" w:rsidP="00D83A16">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r>
        <w:rPr>
          <w:noProof/>
          <w:lang w:val="en-GB" w:eastAsia="en-GB"/>
        </w:rPr>
        <w:drawing>
          <wp:inline distT="0" distB="0" distL="0" distR="0">
            <wp:extent cx="5067300" cy="2200275"/>
            <wp:effectExtent l="19050" t="0" r="0" b="9525"/>
            <wp:docPr id="48" name="Picture 13" descr="Screen_shot_2010-12-03_at_8.27.13_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reen_shot_2010-12-03_at_8.27.13_PM.png"/>
                    <pic:cNvPicPr>
                      <a:picLocks noChangeAspect="1" noChangeArrowheads="1"/>
                    </pic:cNvPicPr>
                  </pic:nvPicPr>
                  <pic:blipFill>
                    <a:blip r:embed="rId9"/>
                    <a:srcRect/>
                    <a:stretch>
                      <a:fillRect/>
                    </a:stretch>
                  </pic:blipFill>
                  <pic:spPr bwMode="auto">
                    <a:xfrm>
                      <a:off x="0" y="0"/>
                      <a:ext cx="5067300" cy="2200275"/>
                    </a:xfrm>
                    <a:prstGeom prst="rect">
                      <a:avLst/>
                    </a:prstGeom>
                    <a:noFill/>
                    <a:ln w="9525">
                      <a:noFill/>
                      <a:miter lim="800000"/>
                      <a:headEnd/>
                      <a:tailEnd/>
                    </a:ln>
                  </pic:spPr>
                </pic:pic>
              </a:graphicData>
            </a:graphic>
          </wp:inline>
        </w:drawing>
      </w:r>
    </w:p>
    <w:p w:rsidR="008F2CA2" w:rsidRDefault="008F2CA2" w:rsidP="000C19D3">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r w:rsidRPr="008F2CA2">
        <w:rPr>
          <w:rFonts w:ascii="Times New Roman" w:eastAsia="Arial Unicode MS" w:hAnsi="Times New Roman" w:cs="Times New Roman"/>
          <w:color w:val="2E2E2E"/>
          <w:sz w:val="24"/>
          <w:szCs w:val="24"/>
          <w:lang w:val="en-US"/>
        </w:rPr>
        <w:t xml:space="preserve">Both native  and carboxymethyl  guar </w:t>
      </w:r>
      <w:r>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gum  increased  the  viscosity  o</w:t>
      </w:r>
      <w:r>
        <w:rPr>
          <w:rFonts w:ascii="Times New Roman" w:eastAsia="Arial Unicode MS" w:hAnsi="Times New Roman" w:cs="Times New Roman"/>
          <w:color w:val="2E2E2E"/>
          <w:sz w:val="24"/>
          <w:szCs w:val="24"/>
          <w:lang w:val="en-US"/>
        </w:rPr>
        <w:t>f  water  by  10- to  16-fold a</w:t>
      </w:r>
      <w:r w:rsidRPr="008F2CA2">
        <w:rPr>
          <w:rFonts w:ascii="Times New Roman" w:eastAsia="Arial Unicode MS" w:hAnsi="Times New Roman" w:cs="Times New Roman"/>
          <w:color w:val="2E2E2E"/>
          <w:sz w:val="24"/>
          <w:szCs w:val="24"/>
          <w:lang w:val="en-US"/>
        </w:rPr>
        <w:t>t</w:t>
      </w:r>
      <w:r w:rsidR="000C19D3">
        <w:rPr>
          <w:rFonts w:ascii="Times New Roman" w:eastAsia="Arial Unicode MS" w:hAnsi="Times New Roman" w:cs="Times New Roman"/>
          <w:color w:val="2E2E2E"/>
          <w:sz w:val="24"/>
          <w:szCs w:val="24"/>
          <w:lang w:val="en-US"/>
        </w:rPr>
        <w:t xml:space="preserve"> 1 g litre. </w:t>
      </w:r>
      <w:r w:rsidRPr="008F2CA2">
        <w:rPr>
          <w:rFonts w:ascii="Times New Roman" w:eastAsia="Arial Unicode MS" w:hAnsi="Times New Roman" w:cs="Times New Roman"/>
          <w:color w:val="2E2E2E"/>
          <w:sz w:val="24"/>
          <w:szCs w:val="24"/>
          <w:lang w:val="en-US"/>
        </w:rPr>
        <w:t xml:space="preserve">This  effect </w:t>
      </w:r>
      <w:r>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increased with increasin</w:t>
      </w:r>
      <w:r w:rsidR="000C19D3">
        <w:rPr>
          <w:rFonts w:ascii="Times New Roman" w:eastAsia="Arial Unicode MS" w:hAnsi="Times New Roman" w:cs="Times New Roman"/>
          <w:color w:val="2E2E2E"/>
          <w:sz w:val="24"/>
          <w:szCs w:val="24"/>
          <w:lang w:val="en-US"/>
        </w:rPr>
        <w:t>g concentration  of gum  but  a</w:t>
      </w:r>
      <w:r w:rsidRPr="008F2CA2">
        <w:rPr>
          <w:rFonts w:ascii="Times New Roman" w:eastAsia="Arial Unicode MS" w:hAnsi="Times New Roman" w:cs="Times New Roman"/>
          <w:color w:val="2E2E2E"/>
          <w:sz w:val="24"/>
          <w:szCs w:val="24"/>
          <w:lang w:val="en-US"/>
        </w:rPr>
        <w:t xml:space="preserve">t  every concentration  tested </w:t>
      </w:r>
      <w:r w:rsidR="000C19D3">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 xml:space="preserve">carboxymethyl guar gum exhibited  a viscosity almost 1.5 times that of  native guar </w:t>
      </w:r>
      <w:r w:rsidR="000C19D3">
        <w:rPr>
          <w:rFonts w:ascii="Times New Roman" w:eastAsia="Arial Unicode MS" w:hAnsi="Times New Roman" w:cs="Times New Roman"/>
          <w:color w:val="2E2E2E"/>
          <w:sz w:val="24"/>
          <w:szCs w:val="24"/>
          <w:lang w:val="en-US"/>
        </w:rPr>
        <w:t>gum. I</w:t>
      </w:r>
      <w:r w:rsidRPr="008F2CA2">
        <w:rPr>
          <w:rFonts w:ascii="Times New Roman" w:eastAsia="Arial Unicode MS" w:hAnsi="Times New Roman" w:cs="Times New Roman"/>
          <w:color w:val="2E2E2E"/>
          <w:sz w:val="24"/>
          <w:szCs w:val="24"/>
          <w:lang w:val="en-US"/>
        </w:rPr>
        <w:t>t</w:t>
      </w:r>
      <w:r w:rsidR="000C19D3">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is presumed that this property reflects its ready dispersion in water due</w:t>
      </w:r>
      <w:r w:rsidR="000C19D3">
        <w:rPr>
          <w:rFonts w:ascii="Times New Roman" w:eastAsia="Arial Unicode MS" w:hAnsi="Times New Roman" w:cs="Times New Roman"/>
          <w:color w:val="2E2E2E"/>
          <w:sz w:val="24"/>
          <w:szCs w:val="24"/>
          <w:lang w:val="en-US"/>
        </w:rPr>
        <w:t xml:space="preserve"> to </w:t>
      </w:r>
      <w:r w:rsidRPr="008F2CA2">
        <w:rPr>
          <w:rFonts w:ascii="Times New Roman" w:eastAsia="Arial Unicode MS" w:hAnsi="Times New Roman" w:cs="Times New Roman"/>
          <w:color w:val="2E2E2E"/>
          <w:sz w:val="24"/>
          <w:szCs w:val="24"/>
          <w:lang w:val="en-US"/>
        </w:rPr>
        <w:t xml:space="preserve">the highly branched nature of guar gum preventing intramolecular interactions and </w:t>
      </w:r>
      <w:r w:rsidR="000C19D3">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 xml:space="preserve">therefore  favouring  a n   extended  conformation.  The  presence  of  like  charged </w:t>
      </w:r>
      <w:r w:rsidR="000C19D3">
        <w:rPr>
          <w:rFonts w:ascii="Times New Roman" w:eastAsia="Arial Unicode MS" w:hAnsi="Times New Roman" w:cs="Times New Roman"/>
          <w:color w:val="2E2E2E"/>
          <w:sz w:val="24"/>
          <w:szCs w:val="24"/>
          <w:lang w:val="en-US"/>
        </w:rPr>
        <w:t xml:space="preserve"> </w:t>
      </w:r>
      <w:r w:rsidRPr="008F2CA2">
        <w:rPr>
          <w:rFonts w:ascii="Times New Roman" w:eastAsia="Arial Unicode MS" w:hAnsi="Times New Roman" w:cs="Times New Roman"/>
          <w:color w:val="2E2E2E"/>
          <w:sz w:val="24"/>
          <w:szCs w:val="24"/>
          <w:lang w:val="en-US"/>
        </w:rPr>
        <w:t>carboxymethyl  groups  throughout  the  molecule repel each  other  and  therefore</w:t>
      </w:r>
      <w:r w:rsidR="000C19D3">
        <w:rPr>
          <w:rFonts w:ascii="Times New Roman" w:eastAsia="Arial Unicode MS" w:hAnsi="Times New Roman" w:cs="Times New Roman"/>
          <w:color w:val="2E2E2E"/>
          <w:sz w:val="24"/>
          <w:szCs w:val="24"/>
          <w:lang w:val="en-US"/>
        </w:rPr>
        <w:t xml:space="preserve"> </w:t>
      </w:r>
      <w:r w:rsidR="000C19D3" w:rsidRPr="000C19D3">
        <w:rPr>
          <w:rFonts w:ascii="Times New Roman" w:eastAsia="Arial Unicode MS" w:hAnsi="Times New Roman" w:cs="Times New Roman"/>
          <w:color w:val="2E2E2E"/>
          <w:sz w:val="24"/>
          <w:szCs w:val="24"/>
          <w:lang w:val="en-US"/>
        </w:rPr>
        <w:t>favour a highly extended conformation  and hence the observed higher viscosity of carboxymethyl  guar gum</w:t>
      </w:r>
      <w:r w:rsidR="000C19D3">
        <w:rPr>
          <w:rFonts w:ascii="Times New Roman" w:eastAsia="Arial Unicode MS" w:hAnsi="Times New Roman" w:cs="Times New Roman"/>
          <w:color w:val="2E2E2E"/>
          <w:sz w:val="24"/>
          <w:szCs w:val="24"/>
          <w:lang w:val="en-US"/>
        </w:rPr>
        <w:t>.</w:t>
      </w:r>
    </w:p>
    <w:p w:rsidR="002E4EC7" w:rsidRDefault="002E4EC7" w:rsidP="000C19D3">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2E4EC7" w:rsidRDefault="002E4EC7" w:rsidP="000C19D3">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2E4EC7" w:rsidRPr="00D83A16" w:rsidRDefault="002E4EC7" w:rsidP="000C19D3">
      <w:pPr>
        <w:shd w:val="clear" w:color="auto" w:fill="FFFFFF"/>
        <w:tabs>
          <w:tab w:val="left" w:pos="360"/>
        </w:tabs>
        <w:spacing w:after="180" w:line="360" w:lineRule="auto"/>
        <w:ind w:left="360"/>
        <w:jc w:val="both"/>
        <w:textAlignment w:val="baseline"/>
        <w:rPr>
          <w:rFonts w:ascii="Times New Roman" w:eastAsia="Arial Unicode MS" w:hAnsi="Times New Roman" w:cs="Times New Roman"/>
          <w:color w:val="2E2E2E"/>
          <w:sz w:val="24"/>
          <w:szCs w:val="24"/>
          <w:lang w:val="en-US"/>
        </w:rPr>
      </w:pPr>
    </w:p>
    <w:p w:rsidR="00D83A16" w:rsidRPr="00226B89" w:rsidRDefault="00D83A16" w:rsidP="00E07109">
      <w:pPr>
        <w:spacing w:after="0" w:line="360" w:lineRule="auto"/>
        <w:jc w:val="both"/>
        <w:rPr>
          <w:rFonts w:ascii="Times New Roman" w:hAnsi="Times New Roman" w:cs="Times New Roman"/>
          <w:sz w:val="24"/>
          <w:szCs w:val="24"/>
        </w:rPr>
      </w:pPr>
    </w:p>
    <w:p w:rsidR="0074507C" w:rsidRPr="005E0674" w:rsidRDefault="0074507C" w:rsidP="00E07109">
      <w:pPr>
        <w:pStyle w:val="ListParagraph"/>
        <w:numPr>
          <w:ilvl w:val="1"/>
          <w:numId w:val="1"/>
        </w:numPr>
        <w:spacing w:after="0" w:line="360" w:lineRule="auto"/>
        <w:ind w:left="284" w:firstLine="0"/>
        <w:jc w:val="both"/>
        <w:rPr>
          <w:rFonts w:ascii="Times New Roman" w:hAnsi="Times New Roman" w:cs="Times New Roman"/>
          <w:b/>
          <w:sz w:val="28"/>
          <w:szCs w:val="28"/>
          <w:u w:val="single"/>
        </w:rPr>
      </w:pPr>
      <w:r w:rsidRPr="005E0674">
        <w:rPr>
          <w:rFonts w:ascii="Times New Roman" w:hAnsi="Times New Roman" w:cs="Times New Roman"/>
          <w:b/>
          <w:sz w:val="28"/>
          <w:szCs w:val="28"/>
          <w:u w:val="single"/>
        </w:rPr>
        <w:lastRenderedPageBreak/>
        <w:t>SODIUM ALGINATE</w:t>
      </w:r>
    </w:p>
    <w:p w:rsidR="0074507C" w:rsidRPr="00226B89" w:rsidRDefault="0074507C" w:rsidP="00E07109">
      <w:pPr>
        <w:pStyle w:val="ListParagraph"/>
        <w:spacing w:after="0" w:line="360" w:lineRule="auto"/>
        <w:ind w:left="284"/>
        <w:jc w:val="both"/>
        <w:rPr>
          <w:rFonts w:ascii="Times New Roman" w:hAnsi="Times New Roman" w:cs="Times New Roman"/>
          <w:b/>
          <w:sz w:val="24"/>
          <w:szCs w:val="24"/>
        </w:rPr>
      </w:pPr>
    </w:p>
    <w:p w:rsidR="00D70F40" w:rsidRPr="00226B89" w:rsidRDefault="00D70F40"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The alginates were discovered by a British Pharmacist, E.C.C. Stanford; commercial production started in 1929. The annual production of alginates in the world is about 30,000 tonnes; 30% of this is utilized by the food industry, the rest being used in industrial, pharmaceutic</w:t>
      </w:r>
      <w:r w:rsidR="001D5F60">
        <w:rPr>
          <w:rFonts w:ascii="Times New Roman" w:hAnsi="Times New Roman" w:cs="Times New Roman"/>
          <w:sz w:val="24"/>
          <w:szCs w:val="24"/>
        </w:rPr>
        <w:t>al and dental applications [48, 49]</w:t>
      </w:r>
      <w:r w:rsidRPr="00226B89">
        <w:rPr>
          <w:rFonts w:ascii="Times New Roman" w:hAnsi="Times New Roman" w:cs="Times New Roman"/>
          <w:sz w:val="24"/>
          <w:szCs w:val="24"/>
        </w:rPr>
        <w:t>.</w:t>
      </w:r>
    </w:p>
    <w:p w:rsidR="00D70F40" w:rsidRPr="00226B89" w:rsidRDefault="00F40CB6" w:rsidP="00E07109">
      <w:pPr>
        <w:autoSpaceDE w:val="0"/>
        <w:autoSpaceDN w:val="0"/>
        <w:adjustRightInd w:val="0"/>
        <w:spacing w:line="360" w:lineRule="auto"/>
        <w:ind w:left="284"/>
        <w:jc w:val="both"/>
        <w:rPr>
          <w:rFonts w:ascii="Times New Roman" w:hAnsi="Times New Roman" w:cs="Times New Roman"/>
          <w:b/>
          <w:bCs/>
          <w:sz w:val="24"/>
          <w:szCs w:val="24"/>
        </w:rPr>
      </w:pPr>
      <w:r>
        <w:rPr>
          <w:rFonts w:ascii="Times New Roman" w:hAnsi="Times New Roman" w:cs="Times New Roman"/>
          <w:b/>
        </w:rPr>
        <w:t>2.3</w:t>
      </w:r>
      <w:r w:rsidR="00D70F40" w:rsidRPr="00226B89">
        <w:rPr>
          <w:rFonts w:ascii="Times New Roman" w:hAnsi="Times New Roman" w:cs="Times New Roman"/>
          <w:b/>
        </w:rPr>
        <w:t xml:space="preserve">.1  </w:t>
      </w:r>
      <w:r w:rsidR="00D70F40" w:rsidRPr="00226B89">
        <w:rPr>
          <w:rFonts w:ascii="Times New Roman" w:hAnsi="Times New Roman" w:cs="Times New Roman"/>
          <w:b/>
          <w:bCs/>
        </w:rPr>
        <w:t>RAW SOURCES OF ALGINATES</w:t>
      </w:r>
    </w:p>
    <w:p w:rsidR="0074507C" w:rsidRPr="00226B89" w:rsidRDefault="00D70F40"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Alginic acid and it’s salts [Ca, Mg, Na &amp; K] are abundantly present in brown algae (pheophyta) of the genera “</w:t>
      </w:r>
      <w:r w:rsidRPr="00D52804">
        <w:rPr>
          <w:rFonts w:ascii="Times New Roman" w:hAnsi="Times New Roman" w:cs="Times New Roman"/>
          <w:iCs/>
          <w:sz w:val="24"/>
          <w:szCs w:val="24"/>
        </w:rPr>
        <w:t>Macrocystis</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Laminaria</w:t>
      </w:r>
      <w:r w:rsidRPr="00226B89">
        <w:rPr>
          <w:rFonts w:ascii="Times New Roman" w:hAnsi="Times New Roman" w:cs="Times New Roman"/>
          <w:sz w:val="24"/>
          <w:szCs w:val="24"/>
        </w:rPr>
        <w:t xml:space="preserve">, </w:t>
      </w:r>
      <w:r w:rsidRPr="00D52804">
        <w:rPr>
          <w:rFonts w:ascii="Times New Roman" w:hAnsi="Times New Roman" w:cs="Times New Roman"/>
          <w:iCs/>
          <w:sz w:val="24"/>
          <w:szCs w:val="24"/>
        </w:rPr>
        <w:t>Ascophyllum</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Alario</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Ecklonia</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Eisenia</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Nercocystis</w:t>
      </w:r>
      <w:r w:rsidRPr="00226B89">
        <w:rPr>
          <w:rFonts w:ascii="Times New Roman" w:hAnsi="Times New Roman" w:cs="Times New Roman"/>
          <w:i/>
          <w:iCs/>
          <w:sz w:val="24"/>
          <w:szCs w:val="24"/>
        </w:rPr>
        <w:t xml:space="preserve">, </w:t>
      </w:r>
      <w:r w:rsidRPr="00D52804">
        <w:rPr>
          <w:rFonts w:ascii="Times New Roman" w:hAnsi="Times New Roman" w:cs="Times New Roman"/>
          <w:iCs/>
          <w:sz w:val="24"/>
          <w:szCs w:val="24"/>
        </w:rPr>
        <w:t>Sargassum</w:t>
      </w:r>
      <w:r w:rsidRPr="00226B89">
        <w:rPr>
          <w:rFonts w:ascii="Times New Roman" w:hAnsi="Times New Roman" w:cs="Times New Roman"/>
          <w:i/>
          <w:iCs/>
          <w:sz w:val="24"/>
          <w:szCs w:val="24"/>
        </w:rPr>
        <w:t>,</w:t>
      </w:r>
      <w:r w:rsidRPr="00226B89">
        <w:rPr>
          <w:rFonts w:ascii="Times New Roman" w:hAnsi="Times New Roman" w:cs="Times New Roman"/>
          <w:sz w:val="24"/>
          <w:szCs w:val="24"/>
        </w:rPr>
        <w:t xml:space="preserve"> </w:t>
      </w:r>
      <w:r w:rsidRPr="00D52804">
        <w:rPr>
          <w:rFonts w:ascii="Times New Roman" w:hAnsi="Times New Roman" w:cs="Times New Roman"/>
          <w:iCs/>
          <w:sz w:val="24"/>
          <w:szCs w:val="24"/>
        </w:rPr>
        <w:t>Cystoseira</w:t>
      </w:r>
      <w:r w:rsidRPr="00226B89">
        <w:rPr>
          <w:rFonts w:ascii="Times New Roman" w:hAnsi="Times New Roman" w:cs="Times New Roman"/>
          <w:i/>
          <w:iCs/>
          <w:sz w:val="24"/>
          <w:szCs w:val="24"/>
        </w:rPr>
        <w:t xml:space="preserve">, </w:t>
      </w:r>
      <w:r w:rsidRPr="00226B89">
        <w:rPr>
          <w:rFonts w:ascii="Times New Roman" w:hAnsi="Times New Roman" w:cs="Times New Roman"/>
          <w:sz w:val="24"/>
          <w:szCs w:val="24"/>
        </w:rPr>
        <w:t xml:space="preserve">and </w:t>
      </w:r>
      <w:r w:rsidRPr="00D52804">
        <w:rPr>
          <w:rFonts w:ascii="Times New Roman" w:hAnsi="Times New Roman" w:cs="Times New Roman"/>
          <w:iCs/>
          <w:sz w:val="24"/>
          <w:szCs w:val="24"/>
        </w:rPr>
        <w:t>Fucus</w:t>
      </w:r>
      <w:r w:rsidR="00D52804">
        <w:rPr>
          <w:rFonts w:ascii="Times New Roman" w:hAnsi="Times New Roman" w:cs="Times New Roman"/>
          <w:iCs/>
          <w:sz w:val="24"/>
          <w:szCs w:val="24"/>
        </w:rPr>
        <w:t>”</w:t>
      </w:r>
      <w:r w:rsidRPr="00226B89">
        <w:rPr>
          <w:rFonts w:ascii="Times New Roman" w:hAnsi="Times New Roman" w:cs="Times New Roman"/>
          <w:i/>
          <w:iCs/>
          <w:sz w:val="24"/>
          <w:szCs w:val="24"/>
        </w:rPr>
        <w:t xml:space="preserve">. </w:t>
      </w:r>
      <w:r w:rsidRPr="00226B89">
        <w:rPr>
          <w:rFonts w:ascii="Times New Roman" w:hAnsi="Times New Roman" w:cs="Times New Roman"/>
          <w:sz w:val="24"/>
          <w:szCs w:val="24"/>
        </w:rPr>
        <w:t xml:space="preserve"> </w:t>
      </w:r>
      <w:r w:rsidR="0074507C" w:rsidRPr="00226B89">
        <w:rPr>
          <w:rFonts w:ascii="Times New Roman" w:hAnsi="Times New Roman" w:cs="Times New Roman"/>
          <w:sz w:val="24"/>
          <w:szCs w:val="24"/>
        </w:rPr>
        <w:t xml:space="preserve">Alginate is extracted from brown seaweed of the family </w:t>
      </w:r>
      <w:r w:rsidR="0074507C" w:rsidRPr="00226B89">
        <w:rPr>
          <w:rFonts w:ascii="Times New Roman" w:hAnsi="Times New Roman" w:cs="Times New Roman"/>
          <w:i/>
          <w:iCs/>
          <w:sz w:val="24"/>
          <w:szCs w:val="24"/>
        </w:rPr>
        <w:t>Phaeophyceae.</w:t>
      </w:r>
      <w:r w:rsidR="0074507C" w:rsidRPr="00226B89">
        <w:rPr>
          <w:rFonts w:ascii="Times New Roman" w:hAnsi="Times New Roman" w:cs="Times New Roman"/>
          <w:sz w:val="24"/>
          <w:szCs w:val="24"/>
        </w:rPr>
        <w:t xml:space="preserve"> Commercial sources include </w:t>
      </w:r>
      <w:r w:rsidR="0074507C" w:rsidRPr="00D52804">
        <w:rPr>
          <w:rFonts w:ascii="Times New Roman" w:hAnsi="Times New Roman" w:cs="Times New Roman"/>
          <w:iCs/>
          <w:sz w:val="24"/>
          <w:szCs w:val="24"/>
        </w:rPr>
        <w:t>Laminaria sp.</w:t>
      </w:r>
      <w:r w:rsidR="0074507C" w:rsidRPr="00226B89">
        <w:rPr>
          <w:rFonts w:ascii="Times New Roman" w:hAnsi="Times New Roman" w:cs="Times New Roman"/>
          <w:i/>
          <w:iCs/>
          <w:sz w:val="24"/>
          <w:szCs w:val="24"/>
        </w:rPr>
        <w:t xml:space="preserve">, </w:t>
      </w:r>
      <w:r w:rsidR="0074507C" w:rsidRPr="00D52804">
        <w:rPr>
          <w:rFonts w:ascii="Times New Roman" w:hAnsi="Times New Roman" w:cs="Times New Roman"/>
          <w:iCs/>
          <w:sz w:val="24"/>
          <w:szCs w:val="24"/>
        </w:rPr>
        <w:t>Macroscystis pyrifera</w:t>
      </w:r>
      <w:r w:rsidR="0074507C" w:rsidRPr="00226B89">
        <w:rPr>
          <w:rFonts w:ascii="Times New Roman" w:hAnsi="Times New Roman" w:cs="Times New Roman"/>
          <w:i/>
          <w:iCs/>
          <w:sz w:val="24"/>
          <w:szCs w:val="24"/>
        </w:rPr>
        <w:t xml:space="preserve">, </w:t>
      </w:r>
      <w:r w:rsidR="0074507C" w:rsidRPr="00D52804">
        <w:rPr>
          <w:rFonts w:ascii="Times New Roman" w:hAnsi="Times New Roman" w:cs="Times New Roman"/>
          <w:iCs/>
          <w:sz w:val="24"/>
          <w:szCs w:val="24"/>
        </w:rPr>
        <w:t>Ascophyllum nodosum</w:t>
      </w:r>
      <w:r w:rsidR="0074507C" w:rsidRPr="00226B89">
        <w:rPr>
          <w:rFonts w:ascii="Times New Roman" w:hAnsi="Times New Roman" w:cs="Times New Roman"/>
          <w:i/>
          <w:iCs/>
          <w:sz w:val="24"/>
          <w:szCs w:val="24"/>
        </w:rPr>
        <w:t>,</w:t>
      </w:r>
      <w:r w:rsidR="0074507C" w:rsidRPr="00226B89">
        <w:rPr>
          <w:rFonts w:ascii="Times New Roman" w:hAnsi="Times New Roman" w:cs="Times New Roman"/>
          <w:sz w:val="24"/>
          <w:szCs w:val="24"/>
        </w:rPr>
        <w:t xml:space="preserve"> </w:t>
      </w:r>
      <w:r w:rsidR="0074507C" w:rsidRPr="00D52804">
        <w:rPr>
          <w:rFonts w:ascii="Times New Roman" w:hAnsi="Times New Roman" w:cs="Times New Roman"/>
          <w:iCs/>
          <w:sz w:val="24"/>
          <w:szCs w:val="24"/>
        </w:rPr>
        <w:t>Eclonia sp</w:t>
      </w:r>
      <w:r w:rsidR="0074507C" w:rsidRPr="00226B89">
        <w:rPr>
          <w:rFonts w:ascii="Times New Roman" w:hAnsi="Times New Roman" w:cs="Times New Roman"/>
          <w:i/>
          <w:iCs/>
          <w:sz w:val="24"/>
          <w:szCs w:val="24"/>
        </w:rPr>
        <w:t xml:space="preserve">., </w:t>
      </w:r>
      <w:r w:rsidR="0074507C" w:rsidRPr="00D52804">
        <w:rPr>
          <w:rFonts w:ascii="Times New Roman" w:hAnsi="Times New Roman" w:cs="Times New Roman"/>
          <w:iCs/>
          <w:sz w:val="24"/>
          <w:szCs w:val="24"/>
        </w:rPr>
        <w:t>Lessonia nigrescens</w:t>
      </w:r>
      <w:r w:rsidR="0074507C" w:rsidRPr="00226B89">
        <w:rPr>
          <w:rFonts w:ascii="Times New Roman" w:hAnsi="Times New Roman" w:cs="Times New Roman"/>
          <w:i/>
          <w:iCs/>
          <w:sz w:val="24"/>
          <w:szCs w:val="24"/>
        </w:rPr>
        <w:t xml:space="preserve">, </w:t>
      </w:r>
      <w:r w:rsidR="0074507C" w:rsidRPr="00D52804">
        <w:rPr>
          <w:rFonts w:ascii="Times New Roman" w:hAnsi="Times New Roman" w:cs="Times New Roman"/>
          <w:iCs/>
          <w:sz w:val="24"/>
          <w:szCs w:val="24"/>
        </w:rPr>
        <w:t>Durvillae antarctica</w:t>
      </w:r>
      <w:r w:rsidR="0074507C" w:rsidRPr="00226B89">
        <w:rPr>
          <w:rFonts w:ascii="Times New Roman" w:hAnsi="Times New Roman" w:cs="Times New Roman"/>
          <w:i/>
          <w:iCs/>
          <w:sz w:val="24"/>
          <w:szCs w:val="24"/>
        </w:rPr>
        <w:t xml:space="preserve"> </w:t>
      </w:r>
      <w:r w:rsidR="0074507C" w:rsidRPr="00226B89">
        <w:rPr>
          <w:rFonts w:ascii="Times New Roman" w:hAnsi="Times New Roman" w:cs="Times New Roman"/>
          <w:sz w:val="24"/>
          <w:szCs w:val="24"/>
        </w:rPr>
        <w:t xml:space="preserve">and </w:t>
      </w:r>
      <w:r w:rsidR="0074507C" w:rsidRPr="00D52804">
        <w:rPr>
          <w:rFonts w:ascii="Times New Roman" w:hAnsi="Times New Roman" w:cs="Times New Roman"/>
          <w:iCs/>
          <w:sz w:val="24"/>
          <w:szCs w:val="24"/>
        </w:rPr>
        <w:t>Sargassum spp</w:t>
      </w:r>
      <w:r w:rsidR="0074507C" w:rsidRPr="00226B89">
        <w:rPr>
          <w:rFonts w:ascii="Times New Roman" w:hAnsi="Times New Roman" w:cs="Times New Roman"/>
          <w:i/>
          <w:iCs/>
          <w:sz w:val="24"/>
          <w:szCs w:val="24"/>
        </w:rPr>
        <w:t xml:space="preserve">. </w:t>
      </w:r>
      <w:r w:rsidR="0074507C" w:rsidRPr="00226B89">
        <w:rPr>
          <w:rFonts w:ascii="Times New Roman" w:hAnsi="Times New Roman" w:cs="Times New Roman"/>
          <w:sz w:val="24"/>
          <w:szCs w:val="24"/>
        </w:rPr>
        <w:t>(Draget 2000). Alginate is present in seaweed as a salt of sodium, calcium, magnesium, strontium and barium in gelled form; hence, the first step in the extraction process is to apply an acid treatment to convert alginate into alginic acid, followed by an alkali treatment (Na</w:t>
      </w:r>
      <w:r w:rsidR="0074507C" w:rsidRPr="00226B89">
        <w:rPr>
          <w:rFonts w:ascii="Times New Roman" w:hAnsi="Times New Roman" w:cs="Times New Roman"/>
          <w:sz w:val="24"/>
          <w:szCs w:val="24"/>
          <w:vertAlign w:val="subscript"/>
        </w:rPr>
        <w:t>2</w:t>
      </w:r>
      <w:r w:rsidR="0074507C" w:rsidRPr="00226B89">
        <w:rPr>
          <w:rFonts w:ascii="Times New Roman" w:hAnsi="Times New Roman" w:cs="Times New Roman"/>
          <w:sz w:val="24"/>
          <w:szCs w:val="24"/>
        </w:rPr>
        <w:t>CO</w:t>
      </w:r>
      <w:r w:rsidR="0074507C" w:rsidRPr="00226B89">
        <w:rPr>
          <w:rFonts w:ascii="Times New Roman" w:hAnsi="Times New Roman" w:cs="Times New Roman"/>
          <w:sz w:val="24"/>
          <w:szCs w:val="24"/>
          <w:vertAlign w:val="subscript"/>
        </w:rPr>
        <w:t>3</w:t>
      </w:r>
      <w:r w:rsidR="0074507C" w:rsidRPr="00226B89">
        <w:rPr>
          <w:rFonts w:ascii="Times New Roman" w:hAnsi="Times New Roman" w:cs="Times New Roman"/>
          <w:sz w:val="24"/>
          <w:szCs w:val="24"/>
        </w:rPr>
        <w:t xml:space="preserve"> or NaOH) to produce water-soluble sodium alginate. Alginates are linear, unbranched polymers containing </w:t>
      </w:r>
      <w:r w:rsidR="00D52804">
        <w:rPr>
          <w:rFonts w:ascii="Times New Roman" w:hAnsi="Times New Roman" w:cs="Times New Roman"/>
          <w:sz w:val="24"/>
          <w:szCs w:val="24"/>
        </w:rPr>
        <w:t>β</w:t>
      </w:r>
      <w:r w:rsidR="0074507C" w:rsidRPr="00226B89">
        <w:rPr>
          <w:rFonts w:ascii="Times New Roman" w:hAnsi="Times New Roman" w:cs="Times New Roman"/>
          <w:sz w:val="24"/>
          <w:szCs w:val="24"/>
        </w:rPr>
        <w:t xml:space="preserve">-(1→4)-linked d –mannuronic acid (M) and </w:t>
      </w:r>
      <w:r w:rsidR="00D52804">
        <w:rPr>
          <w:rFonts w:ascii="Times New Roman" w:hAnsi="Times New Roman" w:cs="Times New Roman"/>
          <w:sz w:val="24"/>
          <w:szCs w:val="24"/>
        </w:rPr>
        <w:t>α</w:t>
      </w:r>
      <w:r w:rsidR="0074507C" w:rsidRPr="00226B89">
        <w:rPr>
          <w:rFonts w:ascii="Times New Roman" w:hAnsi="Times New Roman" w:cs="Times New Roman"/>
          <w:sz w:val="24"/>
          <w:szCs w:val="24"/>
        </w:rPr>
        <w:t>-(1→4)-linked l -guluronic acid (G) units, and are therefore highly anionic polymers. Alginates are not strictly random copolymers, but are instead block copolymers.</w:t>
      </w:r>
    </w:p>
    <w:p w:rsidR="0074507C" w:rsidRPr="00226B89" w:rsidRDefault="0074507C" w:rsidP="00E07109">
      <w:pPr>
        <w:autoSpaceDE w:val="0"/>
        <w:autoSpaceDN w:val="0"/>
        <w:adjustRightInd w:val="0"/>
        <w:spacing w:after="0" w:line="360" w:lineRule="auto"/>
        <w:ind w:left="284"/>
        <w:jc w:val="both"/>
        <w:rPr>
          <w:rFonts w:ascii="Times New Roman" w:hAnsi="Times New Roman" w:cs="Times New Roman"/>
          <w:sz w:val="24"/>
          <w:szCs w:val="24"/>
        </w:rPr>
      </w:pPr>
    </w:p>
    <w:p w:rsidR="0074507C" w:rsidRDefault="0074507C" w:rsidP="00E07109">
      <w:pPr>
        <w:autoSpaceDE w:val="0"/>
        <w:autoSpaceDN w:val="0"/>
        <w:adjustRightInd w:val="0"/>
        <w:spacing w:after="0" w:line="360" w:lineRule="auto"/>
        <w:ind w:left="284"/>
        <w:jc w:val="both"/>
        <w:rPr>
          <w:rFonts w:ascii="Times New Roman" w:hAnsi="Times New Roman" w:cs="Times New Roman"/>
          <w:sz w:val="24"/>
          <w:szCs w:val="24"/>
        </w:rPr>
      </w:pPr>
      <w:r w:rsidRPr="00226B89">
        <w:rPr>
          <w:noProof/>
          <w:lang w:val="en-GB" w:eastAsia="en-GB"/>
        </w:rPr>
        <w:drawing>
          <wp:inline distT="0" distB="0" distL="0" distR="0">
            <wp:extent cx="5705475" cy="1981200"/>
            <wp:effectExtent l="19050" t="0" r="9525" b="0"/>
            <wp:docPr id="24" name="Picture 24" descr="http://www.fao.org/docrep/W6355E/w6355e1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fao.org/docrep/W6355E/w6355e1w.gif"/>
                    <pic:cNvPicPr>
                      <a:picLocks noChangeAspect="1" noChangeArrowheads="1"/>
                    </pic:cNvPicPr>
                  </pic:nvPicPr>
                  <pic:blipFill>
                    <a:blip r:embed="rId10" cstate="print"/>
                    <a:srcRect/>
                    <a:stretch>
                      <a:fillRect/>
                    </a:stretch>
                  </pic:blipFill>
                  <pic:spPr bwMode="auto">
                    <a:xfrm>
                      <a:off x="0" y="0"/>
                      <a:ext cx="5705475" cy="1981200"/>
                    </a:xfrm>
                    <a:prstGeom prst="rect">
                      <a:avLst/>
                    </a:prstGeom>
                    <a:noFill/>
                    <a:ln w="9525">
                      <a:noFill/>
                      <a:miter lim="800000"/>
                      <a:headEnd/>
                      <a:tailEnd/>
                    </a:ln>
                  </pic:spPr>
                </pic:pic>
              </a:graphicData>
            </a:graphic>
          </wp:inline>
        </w:drawing>
      </w:r>
    </w:p>
    <w:p w:rsidR="004E7A26" w:rsidRDefault="004E7A26" w:rsidP="00E07109">
      <w:pPr>
        <w:autoSpaceDE w:val="0"/>
        <w:autoSpaceDN w:val="0"/>
        <w:adjustRightInd w:val="0"/>
        <w:spacing w:after="0" w:line="360" w:lineRule="auto"/>
        <w:ind w:left="284"/>
        <w:jc w:val="both"/>
        <w:rPr>
          <w:rFonts w:ascii="Times New Roman" w:hAnsi="Times New Roman" w:cs="Times New Roman"/>
          <w:sz w:val="24"/>
          <w:szCs w:val="24"/>
        </w:rPr>
      </w:pPr>
    </w:p>
    <w:p w:rsidR="004E7A26" w:rsidRPr="00226B89" w:rsidRDefault="004E7A26" w:rsidP="00E07109">
      <w:pPr>
        <w:autoSpaceDE w:val="0"/>
        <w:autoSpaceDN w:val="0"/>
        <w:adjustRightInd w:val="0"/>
        <w:spacing w:after="0" w:line="360" w:lineRule="auto"/>
        <w:ind w:left="1724" w:firstLine="436"/>
        <w:jc w:val="both"/>
        <w:rPr>
          <w:rFonts w:ascii="Times New Roman" w:hAnsi="Times New Roman" w:cs="Times New Roman"/>
          <w:sz w:val="24"/>
          <w:szCs w:val="24"/>
        </w:rPr>
      </w:pPr>
      <w:r>
        <w:rPr>
          <w:rFonts w:ascii="Times New Roman" w:hAnsi="Times New Roman" w:cs="Times New Roman"/>
          <w:sz w:val="24"/>
          <w:szCs w:val="24"/>
        </w:rPr>
        <w:t>Figure 2.2.1: Structural Unit of Sodium Alginate</w:t>
      </w:r>
    </w:p>
    <w:p w:rsidR="0074507C" w:rsidRPr="00226B89" w:rsidRDefault="0074507C" w:rsidP="00E07109">
      <w:pPr>
        <w:autoSpaceDE w:val="0"/>
        <w:autoSpaceDN w:val="0"/>
        <w:adjustRightInd w:val="0"/>
        <w:spacing w:after="0" w:line="360" w:lineRule="auto"/>
        <w:ind w:left="284"/>
        <w:jc w:val="both"/>
        <w:rPr>
          <w:rFonts w:ascii="Times New Roman" w:hAnsi="Times New Roman" w:cs="Times New Roman"/>
          <w:sz w:val="24"/>
          <w:szCs w:val="24"/>
        </w:rPr>
      </w:pPr>
    </w:p>
    <w:p w:rsidR="001D5F60" w:rsidRDefault="0074507C"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lastRenderedPageBreak/>
        <w:t xml:space="preserve"> They consist of blocks of both similar and alternating sugar units (i.e., MMMMMM, GGGGGG and GMGMGMGM), with each of these blocks having diff</w:t>
      </w:r>
      <w:r w:rsidR="001D5F60">
        <w:rPr>
          <w:rFonts w:ascii="Times New Roman" w:hAnsi="Times New Roman" w:cs="Times New Roman"/>
          <w:sz w:val="24"/>
          <w:szCs w:val="24"/>
        </w:rPr>
        <w:t>erent conformational structures</w:t>
      </w:r>
      <w:r w:rsidRPr="00226B89">
        <w:rPr>
          <w:rFonts w:ascii="Times New Roman" w:hAnsi="Times New Roman" w:cs="Times New Roman"/>
          <w:sz w:val="24"/>
          <w:szCs w:val="24"/>
        </w:rPr>
        <w:t xml:space="preserve">. For example, the M/G ratio of alginate from </w:t>
      </w:r>
      <w:r w:rsidRPr="00226B89">
        <w:rPr>
          <w:rFonts w:ascii="Times New Roman" w:hAnsi="Times New Roman" w:cs="Times New Roman"/>
          <w:i/>
          <w:iCs/>
          <w:sz w:val="24"/>
          <w:szCs w:val="24"/>
        </w:rPr>
        <w:t xml:space="preserve">Macrocystis pyrifera </w:t>
      </w:r>
      <w:r w:rsidRPr="00226B89">
        <w:rPr>
          <w:rFonts w:ascii="Times New Roman" w:hAnsi="Times New Roman" w:cs="Times New Roman"/>
          <w:sz w:val="24"/>
          <w:szCs w:val="24"/>
        </w:rPr>
        <w:t xml:space="preserve">is about 1.6:1, whereas that from </w:t>
      </w:r>
      <w:r w:rsidRPr="00226B89">
        <w:rPr>
          <w:rFonts w:ascii="Times New Roman" w:hAnsi="Times New Roman" w:cs="Times New Roman"/>
          <w:i/>
          <w:iCs/>
          <w:sz w:val="24"/>
          <w:szCs w:val="24"/>
        </w:rPr>
        <w:t xml:space="preserve">Laminaria hyperborea </w:t>
      </w:r>
      <w:r w:rsidRPr="00226B89">
        <w:rPr>
          <w:rFonts w:ascii="Times New Roman" w:hAnsi="Times New Roman" w:cs="Times New Roman"/>
          <w:sz w:val="24"/>
          <w:szCs w:val="24"/>
        </w:rPr>
        <w:t xml:space="preserve">is about 0.45:1. Alginates may also be prepared with a wide range of average chain lengths (50–100,000 DP) to suit the application. Commercial grades that are high in guluronic acid are usually labeled HG. </w:t>
      </w:r>
    </w:p>
    <w:p w:rsidR="0074507C" w:rsidRPr="001B6887" w:rsidRDefault="0074507C"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 xml:space="preserve">Gelation of alginate, with calcium or a bivalent ion, is instantaneous. </w:t>
      </w:r>
      <w:r w:rsidR="001B6887" w:rsidRPr="001B6887">
        <w:rPr>
          <w:rFonts w:ascii="Times New Roman" w:hAnsi="Times New Roman" w:cs="Times New Roman"/>
          <w:sz w:val="24"/>
          <w:szCs w:val="24"/>
        </w:rPr>
        <w:t>Sodiumalginate (SA),</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a sodium salt of alginic acid, is soluble in water</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and has the unique property of easily forming a</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gel in the presence of multivalent metal cations</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such as Ca</w:t>
      </w:r>
      <w:r w:rsidR="001B6887" w:rsidRPr="001B6887">
        <w:rPr>
          <w:rFonts w:ascii="Times New Roman" w:hAnsi="Times New Roman" w:cs="Times New Roman"/>
          <w:sz w:val="24"/>
          <w:szCs w:val="24"/>
          <w:vertAlign w:val="superscript"/>
        </w:rPr>
        <w:t>+2</w:t>
      </w:r>
      <w:r w:rsidR="001B6887" w:rsidRPr="001B6887">
        <w:rPr>
          <w:rFonts w:ascii="Times New Roman" w:hAnsi="Times New Roman" w:cs="Times New Roman"/>
          <w:sz w:val="24"/>
          <w:szCs w:val="24"/>
        </w:rPr>
        <w:t>, Cu</w:t>
      </w:r>
      <w:r w:rsidR="001B6887" w:rsidRPr="001B6887">
        <w:rPr>
          <w:rFonts w:ascii="Times New Roman" w:hAnsi="Times New Roman" w:cs="Times New Roman"/>
          <w:sz w:val="24"/>
          <w:szCs w:val="24"/>
          <w:vertAlign w:val="superscript"/>
        </w:rPr>
        <w:t>+2</w:t>
      </w:r>
      <w:r w:rsidR="001B6887" w:rsidRPr="001B6887">
        <w:rPr>
          <w:rFonts w:ascii="Times New Roman" w:hAnsi="Times New Roman" w:cs="Times New Roman"/>
          <w:sz w:val="24"/>
          <w:szCs w:val="24"/>
        </w:rPr>
        <w:t>, and Zn</w:t>
      </w:r>
      <w:r w:rsidR="001B6887" w:rsidRPr="001B6887">
        <w:rPr>
          <w:rFonts w:ascii="Times New Roman" w:hAnsi="Times New Roman" w:cs="Times New Roman"/>
          <w:sz w:val="24"/>
          <w:szCs w:val="24"/>
          <w:vertAlign w:val="superscript"/>
        </w:rPr>
        <w:t>+2</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Therefore, alginate</w:t>
      </w:r>
      <w:r w:rsidR="00630EF6">
        <w:rPr>
          <w:rFonts w:ascii="Times New Roman" w:hAnsi="Times New Roman" w:cs="Times New Roman"/>
          <w:sz w:val="24"/>
          <w:szCs w:val="24"/>
        </w:rPr>
        <w:t xml:space="preserve"> </w:t>
      </w:r>
      <w:r w:rsidR="001B6887" w:rsidRPr="001B6887">
        <w:rPr>
          <w:rFonts w:ascii="Times New Roman" w:hAnsi="Times New Roman" w:cs="Times New Roman"/>
          <w:sz w:val="24"/>
          <w:szCs w:val="24"/>
        </w:rPr>
        <w:t>can be easily processed into various shapes</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through its gelation property. Alginate gels crosslinked</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with multivalent metal cations, mostly</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Ca</w:t>
      </w:r>
      <w:r w:rsidR="001B6887" w:rsidRPr="001B6887">
        <w:rPr>
          <w:rFonts w:ascii="Times New Roman" w:hAnsi="Times New Roman" w:cs="Times New Roman"/>
          <w:sz w:val="24"/>
          <w:szCs w:val="24"/>
          <w:vertAlign w:val="superscript"/>
        </w:rPr>
        <w:t>+2</w:t>
      </w:r>
      <w:r w:rsidR="001B6887" w:rsidRPr="001B6887">
        <w:rPr>
          <w:rFonts w:ascii="Times New Roman" w:hAnsi="Times New Roman" w:cs="Times New Roman"/>
          <w:sz w:val="24"/>
          <w:szCs w:val="24"/>
        </w:rPr>
        <w:t xml:space="preserve"> ions, are used commercially in the form of</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beads, foams, fibers, and so forth</w:t>
      </w:r>
      <w:r w:rsidR="00D52804">
        <w:rPr>
          <w:rFonts w:ascii="Times New Roman" w:hAnsi="Times New Roman" w:cs="Times New Roman"/>
          <w:sz w:val="24"/>
          <w:szCs w:val="24"/>
        </w:rPr>
        <w:t xml:space="preserve"> [43].</w:t>
      </w:r>
    </w:p>
    <w:p w:rsidR="0074507C" w:rsidRPr="00226B89" w:rsidRDefault="0074507C"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The G-block responds to calcium cross-linking faster than the M-blocks, because of its three-dimensional “egg box” molecular conformation, which structure accommodates Ca</w:t>
      </w:r>
      <w:r w:rsidR="001B6887" w:rsidRPr="001B6887">
        <w:rPr>
          <w:rFonts w:ascii="Times New Roman" w:hAnsi="Times New Roman" w:cs="Times New Roman"/>
          <w:sz w:val="24"/>
          <w:szCs w:val="24"/>
          <w:vertAlign w:val="superscript"/>
        </w:rPr>
        <w:t>+2</w:t>
      </w:r>
      <w:r w:rsidRPr="00226B89">
        <w:rPr>
          <w:rFonts w:ascii="Times New Roman" w:hAnsi="Times New Roman" w:cs="Times New Roman"/>
          <w:sz w:val="24"/>
          <w:szCs w:val="24"/>
        </w:rPr>
        <w:t xml:space="preserve"> ions to form salt bridges, corresponding to junction zones between adjacent polymer chains (i.e., zipping together of guluronate chains). Nevertheless, mannuronate segments (M-blocks</w:t>
      </w:r>
      <w:r w:rsidR="001B6887">
        <w:rPr>
          <w:rFonts w:ascii="Times New Roman" w:hAnsi="Times New Roman" w:cs="Times New Roman"/>
          <w:sz w:val="24"/>
          <w:szCs w:val="24"/>
        </w:rPr>
        <w:t>) may also associate through Ca</w:t>
      </w:r>
      <w:r w:rsidRPr="001B6887">
        <w:rPr>
          <w:rFonts w:ascii="Times New Roman" w:hAnsi="Times New Roman" w:cs="Times New Roman"/>
          <w:sz w:val="24"/>
          <w:szCs w:val="24"/>
          <w:vertAlign w:val="superscript"/>
        </w:rPr>
        <w:t>2+</w:t>
      </w:r>
      <w:r w:rsidRPr="00226B89">
        <w:rPr>
          <w:rFonts w:ascii="Times New Roman" w:hAnsi="Times New Roman" w:cs="Times New Roman"/>
          <w:sz w:val="24"/>
          <w:szCs w:val="24"/>
        </w:rPr>
        <w:t xml:space="preserve"> salt bridges, forming more rigid gels with good heat stability (Donati et al. 2005). When gelation is required, a high guluronic alginate is used, whereas a high mannuronic alginate is used when thickening is the desired attribute. Different viscosity grades of either high G or high M alginates are commercially produced, and some alginate grades incorporate a sequestering agent to reduce calcium sensitivity. Sodium alginate forms a decent strong film, despite the negative charge on the molecule. The carboxylate groups make alginate very soluble in water, but these negative charges do not have as much impact on alginate’s film-forming property as the steric hindrance of a substitution.</w:t>
      </w:r>
    </w:p>
    <w:p w:rsidR="00226B89" w:rsidRDefault="008E12ED" w:rsidP="00BC4F03">
      <w:pPr>
        <w:autoSpaceDE w:val="0"/>
        <w:autoSpaceDN w:val="0"/>
        <w:adjustRightInd w:val="0"/>
        <w:spacing w:line="360" w:lineRule="auto"/>
        <w:ind w:left="284"/>
        <w:rPr>
          <w:rFonts w:ascii="Times New Roman" w:hAnsi="Times New Roman" w:cs="Times New Roman"/>
          <w:b/>
          <w:bCs/>
        </w:rPr>
      </w:pPr>
      <w:r w:rsidRPr="00226B89">
        <w:rPr>
          <w:rFonts w:ascii="Times New Roman" w:hAnsi="Times New Roman" w:cs="Times New Roman"/>
          <w:b/>
        </w:rPr>
        <w:t>2</w:t>
      </w:r>
      <w:r w:rsidR="008222BE" w:rsidRPr="00226B89">
        <w:rPr>
          <w:rFonts w:ascii="Times New Roman" w:hAnsi="Times New Roman" w:cs="Times New Roman"/>
          <w:b/>
        </w:rPr>
        <w:t>.</w:t>
      </w:r>
      <w:r w:rsidR="00F40CB6">
        <w:rPr>
          <w:rFonts w:ascii="Times New Roman" w:hAnsi="Times New Roman" w:cs="Times New Roman"/>
          <w:b/>
        </w:rPr>
        <w:t>3</w:t>
      </w:r>
      <w:r w:rsidRPr="00226B89">
        <w:rPr>
          <w:rFonts w:ascii="Times New Roman" w:hAnsi="Times New Roman" w:cs="Times New Roman"/>
          <w:b/>
        </w:rPr>
        <w:t>.2</w:t>
      </w:r>
      <w:r w:rsidRPr="00226B89">
        <w:rPr>
          <w:rFonts w:ascii="Times New Roman" w:hAnsi="Times New Roman" w:cs="Times New Roman"/>
        </w:rPr>
        <w:t xml:space="preserve"> </w:t>
      </w:r>
      <w:r w:rsidR="008222BE" w:rsidRPr="00226B89">
        <w:rPr>
          <w:rFonts w:ascii="Times New Roman" w:hAnsi="Times New Roman" w:cs="Times New Roman"/>
        </w:rPr>
        <w:t xml:space="preserve"> </w:t>
      </w:r>
      <w:r w:rsidR="008222BE" w:rsidRPr="00226B89">
        <w:rPr>
          <w:rFonts w:ascii="Times New Roman" w:hAnsi="Times New Roman" w:cs="Times New Roman"/>
          <w:b/>
          <w:bCs/>
        </w:rPr>
        <w:t>PROPERTIES OF ALGINATES:</w:t>
      </w:r>
    </w:p>
    <w:p w:rsidR="001D5F60" w:rsidRDefault="00630EF6" w:rsidP="001D5F60">
      <w:pPr>
        <w:autoSpaceDE w:val="0"/>
        <w:autoSpaceDN w:val="0"/>
        <w:adjustRightInd w:val="0"/>
        <w:spacing w:line="360" w:lineRule="auto"/>
        <w:ind w:left="284"/>
        <w:jc w:val="both"/>
        <w:rPr>
          <w:rFonts w:ascii="Times New Roman" w:hAnsi="Times New Roman" w:cs="Times New Roman"/>
          <w:sz w:val="24"/>
          <w:szCs w:val="24"/>
        </w:rPr>
      </w:pPr>
      <w:r w:rsidRPr="001D5F60">
        <w:rPr>
          <w:rFonts w:ascii="Times New Roman" w:hAnsi="Times New Roman" w:cs="Times New Roman"/>
          <w:b/>
          <w:sz w:val="24"/>
          <w:szCs w:val="24"/>
        </w:rPr>
        <w:t>i.</w:t>
      </w:r>
      <w:r w:rsidR="008222BE" w:rsidRPr="001D5F60">
        <w:rPr>
          <w:rFonts w:ascii="Times New Roman" w:hAnsi="Times New Roman" w:cs="Times New Roman"/>
          <w:b/>
          <w:sz w:val="24"/>
          <w:szCs w:val="24"/>
        </w:rPr>
        <w:t xml:space="preserve"> </w:t>
      </w:r>
      <w:r w:rsidR="008222BE" w:rsidRPr="001D5F60">
        <w:rPr>
          <w:rFonts w:ascii="Times New Roman" w:hAnsi="Times New Roman" w:cs="Times New Roman"/>
          <w:b/>
          <w:bCs/>
          <w:sz w:val="24"/>
          <w:szCs w:val="24"/>
        </w:rPr>
        <w:t>Solubility</w:t>
      </w:r>
      <w:r w:rsidR="008222BE" w:rsidRPr="00226B89">
        <w:rPr>
          <w:rFonts w:ascii="Times New Roman" w:hAnsi="Times New Roman" w:cs="Times New Roman"/>
          <w:b/>
          <w:bCs/>
          <w:sz w:val="24"/>
          <w:szCs w:val="24"/>
        </w:rPr>
        <w:t xml:space="preserve">: </w:t>
      </w:r>
      <w:r w:rsidR="001D5F60">
        <w:rPr>
          <w:rFonts w:ascii="Times New Roman" w:hAnsi="Times New Roman" w:cs="Times New Roman"/>
          <w:sz w:val="24"/>
          <w:szCs w:val="24"/>
        </w:rPr>
        <w:t>Sodium alginate i</w:t>
      </w:r>
      <w:r w:rsidR="008222BE" w:rsidRPr="00226B89">
        <w:rPr>
          <w:rFonts w:ascii="Times New Roman" w:hAnsi="Times New Roman" w:cs="Times New Roman"/>
          <w:sz w:val="24"/>
          <w:szCs w:val="24"/>
        </w:rPr>
        <w:t>s slowly soluble in cold water, forming viscous, colloidal solution. It is insoluble in alcohol and</w:t>
      </w:r>
      <w:r w:rsidR="008E12ED" w:rsidRPr="00226B89">
        <w:rPr>
          <w:rFonts w:ascii="Times New Roman" w:hAnsi="Times New Roman" w:cs="Times New Roman"/>
          <w:sz w:val="24"/>
          <w:szCs w:val="24"/>
        </w:rPr>
        <w:t xml:space="preserve"> </w:t>
      </w:r>
      <w:r w:rsidR="008222BE" w:rsidRPr="00226B89">
        <w:rPr>
          <w:rFonts w:ascii="Times New Roman" w:hAnsi="Times New Roman" w:cs="Times New Roman"/>
          <w:sz w:val="24"/>
          <w:szCs w:val="24"/>
        </w:rPr>
        <w:t>hydroalcoholic solutions in which alcohol content is greater than</w:t>
      </w:r>
      <w:r w:rsidR="008E12ED" w:rsidRPr="00226B89">
        <w:rPr>
          <w:rFonts w:ascii="Times New Roman" w:hAnsi="Times New Roman" w:cs="Times New Roman"/>
          <w:sz w:val="24"/>
          <w:szCs w:val="24"/>
        </w:rPr>
        <w:t xml:space="preserve"> </w:t>
      </w:r>
      <w:r w:rsidR="008222BE" w:rsidRPr="00226B89">
        <w:rPr>
          <w:rFonts w:ascii="Times New Roman" w:hAnsi="Times New Roman" w:cs="Times New Roman"/>
          <w:sz w:val="24"/>
          <w:szCs w:val="24"/>
        </w:rPr>
        <w:t>30% by weight. It is also insoluble in other organic solvents viz.</w:t>
      </w:r>
      <w:r w:rsidR="008E12ED" w:rsidRPr="00226B89">
        <w:rPr>
          <w:rFonts w:ascii="Times New Roman" w:hAnsi="Times New Roman" w:cs="Times New Roman"/>
          <w:sz w:val="24"/>
          <w:szCs w:val="24"/>
        </w:rPr>
        <w:t xml:space="preserve"> </w:t>
      </w:r>
      <w:r w:rsidR="008222BE" w:rsidRPr="00226B89">
        <w:rPr>
          <w:rFonts w:ascii="Times New Roman" w:hAnsi="Times New Roman" w:cs="Times New Roman"/>
          <w:sz w:val="24"/>
          <w:szCs w:val="24"/>
        </w:rPr>
        <w:t>Chloroform and ether, and in acids where the PH of the resulting solution</w:t>
      </w:r>
      <w:r w:rsidR="008E12ED" w:rsidRPr="00226B89">
        <w:rPr>
          <w:rFonts w:ascii="Times New Roman" w:hAnsi="Times New Roman" w:cs="Times New Roman"/>
          <w:sz w:val="24"/>
          <w:szCs w:val="24"/>
        </w:rPr>
        <w:t xml:space="preserve"> </w:t>
      </w:r>
      <w:r w:rsidR="008222BE" w:rsidRPr="00226B89">
        <w:rPr>
          <w:rFonts w:ascii="Times New Roman" w:hAnsi="Times New Roman" w:cs="Times New Roman"/>
          <w:sz w:val="24"/>
          <w:szCs w:val="24"/>
        </w:rPr>
        <w:t xml:space="preserve">falls below 3.0. </w:t>
      </w:r>
    </w:p>
    <w:p w:rsidR="008222BE" w:rsidRPr="00226B89" w:rsidRDefault="008222BE" w:rsidP="00347A03">
      <w:pPr>
        <w:autoSpaceDE w:val="0"/>
        <w:autoSpaceDN w:val="0"/>
        <w:adjustRightInd w:val="0"/>
        <w:spacing w:line="360" w:lineRule="auto"/>
        <w:ind w:left="284"/>
        <w:jc w:val="both"/>
        <w:rPr>
          <w:rFonts w:ascii="Times New Roman" w:hAnsi="Times New Roman" w:cs="Times New Roman"/>
          <w:b/>
          <w:bCs/>
        </w:rPr>
      </w:pPr>
      <w:r w:rsidRPr="00226B89">
        <w:rPr>
          <w:rFonts w:ascii="Times New Roman" w:hAnsi="Times New Roman" w:cs="Times New Roman"/>
          <w:sz w:val="24"/>
          <w:szCs w:val="24"/>
        </w:rPr>
        <w:lastRenderedPageBreak/>
        <w:t>A 1% solution in distilled water has a PH of approximately</w:t>
      </w:r>
      <w:r w:rsidR="008E12ED" w:rsidRPr="00226B89">
        <w:rPr>
          <w:rFonts w:ascii="Times New Roman" w:hAnsi="Times New Roman" w:cs="Times New Roman"/>
          <w:sz w:val="24"/>
          <w:szCs w:val="24"/>
        </w:rPr>
        <w:t xml:space="preserve"> </w:t>
      </w:r>
      <w:r w:rsidR="001D5F60">
        <w:rPr>
          <w:rFonts w:ascii="Times New Roman" w:hAnsi="Times New Roman" w:cs="Times New Roman"/>
          <w:sz w:val="24"/>
          <w:szCs w:val="24"/>
        </w:rPr>
        <w:t>7.2. C</w:t>
      </w:r>
      <w:r w:rsidRPr="00226B89">
        <w:rPr>
          <w:rFonts w:ascii="Times New Roman" w:hAnsi="Times New Roman" w:cs="Times New Roman"/>
          <w:sz w:val="24"/>
          <w:szCs w:val="24"/>
        </w:rPr>
        <w:t>alcium alginate, is however, practically insoluble in</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water and organic solvents bu</w:t>
      </w:r>
      <w:r w:rsidR="001B6887">
        <w:rPr>
          <w:rFonts w:ascii="Times New Roman" w:hAnsi="Times New Roman" w:cs="Times New Roman"/>
          <w:sz w:val="24"/>
          <w:szCs w:val="24"/>
        </w:rPr>
        <w:t>t soluble in sodium citrate [36]</w:t>
      </w:r>
      <w:r w:rsidRPr="00226B89">
        <w:rPr>
          <w:rFonts w:ascii="Times New Roman" w:hAnsi="Times New Roman" w:cs="Times New Roman"/>
          <w:sz w:val="24"/>
          <w:szCs w:val="24"/>
        </w:rPr>
        <w:t>.</w:t>
      </w:r>
    </w:p>
    <w:p w:rsidR="00630EF6" w:rsidRDefault="008222BE" w:rsidP="00E07109">
      <w:pPr>
        <w:autoSpaceDE w:val="0"/>
        <w:autoSpaceDN w:val="0"/>
        <w:adjustRightInd w:val="0"/>
        <w:spacing w:line="360" w:lineRule="auto"/>
        <w:ind w:left="284"/>
        <w:jc w:val="both"/>
        <w:rPr>
          <w:rFonts w:ascii="Times New Roman" w:hAnsi="Times New Roman" w:cs="Times New Roman"/>
          <w:sz w:val="24"/>
          <w:szCs w:val="24"/>
        </w:rPr>
      </w:pPr>
      <w:r w:rsidRPr="00226B89">
        <w:rPr>
          <w:rFonts w:ascii="Times New Roman" w:hAnsi="Times New Roman" w:cs="Times New Roman"/>
          <w:sz w:val="24"/>
          <w:szCs w:val="24"/>
        </w:rPr>
        <w:t xml:space="preserve"> </w:t>
      </w:r>
      <w:r w:rsidR="00630EF6" w:rsidRPr="001D5F60">
        <w:rPr>
          <w:rFonts w:ascii="Times New Roman" w:hAnsi="Times New Roman" w:cs="Times New Roman"/>
          <w:b/>
          <w:sz w:val="24"/>
          <w:szCs w:val="24"/>
        </w:rPr>
        <w:t xml:space="preserve">ii. </w:t>
      </w:r>
      <w:r w:rsidRPr="001D5F60">
        <w:rPr>
          <w:rFonts w:ascii="Times New Roman" w:hAnsi="Times New Roman" w:cs="Times New Roman"/>
          <w:b/>
          <w:bCs/>
          <w:sz w:val="24"/>
          <w:szCs w:val="24"/>
        </w:rPr>
        <w:t>Viscosity</w:t>
      </w:r>
      <w:r w:rsidRPr="00226B89">
        <w:rPr>
          <w:rFonts w:ascii="Times New Roman" w:hAnsi="Times New Roman" w:cs="Times New Roman"/>
          <w:b/>
          <w:bCs/>
          <w:sz w:val="24"/>
          <w:szCs w:val="24"/>
        </w:rPr>
        <w:t xml:space="preserve">: </w:t>
      </w:r>
      <w:r w:rsidRPr="00226B89">
        <w:rPr>
          <w:rFonts w:ascii="Times New Roman" w:hAnsi="Times New Roman" w:cs="Times New Roman"/>
          <w:sz w:val="24"/>
          <w:szCs w:val="24"/>
        </w:rPr>
        <w:t>Various grades of sodium alginates are available, yielding</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aqueous solutions of varying viscosity within a range of 20-400</w:t>
      </w:r>
      <w:r w:rsidR="001D5F60">
        <w:rPr>
          <w:rFonts w:ascii="Times New Roman" w:hAnsi="Times New Roman" w:cs="Times New Roman"/>
          <w:sz w:val="24"/>
          <w:szCs w:val="24"/>
        </w:rPr>
        <w:t xml:space="preserve"> </w:t>
      </w:r>
      <w:r w:rsidRPr="00226B89">
        <w:rPr>
          <w:rFonts w:ascii="Times New Roman" w:hAnsi="Times New Roman" w:cs="Times New Roman"/>
          <w:sz w:val="24"/>
          <w:szCs w:val="24"/>
        </w:rPr>
        <w:t>centipoises (0.02-0.4 PaS) in 1% solution at 200C. Due to distribution</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of chain lengths, alginate solutions are not clearly Newtonian and</w:t>
      </w:r>
      <w:r w:rsidR="00630EF6">
        <w:rPr>
          <w:rFonts w:ascii="Times New Roman" w:hAnsi="Times New Roman" w:cs="Times New Roman"/>
          <w:sz w:val="24"/>
          <w:szCs w:val="24"/>
        </w:rPr>
        <w:t xml:space="preserve"> </w:t>
      </w:r>
      <w:r w:rsidRPr="00226B89">
        <w:rPr>
          <w:rFonts w:ascii="Times New Roman" w:hAnsi="Times New Roman" w:cs="Times New Roman"/>
          <w:sz w:val="24"/>
          <w:szCs w:val="24"/>
        </w:rPr>
        <w:t>behave as pseudoplastic fluid. When dissolved in pure water, their</w:t>
      </w:r>
      <w:r w:rsidR="008E12ED" w:rsidRPr="00226B89">
        <w:rPr>
          <w:rFonts w:ascii="Times New Roman" w:hAnsi="Times New Roman" w:cs="Times New Roman"/>
          <w:sz w:val="24"/>
          <w:szCs w:val="24"/>
        </w:rPr>
        <w:t xml:space="preserve"> reduced viscosity is </w:t>
      </w:r>
      <w:r w:rsidRPr="00226B89">
        <w:rPr>
          <w:rFonts w:ascii="Times New Roman" w:hAnsi="Times New Roman" w:cs="Times New Roman"/>
          <w:sz w:val="24"/>
          <w:szCs w:val="24"/>
        </w:rPr>
        <w:t>expected to increase very rapidly with dilution as</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 xml:space="preserve">observed by </w:t>
      </w:r>
      <w:r w:rsidRPr="001B6887">
        <w:rPr>
          <w:rFonts w:ascii="Times New Roman" w:hAnsi="Times New Roman" w:cs="Times New Roman"/>
          <w:bCs/>
          <w:sz w:val="24"/>
          <w:szCs w:val="24"/>
        </w:rPr>
        <w:t>Focus</w:t>
      </w:r>
      <w:r w:rsidRPr="00226B89">
        <w:rPr>
          <w:rFonts w:ascii="Times New Roman" w:hAnsi="Times New Roman" w:cs="Times New Roman"/>
          <w:b/>
          <w:bCs/>
          <w:sz w:val="24"/>
          <w:szCs w:val="24"/>
        </w:rPr>
        <w:t xml:space="preserve"> </w:t>
      </w:r>
      <w:r w:rsidRPr="00226B89">
        <w:rPr>
          <w:rFonts w:ascii="Times New Roman" w:hAnsi="Times New Roman" w:cs="Times New Roman"/>
          <w:sz w:val="24"/>
          <w:szCs w:val="24"/>
        </w:rPr>
        <w:t xml:space="preserve">and </w:t>
      </w:r>
      <w:r w:rsidRPr="001B6887">
        <w:rPr>
          <w:rFonts w:ascii="Times New Roman" w:hAnsi="Times New Roman" w:cs="Times New Roman"/>
          <w:bCs/>
          <w:sz w:val="24"/>
          <w:szCs w:val="24"/>
        </w:rPr>
        <w:t>Straues</w:t>
      </w:r>
      <w:r w:rsidRPr="00226B89">
        <w:rPr>
          <w:rFonts w:ascii="Times New Roman" w:hAnsi="Times New Roman" w:cs="Times New Roman"/>
          <w:b/>
          <w:bCs/>
          <w:sz w:val="24"/>
          <w:szCs w:val="24"/>
        </w:rPr>
        <w:t xml:space="preserve"> </w:t>
      </w:r>
      <w:r w:rsidR="001B6887">
        <w:rPr>
          <w:rFonts w:ascii="Times New Roman" w:hAnsi="Times New Roman" w:cs="Times New Roman"/>
          <w:sz w:val="24"/>
          <w:szCs w:val="24"/>
        </w:rPr>
        <w:t>[37]</w:t>
      </w:r>
      <w:r w:rsidRPr="00226B89">
        <w:rPr>
          <w:rFonts w:ascii="Times New Roman" w:hAnsi="Times New Roman" w:cs="Times New Roman"/>
          <w:sz w:val="24"/>
          <w:szCs w:val="24"/>
        </w:rPr>
        <w:t>. In the presence of supporting</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electrolyte rheological behavior of polyelectrolyte solution is known</w:t>
      </w:r>
      <w:r w:rsidR="00630EF6">
        <w:rPr>
          <w:rFonts w:ascii="Times New Roman" w:hAnsi="Times New Roman" w:cs="Times New Roman"/>
          <w:sz w:val="24"/>
          <w:szCs w:val="24"/>
        </w:rPr>
        <w:t xml:space="preserve"> </w:t>
      </w:r>
      <w:r w:rsidRPr="00226B89">
        <w:rPr>
          <w:rFonts w:ascii="Times New Roman" w:hAnsi="Times New Roman" w:cs="Times New Roman"/>
          <w:sz w:val="24"/>
          <w:szCs w:val="24"/>
        </w:rPr>
        <w:t>to depend on the ionic structure of the aqueous solvent, e.g. increasing</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the concentration of a strong electrolyte such as NaCl in the</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alginate solution up to 100mM was shown to reduce the solution</w:t>
      </w:r>
      <w:r w:rsidR="008E12ED" w:rsidRPr="00226B89">
        <w:rPr>
          <w:rFonts w:ascii="Times New Roman" w:hAnsi="Times New Roman" w:cs="Times New Roman"/>
          <w:sz w:val="24"/>
          <w:szCs w:val="24"/>
        </w:rPr>
        <w:t xml:space="preserve"> </w:t>
      </w:r>
      <w:r w:rsidRPr="00226B89">
        <w:rPr>
          <w:rFonts w:ascii="Times New Roman" w:hAnsi="Times New Roman" w:cs="Times New Roman"/>
          <w:sz w:val="24"/>
          <w:szCs w:val="24"/>
        </w:rPr>
        <w:t>viscosity due to the cha</w:t>
      </w:r>
      <w:r w:rsidR="008E7891">
        <w:rPr>
          <w:rFonts w:ascii="Times New Roman" w:hAnsi="Times New Roman" w:cs="Times New Roman"/>
          <w:sz w:val="24"/>
          <w:szCs w:val="24"/>
        </w:rPr>
        <w:t>nge in polymer conformation [37]</w:t>
      </w:r>
      <w:r w:rsidRPr="00226B89">
        <w:rPr>
          <w:rFonts w:ascii="Times New Roman" w:hAnsi="Times New Roman" w:cs="Times New Roman"/>
          <w:sz w:val="24"/>
          <w:szCs w:val="24"/>
        </w:rPr>
        <w:t>.</w:t>
      </w:r>
      <w:r w:rsidR="00630EF6">
        <w:rPr>
          <w:rFonts w:ascii="Times New Roman" w:hAnsi="Times New Roman" w:cs="Times New Roman"/>
          <w:sz w:val="24"/>
          <w:szCs w:val="24"/>
        </w:rPr>
        <w:t xml:space="preserve"> </w:t>
      </w:r>
    </w:p>
    <w:p w:rsidR="008E12ED" w:rsidRPr="00137C92" w:rsidRDefault="002E4EC7" w:rsidP="00606CBA">
      <w:pPr>
        <w:autoSpaceDE w:val="0"/>
        <w:autoSpaceDN w:val="0"/>
        <w:adjustRightInd w:val="0"/>
        <w:spacing w:line="480" w:lineRule="auto"/>
        <w:ind w:left="284"/>
        <w:rPr>
          <w:rFonts w:ascii="Times New Roman" w:hAnsi="Times New Roman" w:cs="Times New Roman"/>
          <w:b/>
          <w:bCs/>
        </w:rPr>
      </w:pPr>
      <w:r>
        <w:rPr>
          <w:rFonts w:ascii="Times New Roman" w:hAnsi="Times New Roman" w:cs="Times New Roman"/>
          <w:b/>
        </w:rPr>
        <w:t>2.3</w:t>
      </w:r>
      <w:r w:rsidR="00226B89" w:rsidRPr="00137C92">
        <w:rPr>
          <w:rFonts w:ascii="Times New Roman" w:hAnsi="Times New Roman" w:cs="Times New Roman"/>
          <w:b/>
        </w:rPr>
        <w:t xml:space="preserve">.3 </w:t>
      </w:r>
      <w:r w:rsidR="008E12ED" w:rsidRPr="00137C92">
        <w:rPr>
          <w:rFonts w:ascii="Times New Roman" w:hAnsi="Times New Roman" w:cs="Times New Roman"/>
          <w:b/>
        </w:rPr>
        <w:t xml:space="preserve"> </w:t>
      </w:r>
      <w:r w:rsidR="00197ECA" w:rsidRPr="00137C92">
        <w:rPr>
          <w:rFonts w:ascii="Times New Roman" w:hAnsi="Times New Roman" w:cs="Times New Roman"/>
          <w:b/>
          <w:bCs/>
        </w:rPr>
        <w:t>BIOLOGICAL PROPERTIES</w:t>
      </w:r>
    </w:p>
    <w:p w:rsidR="008E12ED" w:rsidRPr="00226B89" w:rsidRDefault="00197ECA" w:rsidP="00606CBA">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b/>
          <w:bCs/>
          <w:iCs/>
          <w:sz w:val="24"/>
          <w:szCs w:val="24"/>
        </w:rPr>
        <w:t xml:space="preserve">i. </w:t>
      </w:r>
      <w:r w:rsidR="008E12ED" w:rsidRPr="00226B89">
        <w:rPr>
          <w:rFonts w:ascii="Times New Roman" w:hAnsi="Times New Roman" w:cs="Times New Roman"/>
          <w:b/>
          <w:bCs/>
          <w:iCs/>
          <w:sz w:val="24"/>
          <w:szCs w:val="24"/>
        </w:rPr>
        <w:t>Immunogenecity and Biocompatibility</w:t>
      </w:r>
      <w:r w:rsidR="008E12ED" w:rsidRPr="00226B89">
        <w:rPr>
          <w:rFonts w:ascii="Times New Roman" w:hAnsi="Times New Roman" w:cs="Times New Roman"/>
          <w:i/>
          <w:iCs/>
          <w:sz w:val="24"/>
          <w:szCs w:val="24"/>
        </w:rPr>
        <w:t xml:space="preserve">: </w:t>
      </w:r>
      <w:r w:rsidR="008E12ED" w:rsidRPr="00226B89">
        <w:rPr>
          <w:rFonts w:ascii="Times New Roman" w:hAnsi="Times New Roman" w:cs="Times New Roman"/>
          <w:sz w:val="24"/>
          <w:szCs w:val="24"/>
        </w:rPr>
        <w:t xml:space="preserve">Biocompatibility and Immunogenecity of polymer materials are two cardinal issues for successful application in carriers for drug delivery. Most authors agree that the chemical composition and the mitogenic contaminants found in alginates are two main contributors to </w:t>
      </w:r>
      <w:r w:rsidR="00606CBA">
        <w:rPr>
          <w:rFonts w:ascii="Times New Roman" w:hAnsi="Times New Roman" w:cs="Times New Roman"/>
          <w:sz w:val="24"/>
          <w:szCs w:val="24"/>
        </w:rPr>
        <w:t>alginates Immunogenecity [50]</w:t>
      </w:r>
      <w:r w:rsidR="008E12ED" w:rsidRPr="00226B89">
        <w:rPr>
          <w:rFonts w:ascii="Times New Roman" w:hAnsi="Times New Roman" w:cs="Times New Roman"/>
          <w:sz w:val="24"/>
          <w:szCs w:val="24"/>
        </w:rPr>
        <w:t>. Alginates can be readily purchased in several different grades namely, ultra pure, food or research grade. Commercial research grade alginate and ultrapure alginate have been tested for their endotoxin levels and their ability to activate lymphocytes. The study showed that mitogenic impurities which are found in commercial alginate but not in purified alginate are solely responsible fo</w:t>
      </w:r>
      <w:r w:rsidR="00606CBA">
        <w:rPr>
          <w:rFonts w:ascii="Times New Roman" w:hAnsi="Times New Roman" w:cs="Times New Roman"/>
          <w:sz w:val="24"/>
          <w:szCs w:val="24"/>
        </w:rPr>
        <w:t>r the side effects observed [37]</w:t>
      </w:r>
      <w:r w:rsidR="008E12ED" w:rsidRPr="00226B89">
        <w:rPr>
          <w:rFonts w:ascii="Times New Roman" w:hAnsi="Times New Roman" w:cs="Times New Roman"/>
          <w:sz w:val="24"/>
          <w:szCs w:val="24"/>
        </w:rPr>
        <w:t>. Side effects include cytokine release and inflammatory reactions. Other groups have also shown that alginate rich in mannuronic acid seem to activate cytokine production more than guluronic-rich alginate. It is therefore strongly recommended by these investigators tha</w:t>
      </w:r>
      <w:r w:rsidR="00606CBA">
        <w:rPr>
          <w:rFonts w:ascii="Times New Roman" w:hAnsi="Times New Roman" w:cs="Times New Roman"/>
          <w:sz w:val="24"/>
          <w:szCs w:val="24"/>
        </w:rPr>
        <w:t>t ultra pure alginate with low BETA</w:t>
      </w:r>
      <w:r w:rsidR="008E12ED" w:rsidRPr="00226B89">
        <w:rPr>
          <w:rFonts w:ascii="Times New Roman" w:hAnsi="Times New Roman" w:cs="Times New Roman"/>
          <w:sz w:val="24"/>
          <w:szCs w:val="24"/>
        </w:rPr>
        <w:t>-D</w:t>
      </w:r>
      <w:r>
        <w:rPr>
          <w:rFonts w:ascii="Times New Roman" w:hAnsi="Times New Roman" w:cs="Times New Roman"/>
          <w:sz w:val="24"/>
          <w:szCs w:val="24"/>
        </w:rPr>
        <w:t xml:space="preserve"> </w:t>
      </w:r>
      <w:r w:rsidR="00606CBA">
        <w:rPr>
          <w:rFonts w:ascii="Times New Roman" w:hAnsi="Times New Roman" w:cs="Times New Roman"/>
          <w:sz w:val="24"/>
          <w:szCs w:val="24"/>
        </w:rPr>
        <w:t>mannuronic acid and high ALPHA</w:t>
      </w:r>
      <w:r w:rsidR="008E12ED" w:rsidRPr="00226B89">
        <w:rPr>
          <w:rFonts w:ascii="Times New Roman" w:hAnsi="Times New Roman" w:cs="Times New Roman"/>
          <w:sz w:val="24"/>
          <w:szCs w:val="24"/>
        </w:rPr>
        <w:t>-1-guluronic acid contents should be considered for any</w:t>
      </w:r>
      <w:r>
        <w:rPr>
          <w:rFonts w:ascii="Times New Roman" w:hAnsi="Times New Roman" w:cs="Times New Roman"/>
          <w:sz w:val="24"/>
          <w:szCs w:val="24"/>
        </w:rPr>
        <w:t xml:space="preserve"> </w:t>
      </w:r>
      <w:r w:rsidR="008E12ED" w:rsidRPr="00226B89">
        <w:rPr>
          <w:rFonts w:ascii="Times New Roman" w:hAnsi="Times New Roman" w:cs="Times New Roman"/>
          <w:sz w:val="24"/>
          <w:szCs w:val="24"/>
        </w:rPr>
        <w:t xml:space="preserve">in vivo research if inflammatory </w:t>
      </w:r>
      <w:r w:rsidR="00606CBA">
        <w:rPr>
          <w:rFonts w:ascii="Times New Roman" w:hAnsi="Times New Roman" w:cs="Times New Roman"/>
          <w:sz w:val="24"/>
          <w:szCs w:val="24"/>
        </w:rPr>
        <w:t>reactions are to be avoided [50]</w:t>
      </w:r>
      <w:r w:rsidR="008E12ED" w:rsidRPr="00226B89">
        <w:rPr>
          <w:rFonts w:ascii="Times New Roman" w:hAnsi="Times New Roman" w:cs="Times New Roman"/>
          <w:sz w:val="24"/>
          <w:szCs w:val="24"/>
        </w:rPr>
        <w:t>. Alginate biocompatibility has been studied by injecting calcium alginate into kidney capsules of rats, and it has been reported that calciu</w:t>
      </w:r>
      <w:r w:rsidR="00606CBA">
        <w:rPr>
          <w:rFonts w:ascii="Times New Roman" w:hAnsi="Times New Roman" w:cs="Times New Roman"/>
          <w:sz w:val="24"/>
          <w:szCs w:val="24"/>
        </w:rPr>
        <w:t>m alginate is biocompatible [37]</w:t>
      </w:r>
      <w:r w:rsidR="008E12ED" w:rsidRPr="00226B89">
        <w:rPr>
          <w:rFonts w:ascii="Times New Roman" w:hAnsi="Times New Roman" w:cs="Times New Roman"/>
          <w:sz w:val="24"/>
          <w:szCs w:val="24"/>
        </w:rPr>
        <w:t xml:space="preserve">. It is very conceivable that with all the contradictory reports, more than one factor can be attributed to alginate immunogenecity. Cappai et. al. have summarized this concern </w:t>
      </w:r>
      <w:r w:rsidR="008E12ED" w:rsidRPr="00226B89">
        <w:rPr>
          <w:rFonts w:ascii="Times New Roman" w:hAnsi="Times New Roman" w:cs="Times New Roman"/>
          <w:sz w:val="24"/>
          <w:szCs w:val="24"/>
        </w:rPr>
        <w:lastRenderedPageBreak/>
        <w:t>very well by stating that factors such as sphericity, strength and volume of the implanted beads, smoothness of the membrane,</w:t>
      </w:r>
      <w:r>
        <w:rPr>
          <w:rFonts w:ascii="Times New Roman" w:hAnsi="Times New Roman" w:cs="Times New Roman"/>
          <w:sz w:val="24"/>
          <w:szCs w:val="24"/>
        </w:rPr>
        <w:t xml:space="preserve"> </w:t>
      </w:r>
      <w:r w:rsidR="008E12ED" w:rsidRPr="00226B89">
        <w:rPr>
          <w:rFonts w:ascii="Times New Roman" w:hAnsi="Times New Roman" w:cs="Times New Roman"/>
          <w:sz w:val="24"/>
          <w:szCs w:val="24"/>
        </w:rPr>
        <w:t xml:space="preserve">viscosity, composition and purity of the alginate solution, are all contributing factors in </w:t>
      </w:r>
      <w:r w:rsidR="00606CBA">
        <w:rPr>
          <w:rFonts w:ascii="Times New Roman" w:hAnsi="Times New Roman" w:cs="Times New Roman"/>
          <w:sz w:val="24"/>
          <w:szCs w:val="24"/>
        </w:rPr>
        <w:t>preventing cell over growth [50]</w:t>
      </w:r>
      <w:r w:rsidR="008E12ED" w:rsidRPr="00226B89">
        <w:rPr>
          <w:rFonts w:ascii="Times New Roman" w:hAnsi="Times New Roman" w:cs="Times New Roman"/>
          <w:sz w:val="24"/>
          <w:szCs w:val="24"/>
        </w:rPr>
        <w:t>.</w:t>
      </w:r>
    </w:p>
    <w:p w:rsidR="00DB1589" w:rsidRDefault="00F40CB6" w:rsidP="002E4EC7">
      <w:pPr>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b/>
          <w:sz w:val="24"/>
          <w:szCs w:val="24"/>
        </w:rPr>
        <w:t>ii</w:t>
      </w:r>
      <w:r w:rsidR="00197ECA" w:rsidRPr="00606CBA">
        <w:rPr>
          <w:rFonts w:ascii="Times New Roman" w:hAnsi="Times New Roman" w:cs="Times New Roman"/>
          <w:b/>
          <w:sz w:val="24"/>
          <w:szCs w:val="24"/>
        </w:rPr>
        <w:t xml:space="preserve">. </w:t>
      </w:r>
      <w:r w:rsidR="008E12ED" w:rsidRPr="00606CBA">
        <w:rPr>
          <w:rFonts w:ascii="Times New Roman" w:hAnsi="Times New Roman" w:cs="Times New Roman"/>
          <w:b/>
          <w:bCs/>
          <w:iCs/>
          <w:sz w:val="24"/>
          <w:szCs w:val="24"/>
        </w:rPr>
        <w:t>Toxicity</w:t>
      </w:r>
      <w:r w:rsidR="008E12ED" w:rsidRPr="00226B89">
        <w:rPr>
          <w:rFonts w:ascii="Times New Roman" w:hAnsi="Times New Roman" w:cs="Times New Roman"/>
          <w:b/>
          <w:bCs/>
          <w:i/>
          <w:iCs/>
          <w:sz w:val="24"/>
          <w:szCs w:val="24"/>
        </w:rPr>
        <w:t xml:space="preserve">: </w:t>
      </w:r>
      <w:r w:rsidR="008E12ED" w:rsidRPr="00226B89">
        <w:rPr>
          <w:rFonts w:ascii="Times New Roman" w:hAnsi="Times New Roman" w:cs="Times New Roman"/>
          <w:sz w:val="24"/>
          <w:szCs w:val="24"/>
        </w:rPr>
        <w:t>Calcium alginate gels are found to be non-toxic to</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cells and hence are suitable for drug delivery. Alginate-polylysine</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capsules are, how</w:t>
      </w:r>
      <w:r w:rsidR="00606CBA">
        <w:rPr>
          <w:rFonts w:ascii="Times New Roman" w:hAnsi="Times New Roman" w:cs="Times New Roman"/>
          <w:sz w:val="24"/>
          <w:szCs w:val="24"/>
        </w:rPr>
        <w:t>ever, found to be pyrogenic [37]</w:t>
      </w:r>
      <w:r w:rsidR="008E12ED" w:rsidRPr="00226B89">
        <w:rPr>
          <w:rFonts w:ascii="Times New Roman" w:hAnsi="Times New Roman" w:cs="Times New Roman"/>
          <w:sz w:val="24"/>
          <w:szCs w:val="24"/>
        </w:rPr>
        <w:t>. Numerous studies have</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tested the high level of safety of sodium alginate in foods. Allergy</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tests conducted with sodium alginate have shown that the material is</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not allergic. Sodium alginate has not been shown to possess any eye</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or</w:t>
      </w:r>
      <w:r w:rsidR="00606CBA">
        <w:rPr>
          <w:rFonts w:ascii="Times New Roman" w:hAnsi="Times New Roman" w:cs="Times New Roman"/>
          <w:sz w:val="24"/>
          <w:szCs w:val="24"/>
        </w:rPr>
        <w:t xml:space="preserve"> skin irritation properties [51]</w:t>
      </w:r>
      <w:r w:rsidR="008E12ED" w:rsidRPr="00226B89">
        <w:rPr>
          <w:rFonts w:ascii="Times New Roman" w:hAnsi="Times New Roman" w:cs="Times New Roman"/>
          <w:sz w:val="24"/>
          <w:szCs w:val="24"/>
        </w:rPr>
        <w:t>.</w:t>
      </w:r>
    </w:p>
    <w:p w:rsidR="007C0562" w:rsidRPr="00226B89" w:rsidRDefault="007C0562" w:rsidP="00BC4F03">
      <w:pPr>
        <w:autoSpaceDE w:val="0"/>
        <w:autoSpaceDN w:val="0"/>
        <w:adjustRightInd w:val="0"/>
        <w:spacing w:after="0" w:line="360" w:lineRule="auto"/>
        <w:ind w:left="284"/>
        <w:rPr>
          <w:rFonts w:ascii="Times New Roman" w:hAnsi="Times New Roman" w:cs="Times New Roman"/>
          <w:sz w:val="24"/>
          <w:szCs w:val="24"/>
        </w:rPr>
      </w:pPr>
    </w:p>
    <w:p w:rsidR="008E12ED" w:rsidRPr="008B4E7E" w:rsidRDefault="00F40CB6" w:rsidP="00BC4F03">
      <w:pPr>
        <w:autoSpaceDE w:val="0"/>
        <w:autoSpaceDN w:val="0"/>
        <w:adjustRightInd w:val="0"/>
        <w:spacing w:line="360" w:lineRule="auto"/>
        <w:ind w:left="284"/>
        <w:rPr>
          <w:rFonts w:ascii="Times New Roman" w:hAnsi="Times New Roman" w:cs="Times New Roman"/>
          <w:b/>
          <w:bCs/>
        </w:rPr>
      </w:pPr>
      <w:r>
        <w:rPr>
          <w:rFonts w:ascii="Times New Roman" w:hAnsi="Times New Roman" w:cs="Times New Roman"/>
          <w:b/>
        </w:rPr>
        <w:t>2.3</w:t>
      </w:r>
      <w:r w:rsidR="00DB1589" w:rsidRPr="008B4E7E">
        <w:rPr>
          <w:rFonts w:ascii="Times New Roman" w:hAnsi="Times New Roman" w:cs="Times New Roman"/>
          <w:b/>
        </w:rPr>
        <w:t xml:space="preserve">.4 </w:t>
      </w:r>
      <w:r w:rsidR="00197ECA" w:rsidRPr="008B4E7E">
        <w:rPr>
          <w:rFonts w:ascii="Times New Roman" w:hAnsi="Times New Roman" w:cs="Times New Roman"/>
          <w:b/>
          <w:bCs/>
        </w:rPr>
        <w:t>GEL PROPERTIES</w:t>
      </w:r>
    </w:p>
    <w:p w:rsidR="00B61DB0" w:rsidRDefault="00197ECA" w:rsidP="00F40CB6">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b/>
          <w:bCs/>
          <w:iCs/>
          <w:sz w:val="24"/>
          <w:szCs w:val="24"/>
        </w:rPr>
        <w:t xml:space="preserve">i. </w:t>
      </w:r>
      <w:r w:rsidR="008E12ED" w:rsidRPr="00DB1589">
        <w:rPr>
          <w:rFonts w:ascii="Times New Roman" w:hAnsi="Times New Roman" w:cs="Times New Roman"/>
          <w:b/>
          <w:bCs/>
          <w:iCs/>
          <w:sz w:val="24"/>
          <w:szCs w:val="24"/>
        </w:rPr>
        <w:t>Mechanism of formation</w:t>
      </w:r>
      <w:r w:rsidR="008E12ED" w:rsidRPr="00226B89">
        <w:rPr>
          <w:rFonts w:ascii="Times New Roman" w:hAnsi="Times New Roman" w:cs="Times New Roman"/>
          <w:b/>
          <w:bCs/>
          <w:i/>
          <w:iCs/>
          <w:sz w:val="24"/>
          <w:szCs w:val="24"/>
        </w:rPr>
        <w:t xml:space="preserve">: </w:t>
      </w:r>
      <w:r w:rsidR="008E12ED" w:rsidRPr="00226B89">
        <w:rPr>
          <w:rFonts w:ascii="Times New Roman" w:hAnsi="Times New Roman" w:cs="Times New Roman"/>
          <w:sz w:val="24"/>
          <w:szCs w:val="24"/>
        </w:rPr>
        <w:t>This polysaccharide has many anionic</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or cationic groups in the structure; therefore, it exhibits a unique</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physical property by electrostatic interaction. A property of aqueous</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solutions of alginate, which has been widely exploited for fabrication</w:t>
      </w:r>
      <w:r>
        <w:rPr>
          <w:rFonts w:ascii="Times New Roman" w:hAnsi="Times New Roman" w:cs="Times New Roman"/>
          <w:sz w:val="24"/>
          <w:szCs w:val="24"/>
        </w:rPr>
        <w:t xml:space="preserve"> </w:t>
      </w:r>
      <w:r w:rsidR="008E12ED" w:rsidRPr="00226B89">
        <w:rPr>
          <w:rFonts w:ascii="Times New Roman" w:hAnsi="Times New Roman" w:cs="Times New Roman"/>
          <w:sz w:val="24"/>
          <w:szCs w:val="24"/>
        </w:rPr>
        <w:t>of vehicles for sustained delivery of bioactive molecules, is their ability</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to form firm gels on addition of di- and trivalent metal ions such as</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bivalent alkaline earth metals (Ca</w:t>
      </w:r>
      <w:r w:rsidR="008E12ED" w:rsidRPr="00197ECA">
        <w:rPr>
          <w:rFonts w:ascii="Times New Roman" w:hAnsi="Times New Roman" w:cs="Times New Roman"/>
          <w:sz w:val="24"/>
          <w:szCs w:val="24"/>
          <w:vertAlign w:val="superscript"/>
        </w:rPr>
        <w:t>++</w:t>
      </w:r>
      <w:r w:rsidR="008E12ED" w:rsidRPr="00226B89">
        <w:rPr>
          <w:rFonts w:ascii="Times New Roman" w:hAnsi="Times New Roman" w:cs="Times New Roman"/>
          <w:sz w:val="24"/>
          <w:szCs w:val="24"/>
        </w:rPr>
        <w:t>, Sr</w:t>
      </w:r>
      <w:r w:rsidR="008E12ED" w:rsidRPr="00197ECA">
        <w:rPr>
          <w:rFonts w:ascii="Times New Roman" w:hAnsi="Times New Roman" w:cs="Times New Roman"/>
          <w:sz w:val="24"/>
          <w:szCs w:val="24"/>
          <w:vertAlign w:val="superscript"/>
        </w:rPr>
        <w:t>++</w:t>
      </w:r>
      <w:r w:rsidR="008E12ED" w:rsidRPr="00226B89">
        <w:rPr>
          <w:rFonts w:ascii="Times New Roman" w:hAnsi="Times New Roman" w:cs="Times New Roman"/>
          <w:sz w:val="24"/>
          <w:szCs w:val="24"/>
        </w:rPr>
        <w:t>, and Ba</w:t>
      </w:r>
      <w:r w:rsidR="008E12ED" w:rsidRPr="00197ECA">
        <w:rPr>
          <w:rFonts w:ascii="Times New Roman" w:hAnsi="Times New Roman" w:cs="Times New Roman"/>
          <w:sz w:val="24"/>
          <w:szCs w:val="24"/>
          <w:vertAlign w:val="superscript"/>
        </w:rPr>
        <w:t>++</w:t>
      </w:r>
      <w:r w:rsidR="008E12ED" w:rsidRPr="00226B89">
        <w:rPr>
          <w:rFonts w:ascii="Times New Roman" w:hAnsi="Times New Roman" w:cs="Times New Roman"/>
          <w:sz w:val="24"/>
          <w:szCs w:val="24"/>
        </w:rPr>
        <w:t>) or trivalent Fe</w:t>
      </w:r>
      <w:r w:rsidR="008E12ED" w:rsidRPr="00197ECA">
        <w:rPr>
          <w:rFonts w:ascii="Times New Roman" w:hAnsi="Times New Roman" w:cs="Times New Roman"/>
          <w:sz w:val="24"/>
          <w:szCs w:val="24"/>
          <w:vertAlign w:val="superscript"/>
        </w:rPr>
        <w:t>+++</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and Al</w:t>
      </w:r>
      <w:r w:rsidR="008E12ED" w:rsidRPr="00197ECA">
        <w:rPr>
          <w:rFonts w:ascii="Times New Roman" w:hAnsi="Times New Roman" w:cs="Times New Roman"/>
          <w:sz w:val="24"/>
          <w:szCs w:val="24"/>
          <w:vertAlign w:val="superscript"/>
        </w:rPr>
        <w:t>+++</w:t>
      </w:r>
      <w:r w:rsidR="008E12ED" w:rsidRPr="00226B89">
        <w:rPr>
          <w:rFonts w:ascii="Times New Roman" w:hAnsi="Times New Roman" w:cs="Times New Roman"/>
          <w:sz w:val="24"/>
          <w:szCs w:val="24"/>
        </w:rPr>
        <w:t xml:space="preserve"> ions. This is a result of ionic interaction and intramolecular</w:t>
      </w:r>
      <w:r w:rsidR="00AF6823" w:rsidRPr="00226B89">
        <w:rPr>
          <w:rFonts w:ascii="Times New Roman" w:hAnsi="Times New Roman" w:cs="Times New Roman"/>
          <w:sz w:val="24"/>
          <w:szCs w:val="24"/>
        </w:rPr>
        <w:t xml:space="preserve"> </w:t>
      </w:r>
      <w:r w:rsidR="008E12ED" w:rsidRPr="00226B89">
        <w:rPr>
          <w:rFonts w:ascii="Times New Roman" w:hAnsi="Times New Roman" w:cs="Times New Roman"/>
          <w:sz w:val="24"/>
          <w:szCs w:val="24"/>
        </w:rPr>
        <w:t>bonding between the carboxylic acid groups located on the polymer</w:t>
      </w:r>
      <w:r>
        <w:rPr>
          <w:rFonts w:ascii="Times New Roman" w:hAnsi="Times New Roman" w:cs="Times New Roman"/>
          <w:sz w:val="24"/>
          <w:szCs w:val="24"/>
        </w:rPr>
        <w:t xml:space="preserve"> </w:t>
      </w:r>
      <w:r w:rsidR="008E12ED" w:rsidRPr="00226B89">
        <w:rPr>
          <w:rFonts w:ascii="Times New Roman" w:hAnsi="Times New Roman" w:cs="Times New Roman"/>
          <w:sz w:val="24"/>
          <w:szCs w:val="24"/>
        </w:rPr>
        <w:t>backbone and the cations that are present</w:t>
      </w:r>
      <w:r w:rsidR="003426EE" w:rsidRPr="00226B89">
        <w:rPr>
          <w:rFonts w:ascii="Times New Roman" w:hAnsi="Times New Roman" w:cs="Times New Roman"/>
          <w:sz w:val="24"/>
          <w:szCs w:val="24"/>
        </w:rPr>
        <w:t xml:space="preserve"> Regions of guluronate monomers in one alginate molecule can be linked to a similar region in another molecule by means of calcium or other divalent cations. In the presence of divalent calcium ions, the calcium is ionically substituted at the carboxylic site. A second alginate strand can also connect at the calcium ion, forming a link in which the Ca</w:t>
      </w:r>
      <w:r w:rsidR="003426EE" w:rsidRPr="00022C47">
        <w:rPr>
          <w:rFonts w:ascii="Times New Roman" w:hAnsi="Times New Roman" w:cs="Times New Roman"/>
          <w:sz w:val="24"/>
          <w:szCs w:val="24"/>
          <w:vertAlign w:val="superscript"/>
        </w:rPr>
        <w:t>2+</w:t>
      </w:r>
      <w:r w:rsidR="003426EE" w:rsidRPr="00226B89">
        <w:rPr>
          <w:rFonts w:ascii="Times New Roman" w:hAnsi="Times New Roman" w:cs="Times New Roman"/>
          <w:sz w:val="24"/>
          <w:szCs w:val="24"/>
        </w:rPr>
        <w:t xml:space="preserve"> ion attaches tw</w:t>
      </w:r>
      <w:r w:rsidR="00022C47">
        <w:rPr>
          <w:rFonts w:ascii="Times New Roman" w:hAnsi="Times New Roman" w:cs="Times New Roman"/>
          <w:sz w:val="24"/>
          <w:szCs w:val="24"/>
        </w:rPr>
        <w:t xml:space="preserve">o alginate strands together </w:t>
      </w:r>
      <w:r w:rsidR="007C0562">
        <w:rPr>
          <w:rFonts w:ascii="Times New Roman" w:hAnsi="Times New Roman" w:cs="Times New Roman"/>
          <w:sz w:val="24"/>
          <w:szCs w:val="24"/>
        </w:rPr>
        <w:t>[37]</w:t>
      </w:r>
      <w:r w:rsidR="003426EE" w:rsidRPr="00226B89">
        <w:rPr>
          <w:rFonts w:ascii="Times New Roman" w:hAnsi="Times New Roman" w:cs="Times New Roman"/>
          <w:sz w:val="24"/>
          <w:szCs w:val="24"/>
        </w:rPr>
        <w:t>. The result is a chain</w:t>
      </w:r>
      <w:r>
        <w:rPr>
          <w:rFonts w:ascii="Times New Roman" w:hAnsi="Times New Roman" w:cs="Times New Roman"/>
          <w:sz w:val="24"/>
          <w:szCs w:val="24"/>
        </w:rPr>
        <w:t xml:space="preserve"> </w:t>
      </w:r>
      <w:r w:rsidR="003426EE" w:rsidRPr="00226B89">
        <w:rPr>
          <w:rFonts w:ascii="Times New Roman" w:hAnsi="Times New Roman" w:cs="Times New Roman"/>
          <w:sz w:val="24"/>
          <w:szCs w:val="24"/>
        </w:rPr>
        <w:t>of calcium-linked alginate strands that form solid gel. The divalent calcium cation fits into electronegative cavities like eggs in an egg</w:t>
      </w:r>
      <w:r w:rsidR="00A7099B">
        <w:rPr>
          <w:rFonts w:ascii="Times New Roman" w:hAnsi="Times New Roman" w:cs="Times New Roman"/>
          <w:sz w:val="24"/>
          <w:szCs w:val="24"/>
        </w:rPr>
        <w:t xml:space="preserve"> </w:t>
      </w:r>
      <w:r w:rsidR="003426EE" w:rsidRPr="00226B89">
        <w:rPr>
          <w:rFonts w:ascii="Times New Roman" w:hAnsi="Times New Roman" w:cs="Times New Roman"/>
          <w:sz w:val="24"/>
          <w:szCs w:val="24"/>
        </w:rPr>
        <w:t>box; from this similitude aris</w:t>
      </w:r>
      <w:r w:rsidR="00A7099B">
        <w:rPr>
          <w:rFonts w:ascii="Times New Roman" w:hAnsi="Times New Roman" w:cs="Times New Roman"/>
          <w:sz w:val="24"/>
          <w:szCs w:val="24"/>
        </w:rPr>
        <w:t>es the term “Egg Box” model [52]</w:t>
      </w:r>
      <w:r w:rsidR="003426EE" w:rsidRPr="00226B89">
        <w:rPr>
          <w:rFonts w:ascii="Times New Roman" w:hAnsi="Times New Roman" w:cs="Times New Roman"/>
          <w:sz w:val="24"/>
          <w:szCs w:val="24"/>
        </w:rPr>
        <w:t>.</w:t>
      </w:r>
      <w:r w:rsidR="00022C47">
        <w:rPr>
          <w:rFonts w:ascii="Times New Roman" w:hAnsi="Times New Roman" w:cs="Times New Roman"/>
          <w:sz w:val="24"/>
          <w:szCs w:val="24"/>
        </w:rPr>
        <w:t xml:space="preserve"> </w:t>
      </w:r>
      <w:r w:rsidR="003426EE" w:rsidRPr="00226B89">
        <w:rPr>
          <w:rFonts w:ascii="Times New Roman" w:hAnsi="Times New Roman" w:cs="Times New Roman"/>
          <w:sz w:val="24"/>
          <w:szCs w:val="24"/>
        </w:rPr>
        <w:t>This binds the alginate polymer together by forming junction zones, thus</w:t>
      </w:r>
      <w:r>
        <w:rPr>
          <w:rFonts w:ascii="Times New Roman" w:hAnsi="Times New Roman" w:cs="Times New Roman"/>
          <w:sz w:val="24"/>
          <w:szCs w:val="24"/>
        </w:rPr>
        <w:t xml:space="preserve"> </w:t>
      </w:r>
      <w:r w:rsidR="003426EE" w:rsidRPr="00226B89">
        <w:rPr>
          <w:rFonts w:ascii="Times New Roman" w:hAnsi="Times New Roman" w:cs="Times New Roman"/>
          <w:sz w:val="24"/>
          <w:szCs w:val="24"/>
        </w:rPr>
        <w:t>leading to gelation of</w:t>
      </w:r>
      <w:r w:rsidR="00022C47">
        <w:rPr>
          <w:rFonts w:ascii="Times New Roman" w:hAnsi="Times New Roman" w:cs="Times New Roman"/>
          <w:sz w:val="24"/>
          <w:szCs w:val="24"/>
        </w:rPr>
        <w:t xml:space="preserve"> so</w:t>
      </w:r>
      <w:r w:rsidR="00A7099B">
        <w:rPr>
          <w:rFonts w:ascii="Times New Roman" w:hAnsi="Times New Roman" w:cs="Times New Roman"/>
          <w:sz w:val="24"/>
          <w:szCs w:val="24"/>
        </w:rPr>
        <w:t>lution [53]</w:t>
      </w:r>
      <w:r w:rsidR="003426EE" w:rsidRPr="00226B89">
        <w:rPr>
          <w:rFonts w:ascii="Times New Roman" w:hAnsi="Times New Roman" w:cs="Times New Roman"/>
          <w:sz w:val="24"/>
          <w:szCs w:val="24"/>
        </w:rPr>
        <w:t>. The cross</w:t>
      </w:r>
      <w:r w:rsidR="00A7099B">
        <w:rPr>
          <w:rFonts w:ascii="Times New Roman" w:hAnsi="Times New Roman" w:cs="Times New Roman"/>
          <w:sz w:val="24"/>
          <w:szCs w:val="24"/>
        </w:rPr>
        <w:t xml:space="preserve"> </w:t>
      </w:r>
      <w:r w:rsidR="003426EE" w:rsidRPr="00226B89">
        <w:rPr>
          <w:rFonts w:ascii="Times New Roman" w:hAnsi="Times New Roman" w:cs="Times New Roman"/>
          <w:sz w:val="24"/>
          <w:szCs w:val="24"/>
        </w:rPr>
        <w:t>linking sites that occur when a polyvalent cation causes inter</w:t>
      </w:r>
      <w:r w:rsidR="00A7099B">
        <w:rPr>
          <w:rFonts w:ascii="Times New Roman" w:hAnsi="Times New Roman" w:cs="Times New Roman"/>
          <w:sz w:val="24"/>
          <w:szCs w:val="24"/>
        </w:rPr>
        <w:t xml:space="preserve"> </w:t>
      </w:r>
      <w:r w:rsidR="003426EE" w:rsidRPr="00226B89">
        <w:rPr>
          <w:rFonts w:ascii="Times New Roman" w:hAnsi="Times New Roman" w:cs="Times New Roman"/>
          <w:sz w:val="24"/>
          <w:szCs w:val="24"/>
        </w:rPr>
        <w:t>polysaccharide binding are cal</w:t>
      </w:r>
      <w:r>
        <w:rPr>
          <w:rFonts w:ascii="Times New Roman" w:hAnsi="Times New Roman" w:cs="Times New Roman"/>
          <w:sz w:val="24"/>
          <w:szCs w:val="24"/>
        </w:rPr>
        <w:t xml:space="preserve">led junction zones. The junction </w:t>
      </w:r>
      <w:r w:rsidR="003426EE" w:rsidRPr="00226B89">
        <w:rPr>
          <w:rFonts w:ascii="Times New Roman" w:hAnsi="Times New Roman" w:cs="Times New Roman"/>
          <w:sz w:val="24"/>
          <w:szCs w:val="24"/>
        </w:rPr>
        <w:t>zone is an alignment of helices with two anhydroguluronic acid units per turn, the helices being held together by chelate bound Ca</w:t>
      </w:r>
      <w:r w:rsidR="003426EE" w:rsidRPr="00197ECA">
        <w:rPr>
          <w:rFonts w:ascii="Times New Roman" w:hAnsi="Times New Roman" w:cs="Times New Roman"/>
          <w:sz w:val="24"/>
          <w:szCs w:val="24"/>
          <w:vertAlign w:val="superscript"/>
        </w:rPr>
        <w:t>++</w:t>
      </w:r>
      <w:r w:rsidR="003426EE" w:rsidRPr="00226B89">
        <w:rPr>
          <w:rFonts w:ascii="Times New Roman" w:hAnsi="Times New Roman" w:cs="Times New Roman"/>
          <w:sz w:val="24"/>
          <w:szCs w:val="24"/>
        </w:rPr>
        <w:t>, which</w:t>
      </w:r>
      <w:r w:rsidR="004B1D20" w:rsidRPr="00226B89">
        <w:rPr>
          <w:rFonts w:ascii="Times New Roman" w:hAnsi="Times New Roman" w:cs="Times New Roman"/>
          <w:sz w:val="24"/>
          <w:szCs w:val="24"/>
        </w:rPr>
        <w:t xml:space="preserve"> </w:t>
      </w:r>
      <w:r w:rsidR="003426EE" w:rsidRPr="00226B89">
        <w:rPr>
          <w:rFonts w:ascii="Times New Roman" w:hAnsi="Times New Roman" w:cs="Times New Roman"/>
          <w:sz w:val="24"/>
          <w:szCs w:val="24"/>
        </w:rPr>
        <w:t>looks like the eggs in the pocket of an egg carton.</w:t>
      </w:r>
    </w:p>
    <w:p w:rsidR="002E4EC7" w:rsidRDefault="002E4EC7" w:rsidP="00F40CB6">
      <w:pPr>
        <w:autoSpaceDE w:val="0"/>
        <w:autoSpaceDN w:val="0"/>
        <w:adjustRightInd w:val="0"/>
        <w:spacing w:line="360" w:lineRule="auto"/>
        <w:ind w:left="284"/>
        <w:jc w:val="both"/>
        <w:rPr>
          <w:rFonts w:ascii="Times New Roman" w:hAnsi="Times New Roman" w:cs="Times New Roman"/>
          <w:sz w:val="24"/>
          <w:szCs w:val="24"/>
        </w:rPr>
      </w:pPr>
    </w:p>
    <w:p w:rsidR="00F40CB6" w:rsidRPr="00226B89" w:rsidRDefault="00F40CB6" w:rsidP="00F40CB6">
      <w:pPr>
        <w:autoSpaceDE w:val="0"/>
        <w:autoSpaceDN w:val="0"/>
        <w:adjustRightInd w:val="0"/>
        <w:spacing w:line="360" w:lineRule="auto"/>
        <w:ind w:left="284"/>
        <w:jc w:val="both"/>
        <w:rPr>
          <w:rFonts w:ascii="Times New Roman" w:hAnsi="Times New Roman" w:cs="Times New Roman"/>
          <w:sz w:val="24"/>
          <w:szCs w:val="24"/>
        </w:rPr>
      </w:pPr>
    </w:p>
    <w:p w:rsidR="00697535" w:rsidRPr="00853BDA" w:rsidRDefault="00DB250D" w:rsidP="00B61DB0">
      <w:pPr>
        <w:autoSpaceDE w:val="0"/>
        <w:autoSpaceDN w:val="0"/>
        <w:adjustRightInd w:val="0"/>
        <w:spacing w:after="0" w:line="480" w:lineRule="auto"/>
        <w:ind w:left="360"/>
        <w:rPr>
          <w:rFonts w:ascii="Times New Roman" w:hAnsi="Times New Roman" w:cs="Times New Roman"/>
          <w:b/>
          <w:sz w:val="30"/>
          <w:szCs w:val="30"/>
        </w:rPr>
      </w:pPr>
      <w:r>
        <w:rPr>
          <w:rFonts w:ascii="Times New Roman" w:hAnsi="Times New Roman" w:cs="Times New Roman"/>
          <w:b/>
          <w:sz w:val="30"/>
          <w:szCs w:val="30"/>
        </w:rPr>
        <w:lastRenderedPageBreak/>
        <w:t>3</w:t>
      </w:r>
      <w:r w:rsidR="00697535" w:rsidRPr="00853BDA">
        <w:rPr>
          <w:rFonts w:ascii="Times New Roman" w:hAnsi="Times New Roman" w:cs="Times New Roman"/>
          <w:b/>
          <w:sz w:val="30"/>
          <w:szCs w:val="30"/>
        </w:rPr>
        <w:t xml:space="preserve">. </w:t>
      </w:r>
      <w:r w:rsidR="00697535">
        <w:rPr>
          <w:rFonts w:ascii="Times New Roman" w:hAnsi="Times New Roman" w:cs="Times New Roman"/>
          <w:b/>
          <w:sz w:val="30"/>
          <w:szCs w:val="30"/>
        </w:rPr>
        <w:t xml:space="preserve"> </w:t>
      </w:r>
      <w:r w:rsidR="00697535" w:rsidRPr="00853BDA">
        <w:rPr>
          <w:rFonts w:ascii="Times New Roman" w:hAnsi="Times New Roman" w:cs="Times New Roman"/>
          <w:b/>
          <w:sz w:val="30"/>
          <w:szCs w:val="30"/>
        </w:rPr>
        <w:t xml:space="preserve"> PREPARATION OF FILMS</w:t>
      </w:r>
    </w:p>
    <w:p w:rsidR="00697535" w:rsidRDefault="00C85C63" w:rsidP="00B61DB0">
      <w:pPr>
        <w:autoSpaceDE w:val="0"/>
        <w:autoSpaceDN w:val="0"/>
        <w:adjustRightInd w:val="0"/>
        <w:spacing w:after="0" w:line="480" w:lineRule="auto"/>
        <w:ind w:left="360"/>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 id="_x0000_s1041" type="#_x0000_t32" style="position:absolute;left:0;text-align:left;margin-left:15.75pt;margin-top:1.25pt;width:454pt;height:0;z-index:251663872" o:connectortype="straight" strokeweight="2.5pt"/>
        </w:pict>
      </w:r>
    </w:p>
    <w:p w:rsidR="00697535" w:rsidRPr="000C37F2" w:rsidRDefault="00E00648" w:rsidP="00B61DB0">
      <w:pPr>
        <w:spacing w:after="0" w:line="360" w:lineRule="auto"/>
        <w:ind w:left="360"/>
        <w:jc w:val="both"/>
        <w:rPr>
          <w:rFonts w:ascii="Times New Roman" w:hAnsi="Times New Roman" w:cs="Times New Roman"/>
          <w:b/>
          <w:sz w:val="24"/>
          <w:szCs w:val="24"/>
        </w:rPr>
      </w:pPr>
      <w:r>
        <w:rPr>
          <w:rFonts w:ascii="Times New Roman" w:hAnsi="Times New Roman" w:cs="Times New Roman"/>
          <w:b/>
          <w:sz w:val="24"/>
          <w:szCs w:val="24"/>
        </w:rPr>
        <w:t>3.1 Preparation Of Blend Films</w:t>
      </w:r>
    </w:p>
    <w:p w:rsidR="00E00648" w:rsidRDefault="00697535" w:rsidP="00B61DB0">
      <w:pPr>
        <w:autoSpaceDE w:val="0"/>
        <w:autoSpaceDN w:val="0"/>
        <w:adjustRightInd w:val="0"/>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A</w:t>
      </w:r>
      <w:r w:rsidRPr="000C37F2">
        <w:rPr>
          <w:rFonts w:ascii="Times New Roman" w:hAnsi="Times New Roman" w:cs="Times New Roman"/>
          <w:sz w:val="24"/>
          <w:szCs w:val="24"/>
        </w:rPr>
        <w:t xml:space="preserve"> s</w:t>
      </w:r>
      <w:r>
        <w:rPr>
          <w:rFonts w:ascii="Times New Roman" w:hAnsi="Times New Roman" w:cs="Times New Roman"/>
          <w:sz w:val="24"/>
          <w:szCs w:val="24"/>
        </w:rPr>
        <w:t>imple process for</w:t>
      </w:r>
      <w:r w:rsidRPr="000C37F2">
        <w:rPr>
          <w:rFonts w:ascii="Times New Roman" w:hAnsi="Times New Roman" w:cs="Times New Roman"/>
          <w:sz w:val="24"/>
          <w:szCs w:val="24"/>
        </w:rPr>
        <w:t xml:space="preserve"> makin</w:t>
      </w:r>
      <w:r>
        <w:rPr>
          <w:rFonts w:ascii="Times New Roman" w:hAnsi="Times New Roman" w:cs="Times New Roman"/>
          <w:sz w:val="24"/>
          <w:szCs w:val="24"/>
        </w:rPr>
        <w:t>g films from polysaccharides or their blends</w:t>
      </w:r>
      <w:r w:rsidR="00DB1589">
        <w:rPr>
          <w:rFonts w:ascii="Times New Roman" w:hAnsi="Times New Roman" w:cs="Times New Roman"/>
          <w:sz w:val="24"/>
          <w:szCs w:val="24"/>
        </w:rPr>
        <w:t xml:space="preserve"> is followed. The Guar Gum or its derivative</w:t>
      </w:r>
      <w:r w:rsidRPr="000C37F2">
        <w:rPr>
          <w:rFonts w:ascii="Times New Roman" w:hAnsi="Times New Roman" w:cs="Times New Roman"/>
          <w:sz w:val="24"/>
          <w:szCs w:val="24"/>
        </w:rPr>
        <w:t xml:space="preserve"> is first dissolved in water at a suitable concentration to make it thick</w:t>
      </w:r>
      <w:r>
        <w:rPr>
          <w:rFonts w:ascii="Times New Roman" w:hAnsi="Times New Roman" w:cs="Times New Roman"/>
          <w:sz w:val="24"/>
          <w:szCs w:val="24"/>
        </w:rPr>
        <w:t xml:space="preserve"> </w:t>
      </w:r>
      <w:r w:rsidRPr="000C37F2">
        <w:rPr>
          <w:rFonts w:ascii="Times New Roman" w:hAnsi="Times New Roman" w:cs="Times New Roman"/>
          <w:sz w:val="24"/>
          <w:szCs w:val="24"/>
        </w:rPr>
        <w:t>enough to cast, typically between 6,000 and 10,000 cP. Then, using a casting knife,</w:t>
      </w:r>
      <w:r>
        <w:rPr>
          <w:rFonts w:ascii="Times New Roman" w:hAnsi="Times New Roman" w:cs="Times New Roman"/>
          <w:sz w:val="24"/>
          <w:szCs w:val="24"/>
        </w:rPr>
        <w:t xml:space="preserve"> </w:t>
      </w:r>
      <w:r w:rsidRPr="000C37F2">
        <w:rPr>
          <w:rFonts w:ascii="Times New Roman" w:hAnsi="Times New Roman" w:cs="Times New Roman"/>
          <w:sz w:val="24"/>
          <w:szCs w:val="24"/>
        </w:rPr>
        <w:t>a thin, uniform layer of slurry is drawn on a smooth surface such as a glass plate, a</w:t>
      </w:r>
      <w:r>
        <w:rPr>
          <w:rFonts w:ascii="Times New Roman" w:hAnsi="Times New Roman" w:cs="Times New Roman"/>
          <w:sz w:val="24"/>
          <w:szCs w:val="24"/>
        </w:rPr>
        <w:t xml:space="preserve"> </w:t>
      </w:r>
      <w:r w:rsidRPr="000C37F2">
        <w:rPr>
          <w:rFonts w:ascii="Times New Roman" w:hAnsi="Times New Roman" w:cs="Times New Roman"/>
          <w:sz w:val="24"/>
          <w:szCs w:val="24"/>
        </w:rPr>
        <w:t>piece of stainless steel, or even a plastic sheet</w:t>
      </w:r>
      <w:r>
        <w:rPr>
          <w:rFonts w:ascii="Times New Roman" w:hAnsi="Times New Roman" w:cs="Times New Roman"/>
          <w:sz w:val="24"/>
          <w:szCs w:val="24"/>
        </w:rPr>
        <w:t xml:space="preserve"> usually a Teflon Plate</w:t>
      </w:r>
      <w:r w:rsidRPr="000C37F2">
        <w:rPr>
          <w:rFonts w:ascii="Times New Roman" w:hAnsi="Times New Roman" w:cs="Times New Roman"/>
          <w:sz w:val="24"/>
          <w:szCs w:val="24"/>
        </w:rPr>
        <w:t xml:space="preserve">. </w:t>
      </w:r>
      <w:r w:rsidR="00E00648" w:rsidRPr="00E00648">
        <w:rPr>
          <w:rFonts w:ascii="Times New Roman" w:hAnsi="Times New Roman" w:cs="Times New Roman"/>
          <w:sz w:val="24"/>
          <w:szCs w:val="24"/>
        </w:rPr>
        <w:t>Last, the mixture was dega</w:t>
      </w:r>
      <w:r w:rsidR="00E00648">
        <w:rPr>
          <w:rFonts w:ascii="Times New Roman" w:hAnsi="Times New Roman" w:cs="Times New Roman"/>
          <w:sz w:val="24"/>
          <w:szCs w:val="24"/>
        </w:rPr>
        <w:t xml:space="preserve">ssed and then casted on a glass </w:t>
      </w:r>
      <w:r w:rsidR="00E00648" w:rsidRPr="00E00648">
        <w:rPr>
          <w:rFonts w:ascii="Times New Roman" w:hAnsi="Times New Roman" w:cs="Times New Roman"/>
          <w:sz w:val="24"/>
          <w:szCs w:val="24"/>
        </w:rPr>
        <w:t>plate mold, followed by drying at roo</w:t>
      </w:r>
      <w:r w:rsidR="00E00648">
        <w:rPr>
          <w:rFonts w:ascii="Times New Roman" w:hAnsi="Times New Roman" w:cs="Times New Roman"/>
          <w:sz w:val="24"/>
          <w:szCs w:val="24"/>
        </w:rPr>
        <w:t xml:space="preserve">m temperature in an </w:t>
      </w:r>
      <w:r w:rsidR="00E00648" w:rsidRPr="00E00648">
        <w:rPr>
          <w:rFonts w:ascii="Times New Roman" w:hAnsi="Times New Roman" w:cs="Times New Roman"/>
          <w:sz w:val="24"/>
          <w:szCs w:val="24"/>
        </w:rPr>
        <w:t xml:space="preserve">oven for several days to obtain a transparent film. </w:t>
      </w:r>
      <w:r w:rsidRPr="000C37F2">
        <w:rPr>
          <w:rFonts w:ascii="Times New Roman" w:hAnsi="Times New Roman" w:cs="Times New Roman"/>
          <w:sz w:val="24"/>
          <w:szCs w:val="24"/>
        </w:rPr>
        <w:t>The film is then dried to the proper</w:t>
      </w:r>
      <w:r>
        <w:rPr>
          <w:rFonts w:ascii="Times New Roman" w:hAnsi="Times New Roman" w:cs="Times New Roman"/>
          <w:sz w:val="24"/>
          <w:szCs w:val="24"/>
        </w:rPr>
        <w:t xml:space="preserve"> </w:t>
      </w:r>
      <w:r w:rsidRPr="000C37F2">
        <w:rPr>
          <w:rFonts w:ascii="Times New Roman" w:hAnsi="Times New Roman" w:cs="Times New Roman"/>
          <w:sz w:val="24"/>
          <w:szCs w:val="24"/>
        </w:rPr>
        <w:t>moisture or humidity level, and peeled. Whether or not the film peels away from the</w:t>
      </w:r>
      <w:r>
        <w:rPr>
          <w:rFonts w:ascii="Times New Roman" w:hAnsi="Times New Roman" w:cs="Times New Roman"/>
          <w:sz w:val="24"/>
          <w:szCs w:val="24"/>
        </w:rPr>
        <w:t xml:space="preserve"> </w:t>
      </w:r>
      <w:r w:rsidRPr="000C37F2">
        <w:rPr>
          <w:rFonts w:ascii="Times New Roman" w:hAnsi="Times New Roman" w:cs="Times New Roman"/>
          <w:sz w:val="24"/>
          <w:szCs w:val="24"/>
        </w:rPr>
        <w:t>casting plate depends largely on the type of gum polymer used and also on the thickness</w:t>
      </w:r>
      <w:r>
        <w:rPr>
          <w:rFonts w:ascii="Times New Roman" w:hAnsi="Times New Roman" w:cs="Times New Roman"/>
          <w:sz w:val="24"/>
          <w:szCs w:val="24"/>
        </w:rPr>
        <w:t xml:space="preserve"> of the cast</w:t>
      </w:r>
      <w:r w:rsidRPr="00E00648">
        <w:rPr>
          <w:rFonts w:ascii="Times New Roman" w:hAnsi="Times New Roman" w:cs="Times New Roman"/>
          <w:sz w:val="24"/>
          <w:szCs w:val="24"/>
        </w:rPr>
        <w:t xml:space="preserve">. </w:t>
      </w:r>
      <w:r w:rsidR="00E00648">
        <w:rPr>
          <w:rFonts w:ascii="Times New Roman" w:hAnsi="Times New Roman" w:cs="Times New Roman"/>
          <w:sz w:val="24"/>
          <w:szCs w:val="24"/>
        </w:rPr>
        <w:t xml:space="preserve"> </w:t>
      </w:r>
      <w:r w:rsidR="00E00648" w:rsidRPr="00E00648">
        <w:rPr>
          <w:rFonts w:ascii="Times New Roman" w:hAnsi="Times New Roman" w:cs="Times New Roman"/>
          <w:sz w:val="24"/>
          <w:szCs w:val="24"/>
        </w:rPr>
        <w:t>By</w:t>
      </w:r>
      <w:r w:rsidR="00E00648">
        <w:rPr>
          <w:rFonts w:ascii="Times New Roman" w:hAnsi="Times New Roman" w:cs="Times New Roman"/>
          <w:sz w:val="24"/>
          <w:szCs w:val="24"/>
        </w:rPr>
        <w:t xml:space="preserve"> </w:t>
      </w:r>
      <w:r w:rsidR="00E00648" w:rsidRPr="00E00648">
        <w:rPr>
          <w:rFonts w:ascii="Times New Roman" w:hAnsi="Times New Roman" w:cs="Times New Roman"/>
          <w:sz w:val="24"/>
          <w:szCs w:val="24"/>
        </w:rPr>
        <w:t>cha</w:t>
      </w:r>
      <w:r w:rsidR="00E00648">
        <w:rPr>
          <w:rFonts w:ascii="Times New Roman" w:hAnsi="Times New Roman" w:cs="Times New Roman"/>
          <w:sz w:val="24"/>
          <w:szCs w:val="24"/>
        </w:rPr>
        <w:t>nging the weight percent of Guar Gum or Carboxymethylated Guar Gum</w:t>
      </w:r>
      <w:r w:rsidR="00E00648" w:rsidRPr="00E00648">
        <w:rPr>
          <w:rFonts w:ascii="Times New Roman" w:hAnsi="Times New Roman" w:cs="Times New Roman"/>
          <w:sz w:val="24"/>
          <w:szCs w:val="24"/>
        </w:rPr>
        <w:t xml:space="preserve"> in the blend films</w:t>
      </w:r>
      <w:r w:rsidR="00E00648">
        <w:rPr>
          <w:rFonts w:ascii="Times New Roman" w:hAnsi="Times New Roman" w:cs="Times New Roman"/>
          <w:sz w:val="24"/>
          <w:szCs w:val="24"/>
        </w:rPr>
        <w:t xml:space="preserve"> </w:t>
      </w:r>
      <w:r w:rsidR="00E00648" w:rsidRPr="00E00648">
        <w:rPr>
          <w:rFonts w:ascii="Times New Roman" w:hAnsi="Times New Roman" w:cs="Times New Roman"/>
          <w:sz w:val="24"/>
          <w:szCs w:val="24"/>
        </w:rPr>
        <w:t>such as 20, 40, 60, and 80 wt%, a series of blend films were</w:t>
      </w:r>
      <w:r w:rsidR="00E00648">
        <w:rPr>
          <w:rFonts w:ascii="Times New Roman" w:hAnsi="Times New Roman" w:cs="Times New Roman"/>
          <w:sz w:val="24"/>
          <w:szCs w:val="24"/>
        </w:rPr>
        <w:t xml:space="preserve"> prepared.</w:t>
      </w:r>
      <w:r w:rsidR="00E00648" w:rsidRPr="00E00648">
        <w:rPr>
          <w:rFonts w:ascii="Times New Roman" w:hAnsi="Times New Roman" w:cs="Times New Roman"/>
          <w:sz w:val="24"/>
          <w:szCs w:val="24"/>
        </w:rPr>
        <w:t xml:space="preserve"> </w:t>
      </w:r>
      <w:r w:rsidR="00E00648">
        <w:rPr>
          <w:rFonts w:ascii="Times New Roman" w:hAnsi="Times New Roman" w:cs="Times New Roman"/>
          <w:sz w:val="24"/>
          <w:szCs w:val="24"/>
        </w:rPr>
        <w:t>The lab procedure is shown in the figure below.</w:t>
      </w:r>
    </w:p>
    <w:p w:rsidR="00E00648" w:rsidRDefault="00E00648" w:rsidP="00B61DB0">
      <w:pPr>
        <w:autoSpaceDE w:val="0"/>
        <w:autoSpaceDN w:val="0"/>
        <w:adjustRightInd w:val="0"/>
        <w:spacing w:after="0" w:line="360" w:lineRule="auto"/>
        <w:ind w:left="360"/>
        <w:jc w:val="both"/>
        <w:rPr>
          <w:rFonts w:ascii="Times New Roman" w:hAnsi="Times New Roman" w:cs="Times New Roman"/>
          <w:sz w:val="24"/>
          <w:szCs w:val="24"/>
        </w:rPr>
      </w:pPr>
      <w:r w:rsidRPr="00E00648">
        <w:rPr>
          <w:rFonts w:ascii="Times New Roman" w:hAnsi="Times New Roman" w:cs="Times New Roman"/>
          <w:noProof/>
          <w:sz w:val="24"/>
          <w:szCs w:val="24"/>
          <w:lang w:val="en-GB" w:eastAsia="en-GB"/>
        </w:rPr>
        <w:drawing>
          <wp:inline distT="0" distB="0" distL="0" distR="0">
            <wp:extent cx="3028950" cy="2028825"/>
            <wp:effectExtent l="1905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3030021" cy="2029543"/>
                    </a:xfrm>
                    <a:prstGeom prst="rect">
                      <a:avLst/>
                    </a:prstGeom>
                    <a:noFill/>
                    <a:ln w="9525">
                      <a:noFill/>
                      <a:miter lim="800000"/>
                      <a:headEnd/>
                      <a:tailEnd/>
                    </a:ln>
                  </pic:spPr>
                </pic:pic>
              </a:graphicData>
            </a:graphic>
          </wp:inline>
        </w:drawing>
      </w:r>
    </w:p>
    <w:p w:rsidR="00E00648" w:rsidRPr="00E00648" w:rsidRDefault="00E00648" w:rsidP="00B61DB0">
      <w:pPr>
        <w:autoSpaceDE w:val="0"/>
        <w:autoSpaceDN w:val="0"/>
        <w:adjustRightInd w:val="0"/>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Figure 3.1: Solution Casting Method for Preparation of Films</w:t>
      </w:r>
    </w:p>
    <w:p w:rsidR="00E00648" w:rsidRPr="00E00648" w:rsidRDefault="00E00648" w:rsidP="00B61DB0">
      <w:pPr>
        <w:autoSpaceDE w:val="0"/>
        <w:autoSpaceDN w:val="0"/>
        <w:adjustRightInd w:val="0"/>
        <w:spacing w:after="0" w:line="360" w:lineRule="auto"/>
        <w:ind w:left="360"/>
        <w:jc w:val="both"/>
        <w:rPr>
          <w:rFonts w:ascii="Times New Roman" w:hAnsi="Times New Roman" w:cs="Times New Roman"/>
          <w:b/>
          <w:sz w:val="24"/>
          <w:szCs w:val="24"/>
        </w:rPr>
      </w:pPr>
      <w:r w:rsidRPr="00E00648">
        <w:rPr>
          <w:rFonts w:ascii="Times New Roman" w:hAnsi="Times New Roman" w:cs="Times New Roman"/>
          <w:b/>
          <w:sz w:val="24"/>
          <w:szCs w:val="24"/>
        </w:rPr>
        <w:t xml:space="preserve">3.2 Crosslinking with Calcium </w:t>
      </w:r>
      <w:r>
        <w:rPr>
          <w:rFonts w:ascii="Times New Roman" w:hAnsi="Times New Roman" w:cs="Times New Roman"/>
          <w:b/>
          <w:sz w:val="24"/>
          <w:szCs w:val="24"/>
        </w:rPr>
        <w:t>C</w:t>
      </w:r>
      <w:r w:rsidRPr="00E00648">
        <w:rPr>
          <w:rFonts w:ascii="Times New Roman" w:hAnsi="Times New Roman" w:cs="Times New Roman"/>
          <w:b/>
          <w:sz w:val="24"/>
          <w:szCs w:val="24"/>
        </w:rPr>
        <w:t>hloride</w:t>
      </w:r>
    </w:p>
    <w:p w:rsidR="00697535" w:rsidRPr="00E00648" w:rsidRDefault="00E00648" w:rsidP="00B61DB0">
      <w:pPr>
        <w:autoSpaceDE w:val="0"/>
        <w:autoSpaceDN w:val="0"/>
        <w:adjustRightInd w:val="0"/>
        <w:spacing w:after="0" w:line="360" w:lineRule="auto"/>
        <w:ind w:left="360"/>
        <w:jc w:val="both"/>
        <w:rPr>
          <w:rFonts w:ascii="Times New Roman" w:hAnsi="Times New Roman" w:cs="Times New Roman"/>
          <w:sz w:val="24"/>
          <w:szCs w:val="24"/>
        </w:rPr>
      </w:pPr>
      <w:r w:rsidRPr="00E00648">
        <w:rPr>
          <w:rFonts w:ascii="Times New Roman" w:hAnsi="Times New Roman" w:cs="Times New Roman"/>
          <w:sz w:val="24"/>
          <w:szCs w:val="24"/>
        </w:rPr>
        <w:t>After being</w:t>
      </w:r>
      <w:r>
        <w:rPr>
          <w:rFonts w:ascii="Times New Roman" w:hAnsi="Times New Roman" w:cs="Times New Roman"/>
          <w:sz w:val="24"/>
          <w:szCs w:val="24"/>
        </w:rPr>
        <w:t xml:space="preserve"> </w:t>
      </w:r>
      <w:r w:rsidRPr="00E00648">
        <w:rPr>
          <w:rFonts w:ascii="Times New Roman" w:hAnsi="Times New Roman" w:cs="Times New Roman"/>
          <w:sz w:val="24"/>
          <w:szCs w:val="24"/>
        </w:rPr>
        <w:t>dried, the films were immersed in 5 wt% calcium chloride</w:t>
      </w:r>
      <w:r>
        <w:rPr>
          <w:rFonts w:ascii="Times New Roman" w:hAnsi="Times New Roman" w:cs="Times New Roman"/>
          <w:sz w:val="24"/>
          <w:szCs w:val="24"/>
        </w:rPr>
        <w:t xml:space="preserve"> </w:t>
      </w:r>
      <w:r w:rsidRPr="00E00648">
        <w:rPr>
          <w:rFonts w:ascii="Times New Roman" w:hAnsi="Times New Roman" w:cs="Times New Roman"/>
          <w:sz w:val="24"/>
          <w:szCs w:val="24"/>
        </w:rPr>
        <w:t>70 wt% aqueous ethanol solution for 30 min. After coagulation,</w:t>
      </w:r>
      <w:r>
        <w:rPr>
          <w:rFonts w:ascii="Times New Roman" w:hAnsi="Times New Roman" w:cs="Times New Roman"/>
          <w:sz w:val="24"/>
          <w:szCs w:val="24"/>
        </w:rPr>
        <w:t xml:space="preserve"> </w:t>
      </w:r>
      <w:r w:rsidRPr="00E00648">
        <w:rPr>
          <w:rFonts w:ascii="Times New Roman" w:hAnsi="Times New Roman" w:cs="Times New Roman"/>
          <w:sz w:val="24"/>
          <w:szCs w:val="24"/>
        </w:rPr>
        <w:t>the prepared films were washed with deionized</w:t>
      </w:r>
      <w:r>
        <w:rPr>
          <w:rFonts w:ascii="Times New Roman" w:hAnsi="Times New Roman" w:cs="Times New Roman"/>
          <w:sz w:val="24"/>
          <w:szCs w:val="24"/>
        </w:rPr>
        <w:t xml:space="preserve"> </w:t>
      </w:r>
      <w:r w:rsidRPr="00E00648">
        <w:rPr>
          <w:rFonts w:ascii="Times New Roman" w:hAnsi="Times New Roman" w:cs="Times New Roman"/>
          <w:sz w:val="24"/>
          <w:szCs w:val="24"/>
        </w:rPr>
        <w:t>water to remove the unreacted calcium chloride.</w:t>
      </w:r>
      <w:r w:rsidRPr="00E00648">
        <w:rPr>
          <w:rFonts w:ascii="AdvEPSTIM" w:hAnsi="AdvEPSTIM" w:cs="AdvEPSTIM"/>
          <w:sz w:val="20"/>
          <w:szCs w:val="20"/>
        </w:rPr>
        <w:t xml:space="preserve"> </w:t>
      </w:r>
      <w:r w:rsidRPr="00E00648">
        <w:rPr>
          <w:rFonts w:ascii="Times New Roman" w:hAnsi="Times New Roman" w:cs="Times New Roman"/>
          <w:sz w:val="24"/>
          <w:szCs w:val="24"/>
        </w:rPr>
        <w:t>All the films were vacuum-dried at room temperature</w:t>
      </w:r>
      <w:r>
        <w:rPr>
          <w:rFonts w:ascii="Times New Roman" w:hAnsi="Times New Roman" w:cs="Times New Roman"/>
          <w:sz w:val="24"/>
          <w:szCs w:val="24"/>
        </w:rPr>
        <w:t xml:space="preserve"> </w:t>
      </w:r>
      <w:r w:rsidRPr="00E00648">
        <w:rPr>
          <w:rFonts w:ascii="Times New Roman" w:hAnsi="Times New Roman" w:cs="Times New Roman"/>
          <w:sz w:val="24"/>
          <w:szCs w:val="24"/>
        </w:rPr>
        <w:t>for 3 days and kept in a desiccator with P</w:t>
      </w:r>
      <w:r w:rsidRPr="00FA3697">
        <w:rPr>
          <w:rFonts w:ascii="Times New Roman" w:hAnsi="Times New Roman" w:cs="Times New Roman"/>
          <w:sz w:val="24"/>
          <w:szCs w:val="24"/>
          <w:vertAlign w:val="subscript"/>
        </w:rPr>
        <w:t>2</w:t>
      </w:r>
      <w:r w:rsidRPr="00E00648">
        <w:rPr>
          <w:rFonts w:ascii="Times New Roman" w:hAnsi="Times New Roman" w:cs="Times New Roman"/>
          <w:sz w:val="24"/>
          <w:szCs w:val="24"/>
        </w:rPr>
        <w:t>O</w:t>
      </w:r>
      <w:r w:rsidRPr="00FA3697">
        <w:rPr>
          <w:rFonts w:ascii="Times New Roman" w:hAnsi="Times New Roman" w:cs="Times New Roman"/>
          <w:sz w:val="24"/>
          <w:szCs w:val="24"/>
          <w:vertAlign w:val="subscript"/>
        </w:rPr>
        <w:t>5</w:t>
      </w:r>
      <w:r w:rsidRPr="00E00648">
        <w:rPr>
          <w:rFonts w:ascii="Times New Roman" w:hAnsi="Times New Roman" w:cs="Times New Roman"/>
          <w:sz w:val="24"/>
          <w:szCs w:val="24"/>
        </w:rPr>
        <w:t xml:space="preserve"> as a desiccant</w:t>
      </w:r>
      <w:r>
        <w:rPr>
          <w:rFonts w:ascii="Times New Roman" w:hAnsi="Times New Roman" w:cs="Times New Roman"/>
          <w:sz w:val="24"/>
          <w:szCs w:val="24"/>
        </w:rPr>
        <w:t xml:space="preserve"> </w:t>
      </w:r>
      <w:r w:rsidRPr="00E00648">
        <w:rPr>
          <w:rFonts w:ascii="Times New Roman" w:hAnsi="Times New Roman" w:cs="Times New Roman"/>
          <w:sz w:val="24"/>
          <w:szCs w:val="24"/>
        </w:rPr>
        <w:t>for more than 1 week before the characterization.</w:t>
      </w:r>
    </w:p>
    <w:p w:rsidR="00697535" w:rsidRDefault="00697535" w:rsidP="008B4E7E">
      <w:pPr>
        <w:spacing w:after="0" w:line="360" w:lineRule="auto"/>
        <w:jc w:val="both"/>
        <w:rPr>
          <w:rFonts w:ascii="Times New Roman" w:hAnsi="Times New Roman" w:cs="Times New Roman"/>
          <w:sz w:val="24"/>
          <w:szCs w:val="24"/>
        </w:rPr>
      </w:pPr>
    </w:p>
    <w:p w:rsidR="00E00648" w:rsidRDefault="008B4E7E" w:rsidP="00E00648">
      <w:pPr>
        <w:spacing w:after="0" w:line="36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  </w:t>
      </w:r>
    </w:p>
    <w:p w:rsidR="004C423D" w:rsidRPr="00853BDA" w:rsidRDefault="00DB250D" w:rsidP="00E00648">
      <w:pPr>
        <w:spacing w:after="0" w:line="360" w:lineRule="auto"/>
        <w:jc w:val="both"/>
        <w:rPr>
          <w:rFonts w:ascii="Times New Roman" w:hAnsi="Times New Roman" w:cs="Times New Roman"/>
          <w:b/>
          <w:sz w:val="32"/>
          <w:szCs w:val="32"/>
        </w:rPr>
      </w:pPr>
      <w:r>
        <w:rPr>
          <w:rFonts w:ascii="Times New Roman" w:hAnsi="Times New Roman" w:cs="Times New Roman"/>
          <w:b/>
          <w:sz w:val="32"/>
          <w:szCs w:val="32"/>
        </w:rPr>
        <w:lastRenderedPageBreak/>
        <w:t>4</w:t>
      </w:r>
      <w:r w:rsidR="004C423D" w:rsidRPr="00853BDA">
        <w:rPr>
          <w:rFonts w:ascii="Times New Roman" w:hAnsi="Times New Roman" w:cs="Times New Roman"/>
          <w:b/>
          <w:sz w:val="32"/>
          <w:szCs w:val="32"/>
        </w:rPr>
        <w:t>.  CHARACTERIZATION TECHNIQUES</w:t>
      </w:r>
    </w:p>
    <w:p w:rsidR="004C423D" w:rsidRDefault="004C423D" w:rsidP="00BC4F03">
      <w:pPr>
        <w:spacing w:after="0" w:line="360" w:lineRule="auto"/>
        <w:ind w:left="284"/>
        <w:jc w:val="both"/>
        <w:rPr>
          <w:rFonts w:ascii="Times New Roman" w:hAnsi="Times New Roman" w:cs="Times New Roman"/>
          <w:b/>
          <w:sz w:val="24"/>
          <w:szCs w:val="24"/>
        </w:rPr>
      </w:pPr>
    </w:p>
    <w:p w:rsidR="004C423D" w:rsidRDefault="00C85C63" w:rsidP="00BC4F03">
      <w:pPr>
        <w:autoSpaceDE w:val="0"/>
        <w:autoSpaceDN w:val="0"/>
        <w:adjustRightInd w:val="0"/>
        <w:spacing w:after="0" w:line="480" w:lineRule="auto"/>
        <w:ind w:left="284"/>
        <w:jc w:val="both"/>
        <w:rPr>
          <w:rFonts w:ascii="Times New Roman" w:hAnsi="Times New Roman" w:cs="Times New Roman"/>
          <w:b/>
          <w:sz w:val="24"/>
          <w:szCs w:val="24"/>
        </w:rPr>
      </w:pPr>
      <w:r w:rsidRPr="00C85C63">
        <w:rPr>
          <w:rFonts w:ascii="Times New Roman" w:hAnsi="Times New Roman" w:cs="Times New Roman"/>
          <w:noProof/>
          <w:sz w:val="24"/>
          <w:szCs w:val="24"/>
          <w:lang w:val="en-US"/>
        </w:rPr>
        <w:pict>
          <v:shape id="_x0000_s1031" type="#_x0000_t32" style="position:absolute;left:0;text-align:left;margin-left:-6.6pt;margin-top:1.2pt;width:476.35pt;height:0;z-index:251658752" o:connectortype="straight" strokeweight="2.5pt"/>
        </w:pict>
      </w:r>
    </w:p>
    <w:p w:rsidR="004C423D" w:rsidRPr="00D64518" w:rsidRDefault="004C423D" w:rsidP="00BC4F03">
      <w:pPr>
        <w:pStyle w:val="ListParagraph"/>
        <w:spacing w:after="0"/>
        <w:ind w:left="284"/>
        <w:rPr>
          <w:rFonts w:ascii="Times New Roman" w:hAnsi="Times New Roman" w:cs="Times New Roman"/>
          <w:sz w:val="24"/>
          <w:szCs w:val="24"/>
        </w:rPr>
      </w:pPr>
    </w:p>
    <w:p w:rsidR="004C423D" w:rsidRPr="00D64518" w:rsidRDefault="004C423D" w:rsidP="00BC4F03">
      <w:pPr>
        <w:pStyle w:val="ListParagraph"/>
        <w:tabs>
          <w:tab w:val="left" w:pos="1635"/>
          <w:tab w:val="center" w:pos="4229"/>
        </w:tabs>
        <w:spacing w:after="0"/>
        <w:ind w:left="284"/>
        <w:rPr>
          <w:rFonts w:ascii="Times New Roman" w:hAnsi="Times New Roman" w:cs="Times New Roman"/>
          <w:sz w:val="24"/>
          <w:szCs w:val="24"/>
          <w:u w:val="thick"/>
        </w:rPr>
      </w:pPr>
      <w:r w:rsidRPr="00D64518">
        <w:rPr>
          <w:rFonts w:ascii="Times New Roman" w:hAnsi="Times New Roman" w:cs="Times New Roman"/>
          <w:sz w:val="24"/>
          <w:szCs w:val="24"/>
        </w:rPr>
        <w:tab/>
      </w:r>
      <w:r w:rsidRPr="00D64518">
        <w:rPr>
          <w:rFonts w:ascii="Times New Roman" w:hAnsi="Times New Roman" w:cs="Times New Roman"/>
          <w:sz w:val="24"/>
          <w:szCs w:val="24"/>
        </w:rPr>
        <w:tab/>
      </w:r>
    </w:p>
    <w:p w:rsidR="004C423D" w:rsidRPr="00D64518" w:rsidRDefault="00DB250D" w:rsidP="00BC4F03">
      <w:pPr>
        <w:pStyle w:val="ListParagraph"/>
        <w:spacing w:after="0" w:line="480" w:lineRule="auto"/>
        <w:ind w:left="284"/>
        <w:rPr>
          <w:rFonts w:ascii="Times New Roman" w:hAnsi="Times New Roman" w:cs="Times New Roman"/>
          <w:b/>
          <w:sz w:val="24"/>
          <w:szCs w:val="24"/>
        </w:rPr>
      </w:pPr>
      <w:r>
        <w:rPr>
          <w:rFonts w:ascii="Times New Roman" w:hAnsi="Times New Roman" w:cs="Times New Roman"/>
          <w:b/>
          <w:sz w:val="24"/>
          <w:szCs w:val="24"/>
        </w:rPr>
        <w:t>4</w:t>
      </w:r>
      <w:r w:rsidR="004C423D">
        <w:rPr>
          <w:rFonts w:ascii="Times New Roman" w:hAnsi="Times New Roman" w:cs="Times New Roman"/>
          <w:b/>
          <w:sz w:val="24"/>
          <w:szCs w:val="24"/>
        </w:rPr>
        <w:t xml:space="preserve">.1 </w:t>
      </w:r>
      <w:r w:rsidR="004C423D" w:rsidRPr="00D64518">
        <w:rPr>
          <w:rFonts w:ascii="Times New Roman" w:hAnsi="Times New Roman" w:cs="Times New Roman"/>
          <w:b/>
          <w:sz w:val="24"/>
          <w:szCs w:val="24"/>
        </w:rPr>
        <w:t>Fourier Transform Infra-Red (FTIR ) Spectroscopy</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Introduction</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FT-IR stands for Fourier Infra-Red, the preferred method of infrared spectroscopy. In infrared spectroscopy, IR radiation is passed through a sample. Some of the infrared radiation is absorbed by the sample and some of it is passed through (transmitted). The resulting spectrum represents the molecular absorption and transmission, creating a molecular fingerprint of the sample. Like a fingerprint no two unique molecular structure produce the sme infrared spectrum. This makes infrared spectroscopy useful for several types of analysis. The information provided by FT-IR ia as follows:</w:t>
      </w:r>
    </w:p>
    <w:p w:rsidR="004C423D" w:rsidRPr="00D64518" w:rsidRDefault="004C423D" w:rsidP="00BC4F03">
      <w:pPr>
        <w:pStyle w:val="ListParagraph"/>
        <w:numPr>
          <w:ilvl w:val="0"/>
          <w:numId w:val="2"/>
        </w:numPr>
        <w:spacing w:after="0" w:line="360" w:lineRule="auto"/>
        <w:ind w:left="284" w:firstLine="0"/>
        <w:jc w:val="both"/>
        <w:rPr>
          <w:rFonts w:ascii="Times New Roman" w:hAnsi="Times New Roman" w:cs="Times New Roman"/>
          <w:sz w:val="24"/>
          <w:szCs w:val="24"/>
        </w:rPr>
      </w:pPr>
      <w:r w:rsidRPr="00D64518">
        <w:rPr>
          <w:rFonts w:ascii="Times New Roman" w:hAnsi="Times New Roman" w:cs="Times New Roman"/>
          <w:sz w:val="24"/>
          <w:szCs w:val="24"/>
        </w:rPr>
        <w:t>It can identify unknown materials.</w:t>
      </w:r>
    </w:p>
    <w:p w:rsidR="004C423D" w:rsidRPr="00D64518" w:rsidRDefault="004C423D" w:rsidP="00BC4F03">
      <w:pPr>
        <w:pStyle w:val="ListParagraph"/>
        <w:numPr>
          <w:ilvl w:val="0"/>
          <w:numId w:val="2"/>
        </w:numPr>
        <w:spacing w:after="0" w:line="360" w:lineRule="auto"/>
        <w:ind w:left="284" w:firstLine="0"/>
        <w:jc w:val="both"/>
        <w:rPr>
          <w:rFonts w:ascii="Times New Roman" w:hAnsi="Times New Roman" w:cs="Times New Roman"/>
          <w:sz w:val="24"/>
          <w:szCs w:val="24"/>
        </w:rPr>
      </w:pPr>
      <w:r w:rsidRPr="00D64518">
        <w:rPr>
          <w:rFonts w:ascii="Times New Roman" w:hAnsi="Times New Roman" w:cs="Times New Roman"/>
          <w:sz w:val="24"/>
          <w:szCs w:val="24"/>
        </w:rPr>
        <w:t>It can determine the quality or consistency of a sample.</w:t>
      </w:r>
    </w:p>
    <w:p w:rsidR="004C423D" w:rsidRPr="00D64518" w:rsidRDefault="004C423D" w:rsidP="00BC4F03">
      <w:pPr>
        <w:pStyle w:val="ListParagraph"/>
        <w:numPr>
          <w:ilvl w:val="0"/>
          <w:numId w:val="2"/>
        </w:numPr>
        <w:spacing w:after="0" w:line="360" w:lineRule="auto"/>
        <w:ind w:left="284" w:firstLine="0"/>
        <w:jc w:val="both"/>
        <w:rPr>
          <w:rFonts w:ascii="Times New Roman" w:hAnsi="Times New Roman" w:cs="Times New Roman"/>
          <w:sz w:val="24"/>
          <w:szCs w:val="24"/>
        </w:rPr>
      </w:pPr>
      <w:r w:rsidRPr="00D64518">
        <w:rPr>
          <w:rFonts w:ascii="Times New Roman" w:hAnsi="Times New Roman" w:cs="Times New Roman"/>
          <w:sz w:val="24"/>
          <w:szCs w:val="24"/>
        </w:rPr>
        <w:t>It can determine the amount of components in mixture.</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582308" w:rsidRDefault="004C423D" w:rsidP="00BC4F03">
      <w:pPr>
        <w:pStyle w:val="ListParagraph"/>
        <w:spacing w:after="0" w:line="480" w:lineRule="auto"/>
        <w:ind w:left="284"/>
        <w:jc w:val="both"/>
        <w:rPr>
          <w:rFonts w:ascii="Times New Roman" w:hAnsi="Times New Roman" w:cs="Times New Roman"/>
          <w:b/>
          <w:sz w:val="24"/>
          <w:szCs w:val="24"/>
        </w:rPr>
      </w:pPr>
      <w:r w:rsidRPr="00D64518">
        <w:rPr>
          <w:rFonts w:ascii="Times New Roman" w:hAnsi="Times New Roman" w:cs="Times New Roman"/>
          <w:b/>
          <w:sz w:val="24"/>
          <w:szCs w:val="24"/>
        </w:rPr>
        <w:t>Working of a Spectrometer</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Infrared spectroscopy has been a workhorse technique for materials analysis in the laboratory for over seventy years, an infrared spectrum represents a fingerprint of a sample with absorption peaks which correspond tot he frequencies of vibrations between the bonds making up the material. Because each different is a unique combination of atoms, no two compounds produce the exact infrared spectrum. Therefore, infrared spectroscopy can result in a positive identification (qualitative analysis) of every different kind of material. In addition, the size of the peaks is a direct indication of the amount of material present. With modern software algorithms, infrared is an excellent tool for quantitative analysis.</w:t>
      </w:r>
    </w:p>
    <w:p w:rsidR="004C423D" w:rsidRDefault="004C423D" w:rsidP="00BC4F03">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The normal instrumental process is as follows:</w:t>
      </w:r>
    </w:p>
    <w:p w:rsidR="004C423D" w:rsidRDefault="004C423D" w:rsidP="00BC4F03">
      <w:pPr>
        <w:pStyle w:val="ListParagraph"/>
        <w:spacing w:after="0" w:line="360" w:lineRule="auto"/>
        <w:ind w:left="284"/>
        <w:jc w:val="both"/>
        <w:rPr>
          <w:rFonts w:ascii="Times New Roman" w:hAnsi="Times New Roman" w:cs="Times New Roman"/>
          <w:sz w:val="24"/>
          <w:szCs w:val="24"/>
        </w:rPr>
      </w:pPr>
    </w:p>
    <w:p w:rsidR="004C423D" w:rsidRDefault="004C423D" w:rsidP="00BC4F03">
      <w:pPr>
        <w:pStyle w:val="ListParagraph"/>
        <w:spacing w:after="0" w:line="360" w:lineRule="auto"/>
        <w:ind w:left="284"/>
        <w:jc w:val="both"/>
        <w:rPr>
          <w:rFonts w:ascii="Times New Roman" w:hAnsi="Times New Roman" w:cs="Times New Roman"/>
          <w:sz w:val="24"/>
          <w:szCs w:val="24"/>
        </w:rPr>
      </w:pPr>
    </w:p>
    <w:p w:rsidR="004C423D" w:rsidRDefault="004C423D" w:rsidP="00BC4F03">
      <w:pPr>
        <w:pStyle w:val="ListParagraph"/>
        <w:spacing w:after="0" w:line="360" w:lineRule="auto"/>
        <w:ind w:left="284"/>
        <w:jc w:val="both"/>
        <w:rPr>
          <w:rFonts w:ascii="Times New Roman" w:hAnsi="Times New Roman" w:cs="Times New Roman"/>
          <w:sz w:val="24"/>
          <w:szCs w:val="24"/>
        </w:rPr>
      </w:pP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0F01F5" w:rsidRDefault="004C423D" w:rsidP="000F01F5">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lastRenderedPageBreak/>
        <w:t>1. The Source: Infrared energy is emitted from a glowing black-body source. This beam passes</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through an aperture which controls the amount of energy presented to the sample (and, ultimately,</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to the detector).</w:t>
      </w:r>
    </w:p>
    <w:p w:rsidR="004C423D" w:rsidRPr="000F01F5" w:rsidRDefault="004C423D" w:rsidP="000F01F5">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2. The Interferometer: The beam enters the interferometer where the “spectral encoding” takes</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place. The resulting interferogram signal then exits the interferometer.</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F85C87" w:rsidRDefault="004C423D" w:rsidP="00BC4F03">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3. The Sample: The beam enters the sample compartment where it is transmitted through or reﬂected</w:t>
      </w:r>
      <w:r>
        <w:rPr>
          <w:rFonts w:ascii="Times New Roman" w:hAnsi="Times New Roman" w:cs="Times New Roman"/>
          <w:sz w:val="24"/>
          <w:szCs w:val="24"/>
        </w:rPr>
        <w:t xml:space="preserve"> </w:t>
      </w:r>
      <w:r w:rsidRPr="00F85C87">
        <w:rPr>
          <w:rFonts w:ascii="Times New Roman" w:hAnsi="Times New Roman" w:cs="Times New Roman"/>
          <w:sz w:val="24"/>
          <w:szCs w:val="24"/>
        </w:rPr>
        <w:t>off of the surface of the sample, depending on the type of analysis being accomplished. This is</w:t>
      </w:r>
      <w:r>
        <w:rPr>
          <w:rFonts w:ascii="Times New Roman" w:hAnsi="Times New Roman" w:cs="Times New Roman"/>
          <w:sz w:val="24"/>
          <w:szCs w:val="24"/>
        </w:rPr>
        <w:t xml:space="preserve"> </w:t>
      </w:r>
      <w:r w:rsidRPr="00F85C87">
        <w:rPr>
          <w:rFonts w:ascii="Times New Roman" w:hAnsi="Times New Roman" w:cs="Times New Roman"/>
          <w:sz w:val="24"/>
          <w:szCs w:val="24"/>
        </w:rPr>
        <w:t>where speciﬁc frequencies of energy, which are uniquely characteristic of the sample, are absorbed.</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0F01F5" w:rsidRDefault="004C423D" w:rsidP="000F01F5">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4. The Detector: The beam ﬁnally passes to the detector for ﬁnal measurement. The detectors used</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are specially designed to measure the special interferogram signal.</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0F01F5" w:rsidRDefault="004C423D" w:rsidP="000F01F5">
      <w:pPr>
        <w:pStyle w:val="ListParagraph"/>
        <w:spacing w:after="0" w:line="360" w:lineRule="auto"/>
        <w:ind w:left="284"/>
        <w:jc w:val="both"/>
        <w:rPr>
          <w:rFonts w:ascii="Times New Roman" w:hAnsi="Times New Roman" w:cs="Times New Roman"/>
          <w:sz w:val="24"/>
          <w:szCs w:val="24"/>
        </w:rPr>
      </w:pPr>
      <w:r w:rsidRPr="00D64518">
        <w:rPr>
          <w:rFonts w:ascii="Times New Roman" w:hAnsi="Times New Roman" w:cs="Times New Roman"/>
          <w:sz w:val="24"/>
          <w:szCs w:val="24"/>
        </w:rPr>
        <w:t>5. The Computer: The measured signal is digitized and sent to the computer where the Fourier</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 xml:space="preserve">transformation takes place. The ﬁnal infrared spectrum is then presented to the user for </w:t>
      </w:r>
      <w:r w:rsidR="000F01F5">
        <w:rPr>
          <w:rFonts w:ascii="Times New Roman" w:hAnsi="Times New Roman" w:cs="Times New Roman"/>
          <w:sz w:val="24"/>
          <w:szCs w:val="24"/>
        </w:rPr>
        <w:t xml:space="preserve"> </w:t>
      </w:r>
      <w:r w:rsidRPr="000F01F5">
        <w:rPr>
          <w:rFonts w:ascii="Times New Roman" w:hAnsi="Times New Roman" w:cs="Times New Roman"/>
          <w:sz w:val="24"/>
          <w:szCs w:val="24"/>
        </w:rPr>
        <w:t>interpretation and any further manipulation.</w:t>
      </w:r>
    </w:p>
    <w:p w:rsidR="004C423D" w:rsidRPr="00D64518" w:rsidRDefault="004C423D" w:rsidP="00BC4F03">
      <w:pPr>
        <w:pStyle w:val="ListParagraph"/>
        <w:spacing w:after="0" w:line="360" w:lineRule="auto"/>
        <w:ind w:left="284"/>
        <w:jc w:val="both"/>
        <w:rPr>
          <w:rFonts w:ascii="Times New Roman" w:hAnsi="Times New Roman" w:cs="Times New Roman"/>
          <w:sz w:val="24"/>
          <w:szCs w:val="24"/>
        </w:rPr>
      </w:pPr>
    </w:p>
    <w:p w:rsidR="004C423D" w:rsidRPr="00432B5C" w:rsidRDefault="004C423D" w:rsidP="00BC4F03">
      <w:pPr>
        <w:pStyle w:val="ListParagraph"/>
        <w:spacing w:after="0" w:line="360" w:lineRule="auto"/>
        <w:ind w:left="284"/>
        <w:jc w:val="both"/>
        <w:rPr>
          <w:rFonts w:ascii="Times New Roman" w:hAnsi="Times New Roman" w:cs="Times New Roman"/>
          <w:b/>
          <w:sz w:val="24"/>
          <w:szCs w:val="24"/>
        </w:rPr>
      </w:pPr>
      <w:r w:rsidRPr="00D64518">
        <w:rPr>
          <w:rFonts w:ascii="Times New Roman" w:hAnsi="Times New Roman" w:cs="Times New Roman"/>
          <w:sz w:val="24"/>
          <w:szCs w:val="24"/>
        </w:rPr>
        <w:t>Because there needs to be a relative scale for the absorption intensity,</w:t>
      </w:r>
      <w:r w:rsidR="00556EFE">
        <w:rPr>
          <w:rFonts w:ascii="Times New Roman" w:hAnsi="Times New Roman" w:cs="Times New Roman"/>
          <w:sz w:val="24"/>
          <w:szCs w:val="24"/>
        </w:rPr>
        <w:t xml:space="preserve"> </w:t>
      </w:r>
      <w:r w:rsidR="00432B5C" w:rsidRPr="00556EFE">
        <w:rPr>
          <w:rFonts w:ascii="Times New Roman" w:hAnsi="Times New Roman" w:cs="Times New Roman"/>
          <w:sz w:val="24"/>
          <w:szCs w:val="24"/>
        </w:rPr>
        <w:t xml:space="preserve">a </w:t>
      </w:r>
      <w:r w:rsidRPr="00556EFE">
        <w:rPr>
          <w:rFonts w:ascii="Times New Roman" w:hAnsi="Times New Roman" w:cs="Times New Roman"/>
          <w:sz w:val="24"/>
          <w:szCs w:val="24"/>
        </w:rPr>
        <w:t>background spectrum</w:t>
      </w:r>
      <w:r w:rsidR="00C668E1">
        <w:rPr>
          <w:rFonts w:ascii="Times New Roman" w:hAnsi="Times New Roman" w:cs="Times New Roman"/>
          <w:b/>
          <w:sz w:val="24"/>
          <w:szCs w:val="24"/>
        </w:rPr>
        <w:t xml:space="preserve"> </w:t>
      </w:r>
      <w:r w:rsidRPr="00D64518">
        <w:rPr>
          <w:rFonts w:ascii="Times New Roman" w:hAnsi="Times New Roman" w:cs="Times New Roman"/>
          <w:sz w:val="24"/>
          <w:szCs w:val="24"/>
        </w:rPr>
        <w:t>must also be measured. This is normally a measurement with no sample in the beam. This can be</w:t>
      </w:r>
      <w:r w:rsidR="00432B5C">
        <w:rPr>
          <w:rFonts w:ascii="Times New Roman" w:hAnsi="Times New Roman" w:cs="Times New Roman"/>
          <w:b/>
          <w:sz w:val="24"/>
          <w:szCs w:val="24"/>
        </w:rPr>
        <w:t xml:space="preserve"> </w:t>
      </w:r>
      <w:r w:rsidRPr="00D64518">
        <w:rPr>
          <w:rFonts w:ascii="Times New Roman" w:hAnsi="Times New Roman" w:cs="Times New Roman"/>
          <w:sz w:val="24"/>
          <w:szCs w:val="24"/>
        </w:rPr>
        <w:t>compared to the measurement with the sample in the beam to determine the “percent transmittance.”</w:t>
      </w:r>
      <w:r w:rsidRPr="00F85C87">
        <w:rPr>
          <w:rFonts w:ascii="Times New Roman" w:hAnsi="Times New Roman" w:cs="Times New Roman"/>
          <w:sz w:val="24"/>
          <w:szCs w:val="24"/>
        </w:rPr>
        <w:t>This technique results in a spectrum which has all of the instrumental characteristics removed. Thus, all spectral features which are present are strictly due to the sample. A single background measurement can be used for many sample measurements because this spectrum is characteristic of</w:t>
      </w:r>
      <w:r>
        <w:rPr>
          <w:rFonts w:ascii="Times New Roman" w:hAnsi="Times New Roman" w:cs="Times New Roman"/>
          <w:sz w:val="24"/>
          <w:szCs w:val="24"/>
        </w:rPr>
        <w:t xml:space="preserve"> </w:t>
      </w:r>
      <w:r w:rsidRPr="00F85C87">
        <w:rPr>
          <w:rFonts w:ascii="Times New Roman" w:hAnsi="Times New Roman" w:cs="Times New Roman"/>
          <w:sz w:val="24"/>
          <w:szCs w:val="24"/>
        </w:rPr>
        <w:t>the instrument itself.</w:t>
      </w:r>
    </w:p>
    <w:p w:rsidR="004C423D" w:rsidRDefault="004C423D"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p>
    <w:p w:rsidR="004C423D" w:rsidRDefault="004C423D"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p>
    <w:p w:rsidR="004C423D" w:rsidRDefault="004C423D"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p>
    <w:p w:rsidR="000F01F5" w:rsidRDefault="000F01F5"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p>
    <w:p w:rsidR="000F01F5" w:rsidRDefault="000F01F5"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p>
    <w:p w:rsidR="004C423D" w:rsidRPr="00D64518" w:rsidRDefault="004C423D" w:rsidP="00BC4F03">
      <w:pPr>
        <w:shd w:val="clear" w:color="auto" w:fill="FFFFFF"/>
        <w:spacing w:before="100" w:beforeAutospacing="1" w:after="100" w:afterAutospacing="1" w:line="360" w:lineRule="auto"/>
        <w:ind w:left="284"/>
        <w:jc w:val="both"/>
        <w:outlineLvl w:val="3"/>
        <w:rPr>
          <w:rFonts w:ascii="Times New Roman" w:eastAsia="Times New Roman" w:hAnsi="Times New Roman" w:cs="Times New Roman"/>
          <w:b/>
          <w:bCs/>
          <w:color w:val="000000" w:themeColor="text1"/>
          <w:sz w:val="24"/>
          <w:szCs w:val="24"/>
          <w:lang w:eastAsia="en-IN"/>
        </w:rPr>
      </w:pPr>
      <w:r w:rsidRPr="00D64518">
        <w:rPr>
          <w:rFonts w:ascii="Times New Roman" w:eastAsia="Times New Roman" w:hAnsi="Times New Roman" w:cs="Times New Roman"/>
          <w:b/>
          <w:bCs/>
          <w:color w:val="000000" w:themeColor="text1"/>
          <w:sz w:val="24"/>
          <w:szCs w:val="24"/>
          <w:lang w:eastAsia="en-IN"/>
        </w:rPr>
        <w:lastRenderedPageBreak/>
        <w:t>Sample Preparation</w:t>
      </w:r>
    </w:p>
    <w:p w:rsidR="004C423D" w:rsidRDefault="004C423D" w:rsidP="00BC4F03">
      <w:pPr>
        <w:shd w:val="clear" w:color="auto" w:fill="FFFFFF"/>
        <w:spacing w:before="100" w:beforeAutospacing="1" w:after="100" w:afterAutospacing="1" w:line="360" w:lineRule="auto"/>
        <w:ind w:left="284"/>
        <w:jc w:val="both"/>
        <w:rPr>
          <w:rStyle w:val="apple-style-span"/>
          <w:rFonts w:ascii="Times New Roman" w:hAnsi="Times New Roman" w:cs="Times New Roman"/>
          <w:color w:val="000000"/>
          <w:sz w:val="24"/>
          <w:szCs w:val="24"/>
          <w:shd w:val="clear" w:color="auto" w:fill="FFFFFF"/>
        </w:rPr>
      </w:pPr>
      <w:r w:rsidRPr="00D64518">
        <w:rPr>
          <w:rFonts w:ascii="Times New Roman" w:eastAsia="Times New Roman" w:hAnsi="Times New Roman" w:cs="Times New Roman"/>
          <w:color w:val="000000"/>
          <w:sz w:val="24"/>
          <w:szCs w:val="24"/>
          <w:lang w:eastAsia="en-IN"/>
        </w:rPr>
        <w:t xml:space="preserve"> Samples for FTIR can be prepared in a number of ways. For liquid samples, the easiest is to place one drop of sample between two plates of sodium chloride (salt). Salt is transparent to infrared light. The drop forms a thin film between the plates. Solid samples can be milled with potassium bromide (KBr) to form a very fine powder. This powder is then compressed into a thin pellet which can be analyzed. KBr is also transparent in the IR. Alternatively, solid samples can be dissolved in a solvent such as methylene chloride, and the solution placed onto a single salt plate. The solvent is then evaporated off, leaving a thin film of the original material on the plate. This is called a cast film, and is frequently used for polymer identification.</w:t>
      </w:r>
      <w:r w:rsidRPr="00D64518">
        <w:rPr>
          <w:rFonts w:ascii="Times New Roman" w:hAnsi="Times New Roman" w:cs="Times New Roman"/>
          <w:color w:val="000000"/>
          <w:sz w:val="24"/>
          <w:szCs w:val="24"/>
          <w:shd w:val="clear" w:color="auto" w:fill="FFFFFF"/>
        </w:rPr>
        <w:t xml:space="preserve"> </w:t>
      </w:r>
      <w:r w:rsidRPr="00D64518">
        <w:rPr>
          <w:rStyle w:val="apple-style-span"/>
          <w:rFonts w:ascii="Times New Roman" w:hAnsi="Times New Roman" w:cs="Times New Roman"/>
          <w:color w:val="000000"/>
          <w:sz w:val="24"/>
          <w:szCs w:val="24"/>
          <w:shd w:val="clear" w:color="auto" w:fill="FFFFFF"/>
        </w:rPr>
        <w:t>Solutions can also be analyzed in a liquid cell. This is a small container made from NaCl (or other IR-transparent material) which can be filled with liqu</w:t>
      </w:r>
      <w:r>
        <w:rPr>
          <w:rStyle w:val="apple-style-span"/>
          <w:rFonts w:ascii="Times New Roman" w:hAnsi="Times New Roman" w:cs="Times New Roman"/>
          <w:color w:val="000000"/>
          <w:sz w:val="24"/>
          <w:szCs w:val="24"/>
          <w:shd w:val="clear" w:color="auto" w:fill="FFFFFF"/>
        </w:rPr>
        <w:t>id.</w:t>
      </w:r>
    </w:p>
    <w:p w:rsidR="004C423D" w:rsidRPr="00D64518" w:rsidRDefault="004C423D" w:rsidP="00BC4F03">
      <w:pPr>
        <w:shd w:val="clear" w:color="auto" w:fill="FFFFFF"/>
        <w:spacing w:before="100" w:beforeAutospacing="1" w:after="100" w:afterAutospacing="1" w:line="360" w:lineRule="auto"/>
        <w:ind w:left="284"/>
        <w:jc w:val="both"/>
        <w:rPr>
          <w:rFonts w:ascii="Times New Roman" w:eastAsia="Times New Roman" w:hAnsi="Times New Roman" w:cs="Times New Roman"/>
          <w:color w:val="000000"/>
          <w:sz w:val="24"/>
          <w:szCs w:val="24"/>
          <w:lang w:eastAsia="en-IN"/>
        </w:rPr>
      </w:pPr>
      <w:r w:rsidRPr="00D64518">
        <w:rPr>
          <w:rStyle w:val="apple-style-span"/>
          <w:rFonts w:ascii="Times New Roman" w:hAnsi="Times New Roman" w:cs="Times New Roman"/>
          <w:color w:val="000000"/>
          <w:sz w:val="24"/>
          <w:szCs w:val="24"/>
          <w:shd w:val="clear" w:color="auto" w:fill="FFFFFF"/>
        </w:rPr>
        <w:t xml:space="preserve"> This creates a longer path length for the sample, which leads to increased sensitivity. Sampling methods include making a mull of a powder with a hydrocarbon oil (Nujol) or pyrolyzing insoluble polymers and using the distilled pyrolyzate to cast a film.</w:t>
      </w:r>
      <w:r w:rsidRPr="00D64518">
        <w:rPr>
          <w:rFonts w:ascii="Times New Roman" w:hAnsi="Times New Roman" w:cs="Times New Roman"/>
          <w:color w:val="000000"/>
          <w:sz w:val="24"/>
          <w:szCs w:val="24"/>
          <w:shd w:val="clear" w:color="auto" w:fill="FFFFFF"/>
          <w:lang w:val="en-US"/>
        </w:rPr>
        <w:t>Matrials</w:t>
      </w:r>
      <w:r w:rsidRPr="00D64518">
        <w:rPr>
          <w:rStyle w:val="apple-converted-space"/>
          <w:rFonts w:ascii="Times New Roman" w:hAnsi="Times New Roman" w:cs="Times New Roman"/>
          <w:color w:val="000000"/>
          <w:sz w:val="24"/>
          <w:szCs w:val="24"/>
          <w:shd w:val="clear" w:color="auto" w:fill="FFFFFF"/>
        </w:rPr>
        <w:t> </w:t>
      </w:r>
      <w:r w:rsidRPr="00D64518">
        <w:rPr>
          <w:rStyle w:val="apple-style-span"/>
          <w:rFonts w:ascii="Times New Roman" w:hAnsi="Times New Roman" w:cs="Times New Roman"/>
          <w:color w:val="000000"/>
          <w:sz w:val="24"/>
          <w:szCs w:val="24"/>
          <w:shd w:val="clear" w:color="auto" w:fill="FFFFFF"/>
        </w:rPr>
        <w:t>can be placed in an Attenuated Total Reflectance</w:t>
      </w:r>
      <w:r w:rsidRPr="00D64518">
        <w:rPr>
          <w:rStyle w:val="apple-converted-space"/>
          <w:rFonts w:ascii="Times New Roman" w:hAnsi="Times New Roman" w:cs="Times New Roman"/>
          <w:color w:val="000000"/>
          <w:sz w:val="24"/>
          <w:szCs w:val="24"/>
          <w:shd w:val="clear" w:color="auto" w:fill="FFFFFF"/>
        </w:rPr>
        <w:t> </w:t>
      </w:r>
      <w:r w:rsidRPr="00D64518">
        <w:rPr>
          <w:rFonts w:ascii="Times New Roman" w:hAnsi="Times New Roman" w:cs="Times New Roman"/>
          <w:color w:val="000000"/>
          <w:sz w:val="24"/>
          <w:szCs w:val="24"/>
          <w:shd w:val="clear" w:color="auto" w:fill="FFFFFF"/>
          <w:lang w:val="en-US"/>
        </w:rPr>
        <w:t>(ATR)</w:t>
      </w:r>
      <w:r w:rsidRPr="00D64518">
        <w:rPr>
          <w:rStyle w:val="apple-converted-space"/>
          <w:rFonts w:ascii="Times New Roman" w:hAnsi="Times New Roman" w:cs="Times New Roman"/>
          <w:color w:val="000000"/>
          <w:sz w:val="24"/>
          <w:szCs w:val="24"/>
          <w:shd w:val="clear" w:color="auto" w:fill="FFFFFF"/>
          <w:lang w:val="en-US"/>
        </w:rPr>
        <w:t> </w:t>
      </w:r>
      <w:r w:rsidRPr="00D64518">
        <w:rPr>
          <w:rStyle w:val="apple-style-span"/>
          <w:rFonts w:ascii="Times New Roman" w:hAnsi="Times New Roman" w:cs="Times New Roman"/>
          <w:color w:val="000000"/>
          <w:sz w:val="24"/>
          <w:szCs w:val="24"/>
          <w:shd w:val="clear" w:color="auto" w:fill="FFFFFF"/>
        </w:rPr>
        <w:t>cell and gases in gas cells. </w:t>
      </w: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7609A0" w:rsidRDefault="007609A0" w:rsidP="00BC4F03">
      <w:pPr>
        <w:spacing w:after="0"/>
        <w:ind w:left="284"/>
        <w:rPr>
          <w:rFonts w:ascii="Times New Roman" w:hAnsi="Times New Roman" w:cs="Times New Roman"/>
          <w:b/>
          <w:sz w:val="24"/>
          <w:szCs w:val="24"/>
        </w:rPr>
      </w:pPr>
    </w:p>
    <w:p w:rsidR="007609A0" w:rsidRDefault="007609A0" w:rsidP="00BC4F03">
      <w:pPr>
        <w:spacing w:after="0"/>
        <w:ind w:left="284"/>
        <w:rPr>
          <w:rFonts w:ascii="Times New Roman" w:hAnsi="Times New Roman" w:cs="Times New Roman"/>
          <w:b/>
          <w:sz w:val="24"/>
          <w:szCs w:val="24"/>
        </w:rPr>
      </w:pPr>
    </w:p>
    <w:p w:rsidR="004C423D" w:rsidRDefault="004C423D" w:rsidP="00BC4F03">
      <w:pPr>
        <w:spacing w:after="0"/>
        <w:ind w:left="284"/>
        <w:rPr>
          <w:rFonts w:ascii="Times New Roman" w:hAnsi="Times New Roman" w:cs="Times New Roman"/>
          <w:b/>
          <w:sz w:val="24"/>
          <w:szCs w:val="24"/>
        </w:rPr>
      </w:pPr>
    </w:p>
    <w:p w:rsidR="00AA563D" w:rsidRPr="00FA3697" w:rsidRDefault="00AA563D" w:rsidP="00FA3697">
      <w:pPr>
        <w:spacing w:after="0"/>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lastRenderedPageBreak/>
        <w:drawing>
          <wp:inline distT="0" distB="0" distL="0" distR="0">
            <wp:extent cx="5724525" cy="4257675"/>
            <wp:effectExtent l="19050" t="0" r="9525" b="0"/>
            <wp:docPr id="22" name="Picture 8" descr="E:\REENA 2\RGG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REENA 2\RGG100.TIF"/>
                    <pic:cNvPicPr>
                      <a:picLocks noChangeAspect="1" noChangeArrowheads="1"/>
                    </pic:cNvPicPr>
                  </pic:nvPicPr>
                  <pic:blipFill>
                    <a:blip r:embed="rId12" cstate="print"/>
                    <a:srcRect/>
                    <a:stretch>
                      <a:fillRect/>
                    </a:stretch>
                  </pic:blipFill>
                  <pic:spPr bwMode="auto">
                    <a:xfrm>
                      <a:off x="0" y="0"/>
                      <a:ext cx="5724131" cy="4257382"/>
                    </a:xfrm>
                    <a:prstGeom prst="rect">
                      <a:avLst/>
                    </a:prstGeom>
                    <a:noFill/>
                    <a:ln w="9525">
                      <a:noFill/>
                      <a:miter lim="800000"/>
                      <a:headEnd/>
                      <a:tailEnd/>
                    </a:ln>
                  </pic:spPr>
                </pic:pic>
              </a:graphicData>
            </a:graphic>
          </wp:inline>
        </w:drawing>
      </w:r>
    </w:p>
    <w:p w:rsidR="00FA3697" w:rsidRDefault="00FA3697" w:rsidP="00BC4F03">
      <w:pPr>
        <w:spacing w:after="0"/>
        <w:ind w:left="284"/>
        <w:rPr>
          <w:rFonts w:ascii="Times New Roman" w:hAnsi="Times New Roman" w:cs="Times New Roman"/>
          <w:b/>
          <w:sz w:val="24"/>
          <w:szCs w:val="24"/>
        </w:rPr>
      </w:pPr>
    </w:p>
    <w:p w:rsidR="00FA3697" w:rsidRDefault="00FA3697" w:rsidP="00BC4F03">
      <w:pPr>
        <w:spacing w:after="0"/>
        <w:ind w:left="284"/>
        <w:rPr>
          <w:rFonts w:ascii="Times New Roman" w:hAnsi="Times New Roman" w:cs="Times New Roman"/>
          <w:b/>
          <w:sz w:val="24"/>
          <w:szCs w:val="24"/>
        </w:rPr>
      </w:pPr>
      <w:r>
        <w:rPr>
          <w:rFonts w:ascii="Times New Roman" w:hAnsi="Times New Roman" w:cs="Times New Roman"/>
          <w:sz w:val="24"/>
          <w:szCs w:val="24"/>
        </w:rPr>
        <w:t xml:space="preserve">Figure 4.1.1   </w:t>
      </w:r>
      <w:r w:rsidRPr="00E41F82">
        <w:rPr>
          <w:rFonts w:ascii="Times New Roman" w:hAnsi="Times New Roman" w:cs="Times New Roman"/>
          <w:sz w:val="24"/>
          <w:szCs w:val="24"/>
        </w:rPr>
        <w:t xml:space="preserve">FTIR Graph of </w:t>
      </w:r>
      <w:r>
        <w:rPr>
          <w:rFonts w:ascii="Times New Roman" w:hAnsi="Times New Roman" w:cs="Times New Roman"/>
          <w:sz w:val="24"/>
          <w:szCs w:val="24"/>
        </w:rPr>
        <w:t>Pure</w:t>
      </w:r>
      <w:r w:rsidRPr="00E41F82">
        <w:rPr>
          <w:rFonts w:ascii="Times New Roman" w:hAnsi="Times New Roman" w:cs="Times New Roman"/>
          <w:sz w:val="24"/>
          <w:szCs w:val="24"/>
        </w:rPr>
        <w:t xml:space="preserve"> </w:t>
      </w:r>
      <w:r>
        <w:rPr>
          <w:rFonts w:ascii="Times New Roman" w:hAnsi="Times New Roman" w:cs="Times New Roman"/>
          <w:sz w:val="24"/>
          <w:szCs w:val="24"/>
        </w:rPr>
        <w:t>Guar Gum (</w:t>
      </w:r>
      <w:r w:rsidRPr="00E41F82">
        <w:rPr>
          <w:rFonts w:ascii="Times New Roman" w:hAnsi="Times New Roman" w:cs="Times New Roman"/>
          <w:sz w:val="24"/>
          <w:szCs w:val="24"/>
        </w:rPr>
        <w:t>GG</w:t>
      </w:r>
      <w:r>
        <w:rPr>
          <w:rFonts w:ascii="Times New Roman" w:hAnsi="Times New Roman" w:cs="Times New Roman"/>
          <w:sz w:val="24"/>
          <w:szCs w:val="24"/>
        </w:rPr>
        <w:t>-100</w:t>
      </w:r>
      <w:r w:rsidRPr="00E41F82">
        <w:rPr>
          <w:rFonts w:ascii="Times New Roman" w:hAnsi="Times New Roman" w:cs="Times New Roman"/>
          <w:sz w:val="24"/>
          <w:szCs w:val="24"/>
        </w:rPr>
        <w:t>) Film</w:t>
      </w:r>
    </w:p>
    <w:p w:rsidR="00AA563D" w:rsidRDefault="00AA563D" w:rsidP="00BC4F03">
      <w:pPr>
        <w:spacing w:after="0"/>
        <w:ind w:left="284"/>
        <w:rPr>
          <w:rFonts w:ascii="Times New Roman" w:hAnsi="Times New Roman" w:cs="Times New Roman"/>
          <w:b/>
          <w:sz w:val="24"/>
          <w:szCs w:val="24"/>
        </w:rPr>
      </w:pPr>
    </w:p>
    <w:p w:rsidR="00AA563D" w:rsidRPr="00817B28" w:rsidRDefault="00AA563D"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AA563D" w:rsidRPr="00D64518" w:rsidRDefault="00AA563D"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AA563D" w:rsidRPr="00D64518" w:rsidTr="00980935">
        <w:trPr>
          <w:trHeight w:val="416"/>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AA563D" w:rsidRPr="00D64518" w:rsidTr="00980935">
        <w:trPr>
          <w:trHeight w:val="407"/>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3307</w:t>
            </w:r>
            <w:r w:rsidR="00AA563D" w:rsidRPr="00D64518">
              <w:rPr>
                <w:rFonts w:ascii="Times New Roman" w:hAnsi="Times New Roman" w:cs="Times New Roman"/>
                <w:sz w:val="24"/>
                <w:szCs w:val="24"/>
              </w:rPr>
              <w:t>.</w:t>
            </w:r>
            <w:r>
              <w:rPr>
                <w:rFonts w:ascii="Times New Roman" w:hAnsi="Times New Roman" w:cs="Times New Roman"/>
                <w:sz w:val="24"/>
                <w:szCs w:val="24"/>
              </w:rPr>
              <w:t>3</w:t>
            </w:r>
          </w:p>
        </w:tc>
        <w:tc>
          <w:tcPr>
            <w:tcW w:w="3265" w:type="dxa"/>
          </w:tcPr>
          <w:p w:rsidR="00AA563D" w:rsidRPr="00D64518" w:rsidRDefault="00AA563D" w:rsidP="00523CD2">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-OH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AA563D" w:rsidRPr="00D64518" w:rsidTr="00980935">
        <w:trPr>
          <w:trHeight w:val="410"/>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2925</w:t>
            </w:r>
            <w:r w:rsidR="00CB47AC">
              <w:rPr>
                <w:rFonts w:ascii="Times New Roman" w:hAnsi="Times New Roman" w:cs="Times New Roman"/>
                <w:sz w:val="24"/>
                <w:szCs w:val="24"/>
              </w:rPr>
              <w:t>.5</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r w:rsidR="00083976" w:rsidRPr="00083976">
              <w:rPr>
                <w:rFonts w:ascii="Times New Roman" w:hAnsi="Times New Roman" w:cs="Times New Roman"/>
                <w:sz w:val="24"/>
                <w:szCs w:val="24"/>
                <w:vertAlign w:val="subscript"/>
              </w:rPr>
              <w:t>2</w:t>
            </w:r>
            <w:r w:rsidRPr="00D64518">
              <w:rPr>
                <w:rFonts w:ascii="Times New Roman" w:hAnsi="Times New Roman" w:cs="Times New Roman"/>
                <w:sz w:val="24"/>
                <w:szCs w:val="24"/>
              </w:rPr>
              <w:t>)</w:t>
            </w:r>
          </w:p>
        </w:tc>
        <w:tc>
          <w:tcPr>
            <w:tcW w:w="3119" w:type="dxa"/>
          </w:tcPr>
          <w:p w:rsidR="00AA563D"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Symmetric </w:t>
            </w:r>
            <w:r w:rsidR="00AA563D" w:rsidRPr="00D64518">
              <w:rPr>
                <w:rFonts w:ascii="Times New Roman" w:hAnsi="Times New Roman" w:cs="Times New Roman"/>
                <w:sz w:val="24"/>
                <w:szCs w:val="24"/>
              </w:rPr>
              <w:t>Stretch</w:t>
            </w:r>
          </w:p>
        </w:tc>
      </w:tr>
      <w:tr w:rsidR="00AA563D" w:rsidRPr="00D64518" w:rsidTr="00980935">
        <w:trPr>
          <w:trHeight w:val="404"/>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16</w:t>
            </w:r>
            <w:r w:rsidR="00CB47AC">
              <w:rPr>
                <w:rFonts w:ascii="Times New Roman" w:hAnsi="Times New Roman" w:cs="Times New Roman"/>
                <w:sz w:val="24"/>
                <w:szCs w:val="24"/>
              </w:rPr>
              <w:t>43.2</w:t>
            </w:r>
          </w:p>
        </w:tc>
        <w:tc>
          <w:tcPr>
            <w:tcW w:w="3265" w:type="dxa"/>
          </w:tcPr>
          <w:p w:rsidR="00AA563D"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AA563D" w:rsidRPr="00D64518" w:rsidRDefault="008F2CA2" w:rsidP="008F2CA2">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Scissoring </w:t>
            </w:r>
          </w:p>
        </w:tc>
      </w:tr>
      <w:tr w:rsidR="00AA563D" w:rsidRPr="00D64518" w:rsidTr="00980935">
        <w:trPr>
          <w:trHeight w:val="409"/>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376.3</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398"/>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1219.1</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403"/>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868.8</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AA563D" w:rsidRDefault="00AA563D"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817B28" w:rsidRDefault="00817B28" w:rsidP="00F264B6">
      <w:pPr>
        <w:spacing w:after="0"/>
        <w:rPr>
          <w:rFonts w:ascii="Times New Roman" w:hAnsi="Times New Roman" w:cs="Times New Roman"/>
          <w:b/>
          <w:sz w:val="24"/>
          <w:szCs w:val="24"/>
        </w:rPr>
      </w:pPr>
    </w:p>
    <w:p w:rsidR="00817B28" w:rsidRDefault="00817B28" w:rsidP="00BC4F03">
      <w:pPr>
        <w:spacing w:after="0"/>
        <w:ind w:left="284"/>
        <w:rPr>
          <w:rFonts w:ascii="Times New Roman" w:hAnsi="Times New Roman" w:cs="Times New Roman"/>
          <w:b/>
          <w:sz w:val="24"/>
          <w:szCs w:val="24"/>
        </w:rPr>
      </w:pPr>
      <w:r w:rsidRPr="00817B28">
        <w:rPr>
          <w:rFonts w:ascii="Times New Roman" w:hAnsi="Times New Roman" w:cs="Times New Roman"/>
          <w:b/>
          <w:noProof/>
          <w:sz w:val="24"/>
          <w:szCs w:val="24"/>
          <w:lang w:val="en-GB" w:eastAsia="en-GB"/>
        </w:rPr>
        <w:lastRenderedPageBreak/>
        <w:drawing>
          <wp:inline distT="0" distB="0" distL="0" distR="0">
            <wp:extent cx="6029545" cy="4260273"/>
            <wp:effectExtent l="19050" t="0" r="9305" b="0"/>
            <wp:docPr id="7" name="Picture 5" descr="G:\NEW\R-10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NEW\R-100.TIF"/>
                    <pic:cNvPicPr>
                      <a:picLocks noChangeAspect="1" noChangeArrowheads="1"/>
                    </pic:cNvPicPr>
                  </pic:nvPicPr>
                  <pic:blipFill>
                    <a:blip r:embed="rId13" cstate="print"/>
                    <a:srcRect/>
                    <a:stretch>
                      <a:fillRect/>
                    </a:stretch>
                  </pic:blipFill>
                  <pic:spPr bwMode="auto">
                    <a:xfrm>
                      <a:off x="0" y="0"/>
                      <a:ext cx="6047447" cy="4272922"/>
                    </a:xfrm>
                    <a:prstGeom prst="rect">
                      <a:avLst/>
                    </a:prstGeom>
                    <a:noFill/>
                    <a:ln w="9525">
                      <a:noFill/>
                      <a:miter lim="800000"/>
                      <a:headEnd/>
                      <a:tailEnd/>
                    </a:ln>
                  </pic:spPr>
                </pic:pic>
              </a:graphicData>
            </a:graphic>
          </wp:inline>
        </w:drawing>
      </w:r>
    </w:p>
    <w:p w:rsidR="00817B28" w:rsidRDefault="00817B28" w:rsidP="00BC4F03">
      <w:pPr>
        <w:spacing w:after="0"/>
        <w:ind w:left="284"/>
        <w:rPr>
          <w:rFonts w:ascii="Times New Roman" w:hAnsi="Times New Roman" w:cs="Times New Roman"/>
          <w:b/>
          <w:sz w:val="24"/>
          <w:szCs w:val="24"/>
        </w:rPr>
      </w:pPr>
    </w:p>
    <w:p w:rsidR="00FA3697" w:rsidRPr="00FA3697" w:rsidRDefault="00FA3697" w:rsidP="00FA3697">
      <w:pPr>
        <w:spacing w:after="0"/>
        <w:ind w:firstLine="284"/>
        <w:rPr>
          <w:rFonts w:ascii="Times New Roman" w:hAnsi="Times New Roman" w:cs="Times New Roman"/>
          <w:sz w:val="24"/>
          <w:szCs w:val="24"/>
        </w:rPr>
      </w:pPr>
      <w:r>
        <w:rPr>
          <w:rFonts w:ascii="Times New Roman" w:hAnsi="Times New Roman" w:cs="Times New Roman"/>
          <w:sz w:val="24"/>
          <w:szCs w:val="24"/>
        </w:rPr>
        <w:t xml:space="preserve">Figure 4.1.2   </w:t>
      </w:r>
      <w:r w:rsidRPr="00FA3697">
        <w:rPr>
          <w:rFonts w:ascii="Times New Roman" w:hAnsi="Times New Roman" w:cs="Times New Roman"/>
          <w:sz w:val="24"/>
          <w:szCs w:val="24"/>
        </w:rPr>
        <w:t xml:space="preserve">FTIR Graph of Carboxymethylated Guar Gum (CMGG) Film </w:t>
      </w:r>
    </w:p>
    <w:p w:rsidR="00FA3697" w:rsidRDefault="00FA3697" w:rsidP="00BC4F03">
      <w:pPr>
        <w:spacing w:after="0"/>
        <w:ind w:left="284"/>
        <w:rPr>
          <w:rFonts w:ascii="Times New Roman" w:hAnsi="Times New Roman" w:cs="Times New Roman"/>
          <w:b/>
          <w:sz w:val="24"/>
          <w:szCs w:val="24"/>
        </w:rPr>
      </w:pPr>
    </w:p>
    <w:p w:rsidR="00817B28" w:rsidRPr="00817B28" w:rsidRDefault="00817B28"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817B28" w:rsidRPr="00D64518" w:rsidRDefault="00817B28"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817B28" w:rsidRPr="00D64518" w:rsidTr="00980935">
        <w:trPr>
          <w:trHeight w:val="416"/>
        </w:trPr>
        <w:tc>
          <w:tcPr>
            <w:tcW w:w="2688"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817B28" w:rsidRPr="00D64518" w:rsidTr="00980935">
        <w:trPr>
          <w:trHeight w:val="407"/>
        </w:trPr>
        <w:tc>
          <w:tcPr>
            <w:tcW w:w="2688"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3</w:t>
            </w:r>
            <w:r w:rsidR="00CB47AC">
              <w:rPr>
                <w:rFonts w:ascii="Times New Roman" w:hAnsi="Times New Roman" w:cs="Times New Roman"/>
                <w:sz w:val="24"/>
                <w:szCs w:val="24"/>
              </w:rPr>
              <w:t>268.6</w:t>
            </w:r>
          </w:p>
        </w:tc>
        <w:tc>
          <w:tcPr>
            <w:tcW w:w="3265" w:type="dxa"/>
          </w:tcPr>
          <w:p w:rsidR="00817B28" w:rsidRPr="00D64518" w:rsidRDefault="00817B28" w:rsidP="00523CD2">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-OH</w:t>
            </w:r>
          </w:p>
        </w:tc>
        <w:tc>
          <w:tcPr>
            <w:tcW w:w="3119"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817B28" w:rsidRPr="00D64518" w:rsidTr="00980935">
        <w:trPr>
          <w:trHeight w:val="410"/>
        </w:trPr>
        <w:tc>
          <w:tcPr>
            <w:tcW w:w="2688"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29</w:t>
            </w:r>
            <w:r w:rsidR="00CB47AC">
              <w:rPr>
                <w:rFonts w:ascii="Times New Roman" w:hAnsi="Times New Roman" w:cs="Times New Roman"/>
                <w:sz w:val="24"/>
                <w:szCs w:val="24"/>
              </w:rPr>
              <w:t>04.9</w:t>
            </w:r>
          </w:p>
        </w:tc>
        <w:tc>
          <w:tcPr>
            <w:tcW w:w="3265"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817B28" w:rsidRPr="00D64518" w:rsidTr="00980935">
        <w:trPr>
          <w:trHeight w:val="404"/>
        </w:trPr>
        <w:tc>
          <w:tcPr>
            <w:tcW w:w="2688" w:type="dxa"/>
          </w:tcPr>
          <w:p w:rsidR="00817B28"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2651.8</w:t>
            </w:r>
          </w:p>
        </w:tc>
        <w:tc>
          <w:tcPr>
            <w:tcW w:w="3265"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 (amide)</w:t>
            </w:r>
          </w:p>
        </w:tc>
        <w:tc>
          <w:tcPr>
            <w:tcW w:w="3119"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817B28" w:rsidRPr="00D64518" w:rsidTr="00980935">
        <w:trPr>
          <w:trHeight w:val="409"/>
        </w:trPr>
        <w:tc>
          <w:tcPr>
            <w:tcW w:w="2688" w:type="dxa"/>
          </w:tcPr>
          <w:p w:rsidR="00817B28"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1593.0</w:t>
            </w:r>
          </w:p>
        </w:tc>
        <w:tc>
          <w:tcPr>
            <w:tcW w:w="3265" w:type="dxa"/>
          </w:tcPr>
          <w:p w:rsidR="00817B28"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817B28" w:rsidRPr="00D64518">
              <w:rPr>
                <w:rFonts w:ascii="Times New Roman" w:hAnsi="Times New Roman" w:cs="Times New Roman"/>
                <w:sz w:val="24"/>
                <w:szCs w:val="24"/>
              </w:rPr>
              <w:t>)</w:t>
            </w:r>
          </w:p>
        </w:tc>
        <w:tc>
          <w:tcPr>
            <w:tcW w:w="3119" w:type="dxa"/>
          </w:tcPr>
          <w:p w:rsidR="00817B28"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Asymmetric vibration</w:t>
            </w:r>
          </w:p>
        </w:tc>
      </w:tr>
      <w:tr w:rsidR="00817B28" w:rsidRPr="00D64518" w:rsidTr="00980935">
        <w:trPr>
          <w:trHeight w:val="398"/>
        </w:trPr>
        <w:tc>
          <w:tcPr>
            <w:tcW w:w="2688"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407.5</w:t>
            </w:r>
          </w:p>
        </w:tc>
        <w:tc>
          <w:tcPr>
            <w:tcW w:w="3265" w:type="dxa"/>
          </w:tcPr>
          <w:p w:rsidR="00817B28"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817B28" w:rsidRPr="00D64518">
              <w:rPr>
                <w:rFonts w:ascii="Times New Roman" w:hAnsi="Times New Roman" w:cs="Times New Roman"/>
                <w:sz w:val="24"/>
                <w:szCs w:val="24"/>
              </w:rPr>
              <w:t>)</w:t>
            </w:r>
          </w:p>
        </w:tc>
        <w:tc>
          <w:tcPr>
            <w:tcW w:w="3119" w:type="dxa"/>
          </w:tcPr>
          <w:p w:rsidR="00817B28"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Symmetric vibration</w:t>
            </w:r>
          </w:p>
        </w:tc>
      </w:tr>
      <w:tr w:rsidR="00817B28" w:rsidRPr="00D64518" w:rsidTr="00980935">
        <w:trPr>
          <w:trHeight w:val="403"/>
        </w:trPr>
        <w:tc>
          <w:tcPr>
            <w:tcW w:w="2688"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324.4</w:t>
            </w:r>
          </w:p>
        </w:tc>
        <w:tc>
          <w:tcPr>
            <w:tcW w:w="3265" w:type="dxa"/>
          </w:tcPr>
          <w:p w:rsidR="00817B28" w:rsidRPr="00D64518" w:rsidRDefault="00817B28"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r w:rsidR="008F2CA2">
              <w:rPr>
                <w:rFonts w:ascii="Times New Roman" w:hAnsi="Times New Roman" w:cs="Times New Roman"/>
                <w:sz w:val="24"/>
                <w:szCs w:val="24"/>
              </w:rPr>
              <w:t>O</w:t>
            </w:r>
            <w:r w:rsidRPr="00D64518">
              <w:rPr>
                <w:rFonts w:ascii="Times New Roman" w:hAnsi="Times New Roman" w:cs="Times New Roman"/>
                <w:sz w:val="24"/>
                <w:szCs w:val="24"/>
              </w:rPr>
              <w:t>)</w:t>
            </w:r>
          </w:p>
        </w:tc>
        <w:tc>
          <w:tcPr>
            <w:tcW w:w="3119" w:type="dxa"/>
          </w:tcPr>
          <w:p w:rsidR="00817B28" w:rsidRPr="00D64518" w:rsidRDefault="008F2CA2"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Symmetric vibration</w:t>
            </w:r>
          </w:p>
        </w:tc>
      </w:tr>
    </w:tbl>
    <w:p w:rsidR="00AA563D" w:rsidRDefault="00AA563D"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lastRenderedPageBreak/>
        <w:drawing>
          <wp:inline distT="0" distB="0" distL="0" distR="0">
            <wp:extent cx="5981699" cy="4391025"/>
            <wp:effectExtent l="19050" t="0" r="1" b="0"/>
            <wp:docPr id="23" name="Picture 9" descr="E:\REENA 2\GG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REENA 2\GG40.TIF"/>
                    <pic:cNvPicPr>
                      <a:picLocks noChangeAspect="1" noChangeArrowheads="1"/>
                    </pic:cNvPicPr>
                  </pic:nvPicPr>
                  <pic:blipFill>
                    <a:blip r:embed="rId14" cstate="print"/>
                    <a:srcRect/>
                    <a:stretch>
                      <a:fillRect/>
                    </a:stretch>
                  </pic:blipFill>
                  <pic:spPr bwMode="auto">
                    <a:xfrm>
                      <a:off x="0" y="0"/>
                      <a:ext cx="5991430" cy="4398168"/>
                    </a:xfrm>
                    <a:prstGeom prst="rect">
                      <a:avLst/>
                    </a:prstGeom>
                    <a:noFill/>
                    <a:ln w="9525">
                      <a:noFill/>
                      <a:miter lim="800000"/>
                      <a:headEnd/>
                      <a:tailEnd/>
                    </a:ln>
                  </pic:spPr>
                </pic:pic>
              </a:graphicData>
            </a:graphic>
          </wp:inline>
        </w:drawing>
      </w:r>
    </w:p>
    <w:p w:rsidR="00AA563D" w:rsidRDefault="00AA563D" w:rsidP="00BC4F03">
      <w:pPr>
        <w:spacing w:after="0"/>
        <w:ind w:left="284"/>
        <w:rPr>
          <w:rFonts w:ascii="Times New Roman" w:hAnsi="Times New Roman" w:cs="Times New Roman"/>
          <w:b/>
          <w:sz w:val="24"/>
          <w:szCs w:val="24"/>
        </w:rPr>
      </w:pPr>
    </w:p>
    <w:p w:rsidR="00FA3697" w:rsidRPr="006C2576" w:rsidRDefault="00FA3697" w:rsidP="00FA3697">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 xml:space="preserve">Figure 4.1.3   </w:t>
      </w:r>
      <w:r w:rsidRPr="006C2576">
        <w:rPr>
          <w:rFonts w:ascii="Times New Roman" w:hAnsi="Times New Roman" w:cs="Times New Roman"/>
          <w:sz w:val="24"/>
          <w:szCs w:val="24"/>
        </w:rPr>
        <w:t>FTIR Graph of Guar</w:t>
      </w:r>
      <w:r>
        <w:rPr>
          <w:rFonts w:ascii="Times New Roman" w:hAnsi="Times New Roman" w:cs="Times New Roman"/>
          <w:sz w:val="24"/>
          <w:szCs w:val="24"/>
        </w:rPr>
        <w:t xml:space="preserve"> Gum (</w:t>
      </w:r>
      <w:r w:rsidRPr="006C2576">
        <w:rPr>
          <w:rFonts w:ascii="Times New Roman" w:hAnsi="Times New Roman" w:cs="Times New Roman"/>
          <w:sz w:val="24"/>
          <w:szCs w:val="24"/>
        </w:rPr>
        <w:t>GG)</w:t>
      </w:r>
      <w:r>
        <w:rPr>
          <w:rFonts w:ascii="Times New Roman" w:hAnsi="Times New Roman" w:cs="Times New Roman"/>
          <w:sz w:val="24"/>
          <w:szCs w:val="24"/>
        </w:rPr>
        <w:t>-PVA (40:60</w:t>
      </w:r>
      <w:r w:rsidRPr="006C2576">
        <w:rPr>
          <w:rFonts w:ascii="Times New Roman" w:hAnsi="Times New Roman" w:cs="Times New Roman"/>
          <w:sz w:val="24"/>
          <w:szCs w:val="24"/>
        </w:rPr>
        <w:t>) Film</w:t>
      </w:r>
    </w:p>
    <w:p w:rsidR="00FA3697" w:rsidRDefault="00FA3697" w:rsidP="00BC4F03">
      <w:pPr>
        <w:spacing w:after="0"/>
        <w:ind w:left="284"/>
        <w:rPr>
          <w:rFonts w:ascii="Times New Roman" w:hAnsi="Times New Roman" w:cs="Times New Roman"/>
          <w:b/>
          <w:sz w:val="24"/>
          <w:szCs w:val="24"/>
        </w:rPr>
      </w:pPr>
    </w:p>
    <w:p w:rsidR="00AA563D" w:rsidRPr="00817B28" w:rsidRDefault="00AA563D"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AA563D" w:rsidRPr="00D64518" w:rsidRDefault="00AA563D"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AA563D" w:rsidRPr="00D64518" w:rsidTr="00980935">
        <w:trPr>
          <w:trHeight w:val="416"/>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AA563D" w:rsidRPr="00D64518" w:rsidTr="00980935">
        <w:trPr>
          <w:trHeight w:val="407"/>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3</w:t>
            </w:r>
            <w:r w:rsidR="00CB47AC">
              <w:rPr>
                <w:rFonts w:ascii="Times New Roman" w:hAnsi="Times New Roman" w:cs="Times New Roman"/>
                <w:sz w:val="24"/>
                <w:szCs w:val="24"/>
              </w:rPr>
              <w:t>530.9</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AA563D" w:rsidRPr="00D64518" w:rsidTr="00980935">
        <w:trPr>
          <w:trHeight w:val="410"/>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3440.5</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980935">
        <w:trPr>
          <w:trHeight w:val="404"/>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3321.0</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-OH </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980935">
        <w:trPr>
          <w:trHeight w:val="409"/>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2914.4</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(C-H</w:t>
            </w:r>
            <w:r w:rsidRPr="002E4EC7">
              <w:rPr>
                <w:rFonts w:ascii="Times New Roman" w:hAnsi="Times New Roman" w:cs="Times New Roman"/>
                <w:sz w:val="24"/>
                <w:szCs w:val="24"/>
                <w:vertAlign w:val="subscript"/>
              </w:rPr>
              <w:t>2</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398"/>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735.1</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403"/>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423.2</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lastRenderedPageBreak/>
        <w:drawing>
          <wp:inline distT="0" distB="0" distL="0" distR="0">
            <wp:extent cx="5991225" cy="4362450"/>
            <wp:effectExtent l="19050" t="0" r="9525" b="0"/>
            <wp:docPr id="25" name="Picture 10" descr="E:\REENA 2\GG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REENA 2\GG60.TIF"/>
                    <pic:cNvPicPr>
                      <a:picLocks noChangeAspect="1" noChangeArrowheads="1"/>
                    </pic:cNvPicPr>
                  </pic:nvPicPr>
                  <pic:blipFill>
                    <a:blip r:embed="rId15" cstate="print"/>
                    <a:srcRect/>
                    <a:stretch>
                      <a:fillRect/>
                    </a:stretch>
                  </pic:blipFill>
                  <pic:spPr bwMode="auto">
                    <a:xfrm>
                      <a:off x="0" y="0"/>
                      <a:ext cx="6002488" cy="4370651"/>
                    </a:xfrm>
                    <a:prstGeom prst="rect">
                      <a:avLst/>
                    </a:prstGeom>
                    <a:noFill/>
                    <a:ln w="9525">
                      <a:noFill/>
                      <a:miter lim="800000"/>
                      <a:headEnd/>
                      <a:tailEnd/>
                    </a:ln>
                  </pic:spPr>
                </pic:pic>
              </a:graphicData>
            </a:graphic>
          </wp:inline>
        </w:drawing>
      </w:r>
    </w:p>
    <w:p w:rsidR="00AA563D" w:rsidRDefault="00AA563D" w:rsidP="00BC4F03">
      <w:pPr>
        <w:spacing w:after="0"/>
        <w:ind w:left="284"/>
        <w:rPr>
          <w:rFonts w:ascii="Times New Roman" w:hAnsi="Times New Roman" w:cs="Times New Roman"/>
          <w:b/>
          <w:sz w:val="24"/>
          <w:szCs w:val="24"/>
        </w:rPr>
      </w:pPr>
    </w:p>
    <w:p w:rsidR="00FA3697" w:rsidRDefault="00FA3697" w:rsidP="00BC4F03">
      <w:pPr>
        <w:spacing w:after="0"/>
        <w:ind w:left="284"/>
        <w:rPr>
          <w:rFonts w:ascii="Times New Roman" w:hAnsi="Times New Roman" w:cs="Times New Roman"/>
          <w:sz w:val="24"/>
          <w:szCs w:val="24"/>
        </w:rPr>
      </w:pPr>
      <w:r>
        <w:rPr>
          <w:rFonts w:ascii="Times New Roman" w:hAnsi="Times New Roman" w:cs="Times New Roman"/>
          <w:sz w:val="24"/>
          <w:szCs w:val="24"/>
        </w:rPr>
        <w:t xml:space="preserve">Figure 4.1.4   </w:t>
      </w:r>
      <w:r w:rsidRPr="006C2576">
        <w:rPr>
          <w:rFonts w:ascii="Times New Roman" w:hAnsi="Times New Roman" w:cs="Times New Roman"/>
          <w:sz w:val="24"/>
          <w:szCs w:val="24"/>
        </w:rPr>
        <w:t xml:space="preserve">FTIR Graph of  </w:t>
      </w:r>
      <w:r>
        <w:rPr>
          <w:rFonts w:ascii="Times New Roman" w:hAnsi="Times New Roman" w:cs="Times New Roman"/>
          <w:sz w:val="24"/>
          <w:szCs w:val="24"/>
        </w:rPr>
        <w:t>Guar Gum (</w:t>
      </w:r>
      <w:r w:rsidRPr="006C2576">
        <w:rPr>
          <w:rFonts w:ascii="Times New Roman" w:hAnsi="Times New Roman" w:cs="Times New Roman"/>
          <w:sz w:val="24"/>
          <w:szCs w:val="24"/>
        </w:rPr>
        <w:t>GG)</w:t>
      </w:r>
      <w:r>
        <w:rPr>
          <w:rFonts w:ascii="Times New Roman" w:hAnsi="Times New Roman" w:cs="Times New Roman"/>
          <w:sz w:val="24"/>
          <w:szCs w:val="24"/>
        </w:rPr>
        <w:t>-PVA (60:40</w:t>
      </w:r>
      <w:r w:rsidRPr="006C2576">
        <w:rPr>
          <w:rFonts w:ascii="Times New Roman" w:hAnsi="Times New Roman" w:cs="Times New Roman"/>
          <w:sz w:val="24"/>
          <w:szCs w:val="24"/>
        </w:rPr>
        <w:t>) Film</w:t>
      </w:r>
    </w:p>
    <w:p w:rsidR="00FA3697" w:rsidRDefault="00FA3697" w:rsidP="00BC4F03">
      <w:pPr>
        <w:spacing w:after="0"/>
        <w:ind w:left="284"/>
        <w:rPr>
          <w:rFonts w:ascii="Times New Roman" w:hAnsi="Times New Roman" w:cs="Times New Roman"/>
          <w:b/>
          <w:sz w:val="24"/>
          <w:szCs w:val="24"/>
        </w:rPr>
      </w:pPr>
    </w:p>
    <w:p w:rsidR="00AA563D" w:rsidRPr="00817B28" w:rsidRDefault="00AA563D"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AA563D" w:rsidRPr="00D64518" w:rsidRDefault="00AA563D"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AA563D" w:rsidRPr="00D64518" w:rsidTr="00980935">
        <w:trPr>
          <w:trHeight w:val="416"/>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AA563D" w:rsidRPr="00D64518" w:rsidTr="00980935">
        <w:trPr>
          <w:trHeight w:val="407"/>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3</w:t>
            </w:r>
            <w:r w:rsidR="00CB47AC">
              <w:rPr>
                <w:rFonts w:ascii="Times New Roman" w:hAnsi="Times New Roman" w:cs="Times New Roman"/>
                <w:sz w:val="24"/>
                <w:szCs w:val="24"/>
              </w:rPr>
              <w:t>306.3</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AA563D" w:rsidRPr="00D64518" w:rsidTr="00980935">
        <w:trPr>
          <w:trHeight w:val="410"/>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3265.5</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980935">
        <w:trPr>
          <w:trHeight w:val="404"/>
        </w:trPr>
        <w:tc>
          <w:tcPr>
            <w:tcW w:w="2688" w:type="dxa"/>
          </w:tcPr>
          <w:p w:rsidR="00AA563D"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2908.1</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980935">
        <w:trPr>
          <w:trHeight w:val="409"/>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734.2</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398"/>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13</w:t>
            </w:r>
            <w:r w:rsidR="00CB47AC">
              <w:rPr>
                <w:rFonts w:ascii="Times New Roman" w:hAnsi="Times New Roman" w:cs="Times New Roman"/>
                <w:sz w:val="24"/>
                <w:szCs w:val="24"/>
              </w:rPr>
              <w:t>73.4</w:t>
            </w:r>
          </w:p>
        </w:tc>
        <w:tc>
          <w:tcPr>
            <w:tcW w:w="3265" w:type="dxa"/>
          </w:tcPr>
          <w:p w:rsidR="00AA563D"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980935">
        <w:trPr>
          <w:trHeight w:val="403"/>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CB47AC">
              <w:rPr>
                <w:rFonts w:ascii="Times New Roman" w:hAnsi="Times New Roman" w:cs="Times New Roman"/>
                <w:sz w:val="24"/>
                <w:szCs w:val="24"/>
              </w:rPr>
              <w:t>241.2</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CB47AC" w:rsidRDefault="00CB47AC" w:rsidP="00BC4F03">
      <w:pPr>
        <w:spacing w:after="0"/>
        <w:ind w:left="284"/>
        <w:rPr>
          <w:rFonts w:ascii="Times New Roman" w:hAnsi="Times New Roman" w:cs="Times New Roman"/>
          <w:b/>
          <w:sz w:val="24"/>
          <w:szCs w:val="24"/>
        </w:rPr>
      </w:pPr>
    </w:p>
    <w:p w:rsidR="00817B28" w:rsidRPr="00FA3697" w:rsidRDefault="00817B28" w:rsidP="00FA3697">
      <w:pPr>
        <w:spacing w:after="0"/>
        <w:rPr>
          <w:rFonts w:ascii="Times New Roman" w:hAnsi="Times New Roman" w:cs="Times New Roman"/>
          <w:sz w:val="24"/>
          <w:szCs w:val="24"/>
        </w:rPr>
      </w:pPr>
      <w:r w:rsidRPr="00FA3697">
        <w:rPr>
          <w:rFonts w:ascii="Times New Roman" w:hAnsi="Times New Roman" w:cs="Times New Roman"/>
          <w:sz w:val="24"/>
          <w:szCs w:val="24"/>
        </w:rPr>
        <w:t xml:space="preserve"> </w:t>
      </w:r>
    </w:p>
    <w:p w:rsidR="00817B28" w:rsidRDefault="00817B28" w:rsidP="00BC4F03">
      <w:pPr>
        <w:pStyle w:val="ListParagraph"/>
        <w:spacing w:after="0"/>
        <w:ind w:left="284"/>
        <w:rPr>
          <w:rFonts w:ascii="Times New Roman" w:hAnsi="Times New Roman" w:cs="Times New Roman"/>
          <w:sz w:val="24"/>
          <w:szCs w:val="24"/>
        </w:rPr>
      </w:pPr>
    </w:p>
    <w:p w:rsidR="00817B28" w:rsidRPr="00D64518" w:rsidRDefault="00817B28" w:rsidP="00BC4F03">
      <w:pPr>
        <w:pStyle w:val="ListParagraph"/>
        <w:spacing w:after="0"/>
        <w:ind w:left="284" w:right="-613"/>
        <w:rPr>
          <w:rFonts w:ascii="Times New Roman" w:hAnsi="Times New Roman" w:cs="Times New Roman"/>
          <w:sz w:val="24"/>
          <w:szCs w:val="24"/>
        </w:rPr>
      </w:pPr>
      <w:r w:rsidRPr="00817B28">
        <w:rPr>
          <w:rFonts w:ascii="Times New Roman" w:hAnsi="Times New Roman" w:cs="Times New Roman"/>
          <w:noProof/>
          <w:sz w:val="24"/>
          <w:szCs w:val="24"/>
          <w:lang w:val="en-GB" w:eastAsia="en-GB"/>
        </w:rPr>
        <w:drawing>
          <wp:inline distT="0" distB="0" distL="0" distR="0">
            <wp:extent cx="5905500" cy="4600575"/>
            <wp:effectExtent l="19050" t="0" r="0" b="0"/>
            <wp:docPr id="8" name="Picture 4" descr="G:\NEW\R-8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NEW\R-80.TIF"/>
                    <pic:cNvPicPr>
                      <a:picLocks noChangeAspect="1" noChangeArrowheads="1"/>
                    </pic:cNvPicPr>
                  </pic:nvPicPr>
                  <pic:blipFill>
                    <a:blip r:embed="rId16" cstate="print"/>
                    <a:srcRect/>
                    <a:stretch>
                      <a:fillRect/>
                    </a:stretch>
                  </pic:blipFill>
                  <pic:spPr bwMode="auto">
                    <a:xfrm>
                      <a:off x="0" y="0"/>
                      <a:ext cx="5912103" cy="4605719"/>
                    </a:xfrm>
                    <a:prstGeom prst="rect">
                      <a:avLst/>
                    </a:prstGeom>
                    <a:noFill/>
                    <a:ln w="9525">
                      <a:noFill/>
                      <a:miter lim="800000"/>
                      <a:headEnd/>
                      <a:tailEnd/>
                    </a:ln>
                  </pic:spPr>
                </pic:pic>
              </a:graphicData>
            </a:graphic>
          </wp:inline>
        </w:drawing>
      </w:r>
    </w:p>
    <w:p w:rsidR="00817B28" w:rsidRDefault="00817B28" w:rsidP="00BC4F03">
      <w:pPr>
        <w:spacing w:after="0"/>
        <w:ind w:left="284"/>
        <w:rPr>
          <w:rFonts w:ascii="Times New Roman" w:hAnsi="Times New Roman" w:cs="Times New Roman"/>
          <w:b/>
          <w:sz w:val="24"/>
          <w:szCs w:val="24"/>
        </w:rPr>
      </w:pPr>
    </w:p>
    <w:p w:rsidR="00FA3697" w:rsidRDefault="00FA3697" w:rsidP="00BC4F03">
      <w:pPr>
        <w:spacing w:after="0"/>
        <w:ind w:left="284"/>
        <w:rPr>
          <w:rFonts w:ascii="Times New Roman" w:hAnsi="Times New Roman" w:cs="Times New Roman"/>
          <w:sz w:val="24"/>
          <w:szCs w:val="24"/>
        </w:rPr>
      </w:pPr>
      <w:r>
        <w:rPr>
          <w:rFonts w:ascii="Times New Roman" w:hAnsi="Times New Roman" w:cs="Times New Roman"/>
          <w:sz w:val="24"/>
          <w:szCs w:val="24"/>
        </w:rPr>
        <w:t>Figure 4.1.5   FTIR Graph of Carboxymethylated Guar Gum (CMGG)-PVA (80:20)</w:t>
      </w:r>
    </w:p>
    <w:p w:rsidR="00FA3697" w:rsidRDefault="00FA3697" w:rsidP="00BC4F03">
      <w:pPr>
        <w:spacing w:after="0"/>
        <w:ind w:left="284"/>
        <w:rPr>
          <w:rFonts w:ascii="Times New Roman" w:hAnsi="Times New Roman" w:cs="Times New Roman"/>
          <w:b/>
          <w:sz w:val="24"/>
          <w:szCs w:val="24"/>
        </w:rPr>
      </w:pPr>
    </w:p>
    <w:p w:rsidR="006C2576" w:rsidRPr="00817B28" w:rsidRDefault="006C2576"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6C2576" w:rsidRPr="00D64518" w:rsidRDefault="006C2576"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6C2576" w:rsidRPr="00D64518" w:rsidTr="00980935">
        <w:trPr>
          <w:trHeight w:val="416"/>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6C2576" w:rsidRPr="00D64518" w:rsidTr="00980935">
        <w:trPr>
          <w:trHeight w:val="407"/>
        </w:trPr>
        <w:tc>
          <w:tcPr>
            <w:tcW w:w="2688" w:type="dxa"/>
          </w:tcPr>
          <w:p w:rsidR="006C2576" w:rsidRPr="00D64518" w:rsidRDefault="00CB47AC"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2920.9</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6C2576" w:rsidRPr="00D64518" w:rsidTr="00980935">
        <w:trPr>
          <w:trHeight w:val="410"/>
        </w:trPr>
        <w:tc>
          <w:tcPr>
            <w:tcW w:w="2688" w:type="dxa"/>
          </w:tcPr>
          <w:p w:rsidR="006C2576" w:rsidRPr="00D64518" w:rsidRDefault="005063A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1714.9</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4"/>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5063A6">
              <w:rPr>
                <w:rFonts w:ascii="Times New Roman" w:hAnsi="Times New Roman" w:cs="Times New Roman"/>
                <w:sz w:val="24"/>
                <w:szCs w:val="24"/>
              </w:rPr>
              <w:t>375.9</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9"/>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5063A6">
              <w:rPr>
                <w:rFonts w:ascii="Times New Roman" w:hAnsi="Times New Roman" w:cs="Times New Roman"/>
                <w:sz w:val="24"/>
                <w:szCs w:val="24"/>
              </w:rPr>
              <w:t>234.3</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398"/>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5063A6">
              <w:rPr>
                <w:rFonts w:ascii="Times New Roman" w:hAnsi="Times New Roman" w:cs="Times New Roman"/>
                <w:sz w:val="24"/>
                <w:szCs w:val="24"/>
              </w:rPr>
              <w:t>011.8</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403"/>
        </w:trPr>
        <w:tc>
          <w:tcPr>
            <w:tcW w:w="2688" w:type="dxa"/>
          </w:tcPr>
          <w:p w:rsidR="006C2576" w:rsidRPr="00D64518" w:rsidRDefault="005063A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864.4</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6C2576" w:rsidRDefault="006C2576" w:rsidP="00BC4F03">
      <w:pPr>
        <w:spacing w:after="0"/>
        <w:ind w:left="284" w:right="-755"/>
        <w:rPr>
          <w:rFonts w:ascii="Times New Roman" w:hAnsi="Times New Roman" w:cs="Times New Roman"/>
          <w:sz w:val="24"/>
          <w:szCs w:val="24"/>
        </w:rPr>
      </w:pPr>
    </w:p>
    <w:p w:rsidR="00F264B6" w:rsidRPr="00817B28" w:rsidRDefault="00F264B6" w:rsidP="00BC4F03">
      <w:pPr>
        <w:spacing w:after="0"/>
        <w:ind w:left="284" w:right="-755"/>
        <w:rPr>
          <w:rFonts w:ascii="Times New Roman" w:hAnsi="Times New Roman" w:cs="Times New Roman"/>
          <w:sz w:val="24"/>
          <w:szCs w:val="24"/>
        </w:rPr>
      </w:pPr>
    </w:p>
    <w:p w:rsidR="006C2576" w:rsidRDefault="006C2576" w:rsidP="00BC4F03">
      <w:pPr>
        <w:pStyle w:val="ListParagraph"/>
        <w:spacing w:after="0"/>
        <w:ind w:left="284" w:right="-755"/>
        <w:rPr>
          <w:rFonts w:ascii="Times New Roman" w:hAnsi="Times New Roman" w:cs="Times New Roman"/>
          <w:sz w:val="24"/>
          <w:szCs w:val="24"/>
        </w:rPr>
      </w:pPr>
    </w:p>
    <w:p w:rsidR="00980935" w:rsidRDefault="00980935" w:rsidP="00BC4F03">
      <w:pPr>
        <w:pStyle w:val="ListParagraph"/>
        <w:spacing w:after="0"/>
        <w:ind w:left="284" w:right="-755"/>
        <w:rPr>
          <w:rFonts w:ascii="Times New Roman" w:hAnsi="Times New Roman" w:cs="Times New Roman"/>
          <w:sz w:val="24"/>
          <w:szCs w:val="24"/>
        </w:rPr>
      </w:pPr>
    </w:p>
    <w:p w:rsidR="00980935" w:rsidRDefault="00980935" w:rsidP="00BC4F03">
      <w:pPr>
        <w:pStyle w:val="ListParagraph"/>
        <w:spacing w:after="0"/>
        <w:ind w:left="284" w:right="-755"/>
        <w:rPr>
          <w:rFonts w:ascii="Times New Roman" w:hAnsi="Times New Roman" w:cs="Times New Roman"/>
          <w:sz w:val="24"/>
          <w:szCs w:val="24"/>
        </w:rPr>
      </w:pPr>
    </w:p>
    <w:p w:rsidR="006C2576" w:rsidRPr="00FA3697" w:rsidRDefault="006C2576" w:rsidP="00FA3697">
      <w:pPr>
        <w:spacing w:after="0"/>
        <w:rPr>
          <w:rFonts w:ascii="Times New Roman" w:hAnsi="Times New Roman" w:cs="Times New Roman"/>
          <w:sz w:val="24"/>
          <w:szCs w:val="24"/>
        </w:rPr>
      </w:pPr>
    </w:p>
    <w:p w:rsidR="006C2576" w:rsidRDefault="006C2576" w:rsidP="00BC4F03">
      <w:pPr>
        <w:pStyle w:val="ListParagraph"/>
        <w:spacing w:after="0"/>
        <w:ind w:left="284" w:right="-613"/>
        <w:rPr>
          <w:rFonts w:ascii="Times New Roman" w:hAnsi="Times New Roman" w:cs="Times New Roman"/>
          <w:b/>
          <w:sz w:val="24"/>
          <w:szCs w:val="24"/>
        </w:rPr>
      </w:pPr>
      <w:r w:rsidRPr="006C2576">
        <w:rPr>
          <w:rFonts w:ascii="Times New Roman" w:hAnsi="Times New Roman" w:cs="Times New Roman"/>
          <w:noProof/>
          <w:sz w:val="24"/>
          <w:szCs w:val="24"/>
          <w:lang w:val="en-GB" w:eastAsia="en-GB"/>
        </w:rPr>
        <w:drawing>
          <wp:inline distT="0" distB="0" distL="0" distR="0">
            <wp:extent cx="5977371" cy="4592782"/>
            <wp:effectExtent l="19050" t="0" r="4329" b="0"/>
            <wp:docPr id="9" name="Picture 3" descr="G:\NEW\R-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NEW\R-60.TIF"/>
                    <pic:cNvPicPr>
                      <a:picLocks noChangeAspect="1" noChangeArrowheads="1"/>
                    </pic:cNvPicPr>
                  </pic:nvPicPr>
                  <pic:blipFill>
                    <a:blip r:embed="rId17" cstate="print"/>
                    <a:srcRect/>
                    <a:stretch>
                      <a:fillRect/>
                    </a:stretch>
                  </pic:blipFill>
                  <pic:spPr bwMode="auto">
                    <a:xfrm>
                      <a:off x="0" y="0"/>
                      <a:ext cx="5975029" cy="4590983"/>
                    </a:xfrm>
                    <a:prstGeom prst="rect">
                      <a:avLst/>
                    </a:prstGeom>
                    <a:noFill/>
                    <a:ln w="9525">
                      <a:noFill/>
                      <a:miter lim="800000"/>
                      <a:headEnd/>
                      <a:tailEnd/>
                    </a:ln>
                  </pic:spPr>
                </pic:pic>
              </a:graphicData>
            </a:graphic>
          </wp:inline>
        </w:drawing>
      </w:r>
    </w:p>
    <w:p w:rsidR="006C2576" w:rsidRDefault="006C2576" w:rsidP="00BC4F03">
      <w:pPr>
        <w:pStyle w:val="ListParagraph"/>
        <w:spacing w:after="0"/>
        <w:ind w:left="284" w:right="-613"/>
        <w:rPr>
          <w:rFonts w:ascii="Times New Roman" w:hAnsi="Times New Roman" w:cs="Times New Roman"/>
          <w:b/>
          <w:sz w:val="24"/>
          <w:szCs w:val="24"/>
        </w:rPr>
      </w:pPr>
    </w:p>
    <w:p w:rsidR="00FA3697" w:rsidRPr="006C2576" w:rsidRDefault="00AD6262" w:rsidP="00AD6262">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 xml:space="preserve">Figure 4.1.6   FTIR Graph of </w:t>
      </w:r>
      <w:r w:rsidR="00FA3697" w:rsidRPr="006C2576">
        <w:rPr>
          <w:rFonts w:ascii="Times New Roman" w:hAnsi="Times New Roman" w:cs="Times New Roman"/>
          <w:sz w:val="24"/>
          <w:szCs w:val="24"/>
        </w:rPr>
        <w:t>Carboxymethylated Guar Gum (CMGG)</w:t>
      </w:r>
      <w:r w:rsidR="00FA3697">
        <w:rPr>
          <w:rFonts w:ascii="Times New Roman" w:hAnsi="Times New Roman" w:cs="Times New Roman"/>
          <w:sz w:val="24"/>
          <w:szCs w:val="24"/>
        </w:rPr>
        <w:t>-PVA (60:40</w:t>
      </w:r>
      <w:r w:rsidR="00FA3697" w:rsidRPr="006C2576">
        <w:rPr>
          <w:rFonts w:ascii="Times New Roman" w:hAnsi="Times New Roman" w:cs="Times New Roman"/>
          <w:sz w:val="24"/>
          <w:szCs w:val="24"/>
        </w:rPr>
        <w:t>) Film</w:t>
      </w:r>
    </w:p>
    <w:p w:rsidR="00FA3697" w:rsidRDefault="00FA3697" w:rsidP="00BC4F03">
      <w:pPr>
        <w:pStyle w:val="ListParagraph"/>
        <w:spacing w:after="0"/>
        <w:ind w:left="284" w:right="-613"/>
        <w:rPr>
          <w:rFonts w:ascii="Times New Roman" w:hAnsi="Times New Roman" w:cs="Times New Roman"/>
          <w:b/>
          <w:sz w:val="24"/>
          <w:szCs w:val="24"/>
        </w:rPr>
      </w:pPr>
    </w:p>
    <w:p w:rsidR="006C2576" w:rsidRPr="00817B28" w:rsidRDefault="00980935" w:rsidP="00BC4F03">
      <w:pPr>
        <w:spacing w:after="0"/>
        <w:ind w:left="284" w:right="-755"/>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6C2576" w:rsidRPr="00817B28">
        <w:rPr>
          <w:rFonts w:ascii="Times New Roman" w:hAnsi="Times New Roman" w:cs="Times New Roman"/>
          <w:sz w:val="24"/>
          <w:szCs w:val="24"/>
        </w:rPr>
        <w:t>Characterization Table</w:t>
      </w:r>
    </w:p>
    <w:p w:rsidR="006C2576" w:rsidRPr="00D64518" w:rsidRDefault="006C2576" w:rsidP="00BC4F03">
      <w:pPr>
        <w:pStyle w:val="ListParagraph"/>
        <w:spacing w:after="0"/>
        <w:ind w:left="284" w:right="-755"/>
        <w:rPr>
          <w:rFonts w:ascii="Times New Roman" w:hAnsi="Times New Roman" w:cs="Times New Roman"/>
          <w:sz w:val="24"/>
          <w:szCs w:val="24"/>
        </w:rPr>
      </w:pPr>
    </w:p>
    <w:tbl>
      <w:tblPr>
        <w:tblStyle w:val="TableGrid"/>
        <w:tblW w:w="8930" w:type="dxa"/>
        <w:tblInd w:w="534" w:type="dxa"/>
        <w:tblLook w:val="04A0"/>
      </w:tblPr>
      <w:tblGrid>
        <w:gridCol w:w="2546"/>
        <w:gridCol w:w="3265"/>
        <w:gridCol w:w="3119"/>
      </w:tblGrid>
      <w:tr w:rsidR="006C2576" w:rsidRPr="00D64518" w:rsidTr="00980935">
        <w:trPr>
          <w:trHeight w:val="416"/>
        </w:trPr>
        <w:tc>
          <w:tcPr>
            <w:tcW w:w="2546"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6C2576" w:rsidRPr="00D64518" w:rsidTr="00980935">
        <w:trPr>
          <w:trHeight w:val="407"/>
        </w:trPr>
        <w:tc>
          <w:tcPr>
            <w:tcW w:w="2546"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2924.1</w:t>
            </w:r>
          </w:p>
        </w:tc>
        <w:tc>
          <w:tcPr>
            <w:tcW w:w="3265" w:type="dxa"/>
          </w:tcPr>
          <w:p w:rsidR="006C2576" w:rsidRPr="00D64518" w:rsidRDefault="006C2576" w:rsidP="002E4EC7">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-OH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6C2576" w:rsidRPr="00D64518" w:rsidTr="00980935">
        <w:trPr>
          <w:trHeight w:val="410"/>
        </w:trPr>
        <w:tc>
          <w:tcPr>
            <w:tcW w:w="2546"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1593.3</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4"/>
        </w:trPr>
        <w:tc>
          <w:tcPr>
            <w:tcW w:w="2546"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417.7</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9"/>
        </w:trPr>
        <w:tc>
          <w:tcPr>
            <w:tcW w:w="2546"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378.5</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398"/>
        </w:trPr>
        <w:tc>
          <w:tcPr>
            <w:tcW w:w="2546"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267.2</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403"/>
        </w:trPr>
        <w:tc>
          <w:tcPr>
            <w:tcW w:w="2546"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0161.1</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6C2576" w:rsidRDefault="006C2576" w:rsidP="00BC4F03">
      <w:pPr>
        <w:spacing w:after="0"/>
        <w:ind w:left="284" w:right="-613"/>
        <w:rPr>
          <w:rFonts w:ascii="Times New Roman" w:hAnsi="Times New Roman" w:cs="Times New Roman"/>
          <w:sz w:val="24"/>
          <w:szCs w:val="24"/>
        </w:rPr>
      </w:pPr>
    </w:p>
    <w:p w:rsidR="006C2576" w:rsidRDefault="006C2576" w:rsidP="00BC4F03">
      <w:pPr>
        <w:spacing w:after="0"/>
        <w:ind w:left="284" w:right="-613"/>
        <w:rPr>
          <w:rFonts w:ascii="Times New Roman" w:hAnsi="Times New Roman" w:cs="Times New Roman"/>
          <w:sz w:val="24"/>
          <w:szCs w:val="24"/>
        </w:rPr>
      </w:pPr>
    </w:p>
    <w:p w:rsidR="00980935" w:rsidRDefault="00980935" w:rsidP="00BC4F03">
      <w:pPr>
        <w:spacing w:after="0"/>
        <w:ind w:left="284" w:right="-613"/>
        <w:rPr>
          <w:rFonts w:ascii="Times New Roman" w:hAnsi="Times New Roman" w:cs="Times New Roman"/>
          <w:sz w:val="24"/>
          <w:szCs w:val="24"/>
        </w:rPr>
      </w:pPr>
    </w:p>
    <w:p w:rsidR="00980935" w:rsidRDefault="00980935" w:rsidP="00BC4F03">
      <w:pPr>
        <w:spacing w:after="0"/>
        <w:ind w:left="284" w:right="-613"/>
        <w:rPr>
          <w:rFonts w:ascii="Times New Roman" w:hAnsi="Times New Roman" w:cs="Times New Roman"/>
          <w:sz w:val="24"/>
          <w:szCs w:val="24"/>
        </w:rPr>
      </w:pPr>
    </w:p>
    <w:p w:rsidR="006C2576" w:rsidRPr="00AD6262" w:rsidRDefault="006C2576" w:rsidP="00AD6262">
      <w:pPr>
        <w:spacing w:after="0"/>
        <w:rPr>
          <w:rFonts w:ascii="Times New Roman" w:hAnsi="Times New Roman" w:cs="Times New Roman"/>
          <w:sz w:val="24"/>
          <w:szCs w:val="24"/>
        </w:rPr>
      </w:pPr>
    </w:p>
    <w:p w:rsidR="006C2576" w:rsidRDefault="006C2576" w:rsidP="00BC4F03">
      <w:pPr>
        <w:pStyle w:val="ListParagraph"/>
        <w:spacing w:after="0"/>
        <w:ind w:left="284" w:right="-613"/>
        <w:rPr>
          <w:rFonts w:ascii="Times New Roman" w:hAnsi="Times New Roman" w:cs="Times New Roman"/>
          <w:b/>
          <w:sz w:val="24"/>
          <w:szCs w:val="24"/>
        </w:rPr>
      </w:pPr>
      <w:r w:rsidRPr="006C2576">
        <w:rPr>
          <w:rFonts w:ascii="Times New Roman" w:hAnsi="Times New Roman" w:cs="Times New Roman"/>
          <w:noProof/>
          <w:sz w:val="24"/>
          <w:szCs w:val="24"/>
          <w:lang w:val="en-GB" w:eastAsia="en-GB"/>
        </w:rPr>
        <w:lastRenderedPageBreak/>
        <w:drawing>
          <wp:inline distT="0" distB="0" distL="0" distR="0">
            <wp:extent cx="5848350" cy="4438650"/>
            <wp:effectExtent l="19050" t="0" r="0" b="0"/>
            <wp:docPr id="10" name="Picture 2" descr="G:\NEW\R-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NEW\R-40.TIF"/>
                    <pic:cNvPicPr>
                      <a:picLocks noChangeAspect="1" noChangeArrowheads="1"/>
                    </pic:cNvPicPr>
                  </pic:nvPicPr>
                  <pic:blipFill>
                    <a:blip r:embed="rId18" cstate="print"/>
                    <a:srcRect/>
                    <a:stretch>
                      <a:fillRect/>
                    </a:stretch>
                  </pic:blipFill>
                  <pic:spPr bwMode="auto">
                    <a:xfrm>
                      <a:off x="0" y="0"/>
                      <a:ext cx="5853822" cy="4442803"/>
                    </a:xfrm>
                    <a:prstGeom prst="rect">
                      <a:avLst/>
                    </a:prstGeom>
                    <a:noFill/>
                    <a:ln w="9525">
                      <a:noFill/>
                      <a:miter lim="800000"/>
                      <a:headEnd/>
                      <a:tailEnd/>
                    </a:ln>
                  </pic:spPr>
                </pic:pic>
              </a:graphicData>
            </a:graphic>
          </wp:inline>
        </w:drawing>
      </w:r>
    </w:p>
    <w:p w:rsidR="006C2576" w:rsidRDefault="006C2576" w:rsidP="00BC4F03">
      <w:pPr>
        <w:pStyle w:val="ListParagraph"/>
        <w:spacing w:after="0"/>
        <w:ind w:left="284" w:right="-613"/>
        <w:rPr>
          <w:rFonts w:ascii="Times New Roman" w:hAnsi="Times New Roman" w:cs="Times New Roman"/>
          <w:b/>
          <w:sz w:val="24"/>
          <w:szCs w:val="24"/>
        </w:rPr>
      </w:pPr>
    </w:p>
    <w:p w:rsidR="00AD6262" w:rsidRPr="006C2576" w:rsidRDefault="00AD6262" w:rsidP="00AD6262">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 xml:space="preserve">Figure 4.1.7   </w:t>
      </w:r>
      <w:r w:rsidRPr="006C2576">
        <w:rPr>
          <w:rFonts w:ascii="Times New Roman" w:hAnsi="Times New Roman" w:cs="Times New Roman"/>
          <w:sz w:val="24"/>
          <w:szCs w:val="24"/>
        </w:rPr>
        <w:t>FTIR Graph of  Carboxymethylated Guar Gum (CMGG)</w:t>
      </w:r>
      <w:r>
        <w:rPr>
          <w:rFonts w:ascii="Times New Roman" w:hAnsi="Times New Roman" w:cs="Times New Roman"/>
          <w:sz w:val="24"/>
          <w:szCs w:val="24"/>
        </w:rPr>
        <w:t>-PVA (40:60</w:t>
      </w:r>
      <w:r w:rsidRPr="006C2576">
        <w:rPr>
          <w:rFonts w:ascii="Times New Roman" w:hAnsi="Times New Roman" w:cs="Times New Roman"/>
          <w:sz w:val="24"/>
          <w:szCs w:val="24"/>
        </w:rPr>
        <w:t>) Film</w:t>
      </w:r>
    </w:p>
    <w:p w:rsidR="00AD6262" w:rsidRDefault="00AD6262" w:rsidP="00BC4F03">
      <w:pPr>
        <w:pStyle w:val="ListParagraph"/>
        <w:spacing w:after="0"/>
        <w:ind w:left="284" w:right="-613"/>
        <w:rPr>
          <w:rFonts w:ascii="Times New Roman" w:hAnsi="Times New Roman" w:cs="Times New Roman"/>
          <w:b/>
          <w:sz w:val="24"/>
          <w:szCs w:val="24"/>
        </w:rPr>
      </w:pPr>
    </w:p>
    <w:p w:rsidR="006C2576" w:rsidRPr="00817B28" w:rsidRDefault="006C2576"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6C2576" w:rsidRPr="00D64518" w:rsidRDefault="006C2576"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6C2576" w:rsidRPr="00D64518" w:rsidTr="00980935">
        <w:trPr>
          <w:trHeight w:val="416"/>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6C2576" w:rsidRPr="00D64518" w:rsidTr="00980935">
        <w:trPr>
          <w:trHeight w:val="407"/>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2923.1</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6C2576" w:rsidRPr="00D64518" w:rsidTr="00980935">
        <w:trPr>
          <w:trHeight w:val="410"/>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1744.4</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4"/>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580.9</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9"/>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14</w:t>
            </w:r>
            <w:r w:rsidR="00980935">
              <w:rPr>
                <w:rFonts w:ascii="Times New Roman" w:hAnsi="Times New Roman" w:cs="Times New Roman"/>
                <w:sz w:val="24"/>
                <w:szCs w:val="24"/>
              </w:rPr>
              <w:t>12.1</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398"/>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13</w:t>
            </w:r>
            <w:r w:rsidR="00980935">
              <w:rPr>
                <w:rFonts w:ascii="Times New Roman" w:hAnsi="Times New Roman" w:cs="Times New Roman"/>
                <w:sz w:val="24"/>
                <w:szCs w:val="24"/>
              </w:rPr>
              <w:t>74.5</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403"/>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252.9</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6C2576" w:rsidRDefault="006C2576" w:rsidP="00BC4F03">
      <w:pPr>
        <w:pStyle w:val="ListParagraph"/>
        <w:spacing w:after="0"/>
        <w:ind w:left="284" w:right="-613"/>
        <w:rPr>
          <w:rFonts w:ascii="Times New Roman" w:hAnsi="Times New Roman" w:cs="Times New Roman"/>
          <w:b/>
          <w:sz w:val="24"/>
          <w:szCs w:val="24"/>
        </w:rPr>
      </w:pPr>
    </w:p>
    <w:p w:rsidR="00980935" w:rsidRDefault="00980935" w:rsidP="00BC4F03">
      <w:pPr>
        <w:pStyle w:val="ListParagraph"/>
        <w:spacing w:after="0"/>
        <w:ind w:left="284" w:right="-613"/>
        <w:rPr>
          <w:rFonts w:ascii="Times New Roman" w:hAnsi="Times New Roman" w:cs="Times New Roman"/>
          <w:b/>
          <w:sz w:val="24"/>
          <w:szCs w:val="24"/>
        </w:rPr>
      </w:pPr>
    </w:p>
    <w:p w:rsidR="00980935" w:rsidRDefault="00980935" w:rsidP="00BC4F03">
      <w:pPr>
        <w:pStyle w:val="ListParagraph"/>
        <w:spacing w:after="0"/>
        <w:ind w:left="284" w:right="-613"/>
        <w:rPr>
          <w:rFonts w:ascii="Times New Roman" w:hAnsi="Times New Roman" w:cs="Times New Roman"/>
          <w:b/>
          <w:sz w:val="24"/>
          <w:szCs w:val="24"/>
        </w:rPr>
      </w:pPr>
    </w:p>
    <w:p w:rsidR="00980935" w:rsidRDefault="00980935" w:rsidP="00BC4F03">
      <w:pPr>
        <w:pStyle w:val="ListParagraph"/>
        <w:spacing w:after="0"/>
        <w:ind w:left="284" w:right="-613"/>
        <w:rPr>
          <w:rFonts w:ascii="Times New Roman" w:hAnsi="Times New Roman" w:cs="Times New Roman"/>
          <w:b/>
          <w:sz w:val="24"/>
          <w:szCs w:val="24"/>
        </w:rPr>
      </w:pPr>
    </w:p>
    <w:p w:rsidR="00980935" w:rsidRPr="006C2576" w:rsidRDefault="00980935" w:rsidP="00BC4F03">
      <w:pPr>
        <w:pStyle w:val="ListParagraph"/>
        <w:spacing w:after="0"/>
        <w:ind w:left="284" w:right="-613"/>
        <w:rPr>
          <w:rFonts w:ascii="Times New Roman" w:hAnsi="Times New Roman" w:cs="Times New Roman"/>
          <w:b/>
          <w:sz w:val="24"/>
          <w:szCs w:val="24"/>
        </w:rPr>
      </w:pPr>
    </w:p>
    <w:p w:rsidR="006C2576" w:rsidRDefault="006C2576" w:rsidP="00BC4F03">
      <w:pPr>
        <w:pStyle w:val="ListParagraph"/>
        <w:spacing w:after="0"/>
        <w:ind w:left="284"/>
        <w:rPr>
          <w:rFonts w:ascii="Times New Roman" w:hAnsi="Times New Roman" w:cs="Times New Roman"/>
          <w:sz w:val="24"/>
          <w:szCs w:val="24"/>
        </w:rPr>
      </w:pPr>
    </w:p>
    <w:p w:rsidR="006C2576" w:rsidRPr="00AD6262" w:rsidRDefault="006C2576" w:rsidP="00AD6262">
      <w:pPr>
        <w:spacing w:after="0"/>
        <w:rPr>
          <w:rFonts w:ascii="Times New Roman" w:hAnsi="Times New Roman" w:cs="Times New Roman"/>
          <w:sz w:val="24"/>
          <w:szCs w:val="24"/>
        </w:rPr>
      </w:pPr>
    </w:p>
    <w:p w:rsidR="006C2576" w:rsidRDefault="006C2576" w:rsidP="00BC4F03">
      <w:pPr>
        <w:pStyle w:val="ListParagraph"/>
        <w:spacing w:after="0"/>
        <w:ind w:left="284" w:right="-613"/>
        <w:rPr>
          <w:rFonts w:ascii="Times New Roman" w:hAnsi="Times New Roman" w:cs="Times New Roman"/>
          <w:b/>
          <w:sz w:val="24"/>
          <w:szCs w:val="24"/>
        </w:rPr>
      </w:pPr>
      <w:r w:rsidRPr="006C2576">
        <w:rPr>
          <w:rFonts w:ascii="Times New Roman" w:hAnsi="Times New Roman" w:cs="Times New Roman"/>
          <w:noProof/>
          <w:sz w:val="24"/>
          <w:szCs w:val="24"/>
          <w:lang w:val="en-GB" w:eastAsia="en-GB"/>
        </w:rPr>
        <w:lastRenderedPageBreak/>
        <w:drawing>
          <wp:inline distT="0" distB="0" distL="0" distR="0">
            <wp:extent cx="5600700" cy="4419600"/>
            <wp:effectExtent l="19050" t="0" r="0" b="0"/>
            <wp:docPr id="16" name="Picture 1" descr="G:\NEW\R-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NEW\R-20.TIF"/>
                    <pic:cNvPicPr>
                      <a:picLocks noChangeAspect="1" noChangeArrowheads="1"/>
                    </pic:cNvPicPr>
                  </pic:nvPicPr>
                  <pic:blipFill>
                    <a:blip r:embed="rId19" cstate="print"/>
                    <a:srcRect/>
                    <a:stretch>
                      <a:fillRect/>
                    </a:stretch>
                  </pic:blipFill>
                  <pic:spPr bwMode="auto">
                    <a:xfrm>
                      <a:off x="0" y="0"/>
                      <a:ext cx="5599307" cy="4418501"/>
                    </a:xfrm>
                    <a:prstGeom prst="rect">
                      <a:avLst/>
                    </a:prstGeom>
                    <a:noFill/>
                    <a:ln w="9525">
                      <a:noFill/>
                      <a:miter lim="800000"/>
                      <a:headEnd/>
                      <a:tailEnd/>
                    </a:ln>
                  </pic:spPr>
                </pic:pic>
              </a:graphicData>
            </a:graphic>
          </wp:inline>
        </w:drawing>
      </w:r>
    </w:p>
    <w:p w:rsidR="006C2576" w:rsidRDefault="006C2576" w:rsidP="00BC4F03">
      <w:pPr>
        <w:pStyle w:val="ListParagraph"/>
        <w:spacing w:after="0"/>
        <w:ind w:left="284" w:right="-613"/>
        <w:rPr>
          <w:rFonts w:ascii="Times New Roman" w:hAnsi="Times New Roman" w:cs="Times New Roman"/>
          <w:b/>
          <w:sz w:val="24"/>
          <w:szCs w:val="24"/>
        </w:rPr>
      </w:pPr>
    </w:p>
    <w:p w:rsidR="00AD6262" w:rsidRPr="006C2576" w:rsidRDefault="00840476" w:rsidP="00AD6262">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Figure 4.1.8</w:t>
      </w:r>
      <w:r w:rsidR="00AD6262">
        <w:rPr>
          <w:rFonts w:ascii="Times New Roman" w:hAnsi="Times New Roman" w:cs="Times New Roman"/>
          <w:sz w:val="24"/>
          <w:szCs w:val="24"/>
        </w:rPr>
        <w:t xml:space="preserve">   </w:t>
      </w:r>
      <w:r w:rsidR="00AD6262" w:rsidRPr="006C2576">
        <w:rPr>
          <w:rFonts w:ascii="Times New Roman" w:hAnsi="Times New Roman" w:cs="Times New Roman"/>
          <w:sz w:val="24"/>
          <w:szCs w:val="24"/>
        </w:rPr>
        <w:t xml:space="preserve">FTIR Graph </w:t>
      </w:r>
      <w:r w:rsidR="00AD6262">
        <w:rPr>
          <w:rFonts w:ascii="Times New Roman" w:hAnsi="Times New Roman" w:cs="Times New Roman"/>
          <w:sz w:val="24"/>
          <w:szCs w:val="24"/>
        </w:rPr>
        <w:t xml:space="preserve">of </w:t>
      </w:r>
      <w:r w:rsidR="00AD6262" w:rsidRPr="006C2576">
        <w:rPr>
          <w:rFonts w:ascii="Times New Roman" w:hAnsi="Times New Roman" w:cs="Times New Roman"/>
          <w:sz w:val="24"/>
          <w:szCs w:val="24"/>
        </w:rPr>
        <w:t>Carboxymethylated Guar Gum (CMGG)</w:t>
      </w:r>
      <w:r w:rsidR="00AD6262">
        <w:rPr>
          <w:rFonts w:ascii="Times New Roman" w:hAnsi="Times New Roman" w:cs="Times New Roman"/>
          <w:sz w:val="24"/>
          <w:szCs w:val="24"/>
        </w:rPr>
        <w:t>-PVA (20:80</w:t>
      </w:r>
      <w:r w:rsidR="00AD6262" w:rsidRPr="006C2576">
        <w:rPr>
          <w:rFonts w:ascii="Times New Roman" w:hAnsi="Times New Roman" w:cs="Times New Roman"/>
          <w:sz w:val="24"/>
          <w:szCs w:val="24"/>
        </w:rPr>
        <w:t>) Film</w:t>
      </w:r>
    </w:p>
    <w:p w:rsidR="00AD6262" w:rsidRDefault="00AD6262" w:rsidP="00BC4F03">
      <w:pPr>
        <w:spacing w:after="0"/>
        <w:ind w:left="284" w:right="-755"/>
        <w:rPr>
          <w:rFonts w:ascii="Times New Roman" w:hAnsi="Times New Roman" w:cs="Times New Roman"/>
          <w:sz w:val="24"/>
          <w:szCs w:val="24"/>
        </w:rPr>
      </w:pPr>
    </w:p>
    <w:p w:rsidR="006C2576" w:rsidRPr="00817B28" w:rsidRDefault="006C2576"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6C2576" w:rsidRPr="00D64518" w:rsidRDefault="006C2576"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6C2576" w:rsidRPr="00D64518" w:rsidTr="00980935">
        <w:trPr>
          <w:trHeight w:val="416"/>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6C2576" w:rsidRPr="00D64518" w:rsidTr="00980935">
        <w:trPr>
          <w:trHeight w:val="407"/>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2967.8</w:t>
            </w:r>
          </w:p>
        </w:tc>
        <w:tc>
          <w:tcPr>
            <w:tcW w:w="3265" w:type="dxa"/>
          </w:tcPr>
          <w:p w:rsidR="006C2576" w:rsidRPr="00D64518" w:rsidRDefault="002E4EC7" w:rsidP="002E4EC7">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6C2576" w:rsidRPr="00D64518" w:rsidTr="00980935">
        <w:trPr>
          <w:trHeight w:val="410"/>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2</w:t>
            </w:r>
            <w:r w:rsidR="00980935">
              <w:rPr>
                <w:rFonts w:ascii="Times New Roman" w:hAnsi="Times New Roman" w:cs="Times New Roman"/>
                <w:sz w:val="24"/>
                <w:szCs w:val="24"/>
              </w:rPr>
              <w:t>745.3</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4"/>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1290.3</w:t>
            </w:r>
          </w:p>
        </w:tc>
        <w:tc>
          <w:tcPr>
            <w:tcW w:w="3265" w:type="dxa"/>
          </w:tcPr>
          <w:p w:rsidR="006C2576" w:rsidRPr="00D64518" w:rsidRDefault="006C2576" w:rsidP="002E4EC7">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6C2576" w:rsidRPr="00D64518" w:rsidTr="00980935">
        <w:trPr>
          <w:trHeight w:val="409"/>
        </w:trPr>
        <w:tc>
          <w:tcPr>
            <w:tcW w:w="2688"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1</w:t>
            </w:r>
            <w:r w:rsidR="00980935">
              <w:rPr>
                <w:rFonts w:ascii="Times New Roman" w:hAnsi="Times New Roman" w:cs="Times New Roman"/>
                <w:sz w:val="24"/>
                <w:szCs w:val="24"/>
              </w:rPr>
              <w:t>022.3</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398"/>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813.8</w:t>
            </w:r>
          </w:p>
        </w:tc>
        <w:tc>
          <w:tcPr>
            <w:tcW w:w="3265" w:type="dxa"/>
          </w:tcPr>
          <w:p w:rsidR="006C2576"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(C-H</w:t>
            </w:r>
            <w:r w:rsidR="006C2576" w:rsidRPr="00D64518">
              <w:rPr>
                <w:rFonts w:ascii="Times New Roman" w:hAnsi="Times New Roman" w:cs="Times New Roman"/>
                <w:sz w:val="24"/>
                <w:szCs w:val="24"/>
              </w:rPr>
              <w:t>)</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6C2576" w:rsidRPr="00D64518" w:rsidTr="00980935">
        <w:trPr>
          <w:trHeight w:val="403"/>
        </w:trPr>
        <w:tc>
          <w:tcPr>
            <w:tcW w:w="2688" w:type="dxa"/>
          </w:tcPr>
          <w:p w:rsidR="006C2576" w:rsidRPr="00D64518" w:rsidRDefault="00980935"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771.3</w:t>
            </w:r>
          </w:p>
        </w:tc>
        <w:tc>
          <w:tcPr>
            <w:tcW w:w="3265"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6C2576" w:rsidRPr="00D64518" w:rsidRDefault="006C2576"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E55657" w:rsidRDefault="00E55657" w:rsidP="00BC4F03">
      <w:pPr>
        <w:spacing w:after="0"/>
        <w:ind w:left="284"/>
        <w:rPr>
          <w:rFonts w:ascii="Times New Roman" w:hAnsi="Times New Roman" w:cs="Times New Roman"/>
          <w:b/>
          <w:sz w:val="24"/>
          <w:szCs w:val="24"/>
        </w:rPr>
      </w:pPr>
    </w:p>
    <w:p w:rsidR="009303F6" w:rsidRDefault="009303F6" w:rsidP="00BC4F03">
      <w:pPr>
        <w:spacing w:after="0"/>
        <w:ind w:left="284"/>
        <w:rPr>
          <w:rFonts w:ascii="Times New Roman" w:hAnsi="Times New Roman" w:cs="Times New Roman"/>
          <w:b/>
          <w:sz w:val="24"/>
          <w:szCs w:val="24"/>
        </w:rPr>
      </w:pPr>
    </w:p>
    <w:p w:rsidR="00E41F82" w:rsidRDefault="00E41F82" w:rsidP="00BC4F03">
      <w:pPr>
        <w:spacing w:after="0"/>
        <w:ind w:left="284"/>
        <w:rPr>
          <w:rFonts w:ascii="Times New Roman" w:hAnsi="Times New Roman" w:cs="Times New Roman"/>
          <w:b/>
          <w:sz w:val="24"/>
          <w:szCs w:val="24"/>
        </w:rPr>
      </w:pPr>
    </w:p>
    <w:p w:rsidR="00E41F82" w:rsidRDefault="00E41F82" w:rsidP="00BC4F03">
      <w:pPr>
        <w:spacing w:after="0"/>
        <w:ind w:left="284"/>
        <w:rPr>
          <w:rFonts w:ascii="Times New Roman" w:hAnsi="Times New Roman" w:cs="Times New Roman"/>
          <w:b/>
          <w:sz w:val="24"/>
          <w:szCs w:val="24"/>
        </w:rPr>
      </w:pPr>
    </w:p>
    <w:p w:rsidR="006C35CF" w:rsidRDefault="006C35CF" w:rsidP="00BC4F03">
      <w:pPr>
        <w:spacing w:after="0"/>
        <w:ind w:left="284"/>
        <w:rPr>
          <w:rFonts w:ascii="Times New Roman" w:hAnsi="Times New Roman" w:cs="Times New Roman"/>
          <w:b/>
          <w:sz w:val="24"/>
          <w:szCs w:val="24"/>
        </w:rPr>
      </w:pPr>
    </w:p>
    <w:p w:rsidR="006C35CF" w:rsidRDefault="006C35CF" w:rsidP="00BC4F03">
      <w:pPr>
        <w:spacing w:after="0"/>
        <w:ind w:left="284"/>
        <w:rPr>
          <w:rFonts w:ascii="Times New Roman" w:hAnsi="Times New Roman" w:cs="Times New Roman"/>
          <w:b/>
          <w:sz w:val="24"/>
          <w:szCs w:val="24"/>
        </w:rPr>
      </w:pPr>
    </w:p>
    <w:p w:rsidR="006C35CF" w:rsidRDefault="006C35CF" w:rsidP="00AD6262">
      <w:pPr>
        <w:spacing w:after="0"/>
        <w:rPr>
          <w:rFonts w:ascii="Times New Roman" w:hAnsi="Times New Roman" w:cs="Times New Roman"/>
          <w:b/>
          <w:sz w:val="24"/>
          <w:szCs w:val="24"/>
        </w:rPr>
      </w:pPr>
    </w:p>
    <w:p w:rsidR="006C35CF" w:rsidRDefault="006C35CF"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lastRenderedPageBreak/>
        <w:drawing>
          <wp:inline distT="0" distB="0" distL="0" distR="0">
            <wp:extent cx="5734674" cy="4322618"/>
            <wp:effectExtent l="19050" t="0" r="0" b="0"/>
            <wp:docPr id="18" name="Picture 11" descr="E:\REENA 2\CA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EENA 2\CA60.TIF"/>
                    <pic:cNvPicPr>
                      <a:picLocks noChangeAspect="1" noChangeArrowheads="1"/>
                    </pic:cNvPicPr>
                  </pic:nvPicPr>
                  <pic:blipFill>
                    <a:blip r:embed="rId20" cstate="print"/>
                    <a:srcRect/>
                    <a:stretch>
                      <a:fillRect/>
                    </a:stretch>
                  </pic:blipFill>
                  <pic:spPr bwMode="auto">
                    <a:xfrm>
                      <a:off x="0" y="0"/>
                      <a:ext cx="5731510" cy="4320233"/>
                    </a:xfrm>
                    <a:prstGeom prst="rect">
                      <a:avLst/>
                    </a:prstGeom>
                    <a:noFill/>
                    <a:ln w="9525">
                      <a:noFill/>
                      <a:miter lim="800000"/>
                      <a:headEnd/>
                      <a:tailEnd/>
                    </a:ln>
                  </pic:spPr>
                </pic:pic>
              </a:graphicData>
            </a:graphic>
          </wp:inline>
        </w:drawing>
      </w:r>
    </w:p>
    <w:p w:rsidR="006C35CF" w:rsidRDefault="006C35CF" w:rsidP="00BC4F03">
      <w:pPr>
        <w:spacing w:after="0"/>
        <w:ind w:left="284"/>
        <w:rPr>
          <w:rFonts w:ascii="Times New Roman" w:hAnsi="Times New Roman" w:cs="Times New Roman"/>
          <w:b/>
          <w:sz w:val="24"/>
          <w:szCs w:val="24"/>
        </w:rPr>
      </w:pPr>
    </w:p>
    <w:p w:rsidR="00AD6262" w:rsidRPr="006C2576" w:rsidRDefault="00840476" w:rsidP="00AD6262">
      <w:pPr>
        <w:pStyle w:val="ListParagraph"/>
        <w:spacing w:after="0"/>
        <w:ind w:left="284" w:right="-1144"/>
        <w:rPr>
          <w:rFonts w:ascii="Times New Roman" w:hAnsi="Times New Roman" w:cs="Times New Roman"/>
          <w:b/>
          <w:sz w:val="24"/>
          <w:szCs w:val="24"/>
        </w:rPr>
      </w:pPr>
      <w:r>
        <w:rPr>
          <w:rFonts w:ascii="Times New Roman" w:hAnsi="Times New Roman" w:cs="Times New Roman"/>
          <w:sz w:val="24"/>
          <w:szCs w:val="24"/>
        </w:rPr>
        <w:t>Figure 4.1.9</w:t>
      </w:r>
      <w:r w:rsidR="00AD6262">
        <w:rPr>
          <w:rFonts w:ascii="Times New Roman" w:hAnsi="Times New Roman" w:cs="Times New Roman"/>
          <w:sz w:val="24"/>
          <w:szCs w:val="24"/>
        </w:rPr>
        <w:t xml:space="preserve">   FTIR Graph of Calciumchloride (5%) crosslinked Guargum (</w:t>
      </w:r>
      <w:r w:rsidR="00AD6262" w:rsidRPr="006C2576">
        <w:rPr>
          <w:rFonts w:ascii="Times New Roman" w:hAnsi="Times New Roman" w:cs="Times New Roman"/>
          <w:sz w:val="24"/>
          <w:szCs w:val="24"/>
        </w:rPr>
        <w:t>GG)</w:t>
      </w:r>
      <w:r w:rsidR="00AD6262">
        <w:rPr>
          <w:rFonts w:ascii="Times New Roman" w:hAnsi="Times New Roman" w:cs="Times New Roman"/>
          <w:sz w:val="24"/>
          <w:szCs w:val="24"/>
        </w:rPr>
        <w:t xml:space="preserve"> PVA (60:40</w:t>
      </w:r>
      <w:r w:rsidR="00AD6262" w:rsidRPr="006C2576">
        <w:rPr>
          <w:rFonts w:ascii="Times New Roman" w:hAnsi="Times New Roman" w:cs="Times New Roman"/>
          <w:sz w:val="24"/>
          <w:szCs w:val="24"/>
        </w:rPr>
        <w:t>) Film</w:t>
      </w:r>
    </w:p>
    <w:p w:rsidR="00AD6262" w:rsidRDefault="00AD6262" w:rsidP="00BC4F03">
      <w:pPr>
        <w:spacing w:after="0"/>
        <w:ind w:left="284"/>
        <w:rPr>
          <w:rFonts w:ascii="Times New Roman" w:hAnsi="Times New Roman" w:cs="Times New Roman"/>
          <w:b/>
          <w:sz w:val="24"/>
          <w:szCs w:val="24"/>
        </w:rPr>
      </w:pPr>
    </w:p>
    <w:p w:rsidR="00725C5C" w:rsidRPr="00817B28" w:rsidRDefault="00725C5C"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725C5C" w:rsidRPr="00D64518" w:rsidRDefault="00725C5C"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725C5C" w:rsidRPr="00D64518" w:rsidTr="006420DD">
        <w:trPr>
          <w:trHeight w:val="416"/>
        </w:trPr>
        <w:tc>
          <w:tcPr>
            <w:tcW w:w="2688"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725C5C" w:rsidRPr="00D64518" w:rsidTr="006420DD">
        <w:trPr>
          <w:trHeight w:val="407"/>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3522.9</w:t>
            </w:r>
          </w:p>
        </w:tc>
        <w:tc>
          <w:tcPr>
            <w:tcW w:w="3265" w:type="dxa"/>
          </w:tcPr>
          <w:p w:rsidR="00725C5C"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725C5C" w:rsidRPr="00D64518" w:rsidTr="006420DD">
        <w:trPr>
          <w:trHeight w:val="410"/>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3426.3</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4"/>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3361.1</w:t>
            </w:r>
          </w:p>
        </w:tc>
        <w:tc>
          <w:tcPr>
            <w:tcW w:w="3265" w:type="dxa"/>
          </w:tcPr>
          <w:p w:rsidR="00725C5C"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9"/>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3307.3</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398"/>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2914.7</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403"/>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1735.2</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6C35CF" w:rsidRDefault="006C35CF"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AD6262">
      <w:pPr>
        <w:spacing w:after="0"/>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lastRenderedPageBreak/>
        <w:drawing>
          <wp:inline distT="0" distB="0" distL="0" distR="0">
            <wp:extent cx="5800745" cy="4322618"/>
            <wp:effectExtent l="19050" t="0" r="9505" b="0"/>
            <wp:docPr id="19" name="Picture 12" descr="E:\REENA 2\NA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REENA 2\NA20.TIF"/>
                    <pic:cNvPicPr>
                      <a:picLocks noChangeAspect="1" noChangeArrowheads="1"/>
                    </pic:cNvPicPr>
                  </pic:nvPicPr>
                  <pic:blipFill>
                    <a:blip r:embed="rId21" cstate="print"/>
                    <a:srcRect/>
                    <a:stretch>
                      <a:fillRect/>
                    </a:stretch>
                  </pic:blipFill>
                  <pic:spPr bwMode="auto">
                    <a:xfrm>
                      <a:off x="0" y="0"/>
                      <a:ext cx="5823662" cy="4339696"/>
                    </a:xfrm>
                    <a:prstGeom prst="rect">
                      <a:avLst/>
                    </a:prstGeom>
                    <a:noFill/>
                    <a:ln w="9525">
                      <a:noFill/>
                      <a:miter lim="800000"/>
                      <a:headEnd/>
                      <a:tailEnd/>
                    </a:ln>
                  </pic:spPr>
                </pic:pic>
              </a:graphicData>
            </a:graphic>
          </wp:inline>
        </w:drawing>
      </w:r>
    </w:p>
    <w:p w:rsidR="006C35CF" w:rsidRDefault="006C35CF" w:rsidP="00BC4F03">
      <w:pPr>
        <w:spacing w:after="0"/>
        <w:ind w:left="284"/>
        <w:rPr>
          <w:rFonts w:ascii="Times New Roman" w:hAnsi="Times New Roman" w:cs="Times New Roman"/>
          <w:b/>
          <w:sz w:val="24"/>
          <w:szCs w:val="24"/>
        </w:rPr>
      </w:pPr>
    </w:p>
    <w:p w:rsidR="00AD6262" w:rsidRPr="006C2576" w:rsidRDefault="00840476" w:rsidP="00AD6262">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Figure 4.1.10</w:t>
      </w:r>
      <w:r w:rsidR="00AD6262">
        <w:rPr>
          <w:rFonts w:ascii="Times New Roman" w:hAnsi="Times New Roman" w:cs="Times New Roman"/>
          <w:sz w:val="24"/>
          <w:szCs w:val="24"/>
        </w:rPr>
        <w:t xml:space="preserve">  FTIR Graph of Guar Gum (</w:t>
      </w:r>
      <w:r w:rsidR="00AD6262" w:rsidRPr="006C2576">
        <w:rPr>
          <w:rFonts w:ascii="Times New Roman" w:hAnsi="Times New Roman" w:cs="Times New Roman"/>
          <w:sz w:val="24"/>
          <w:szCs w:val="24"/>
        </w:rPr>
        <w:t>GG)</w:t>
      </w:r>
      <w:r w:rsidR="00AD6262">
        <w:rPr>
          <w:rFonts w:ascii="Times New Roman" w:hAnsi="Times New Roman" w:cs="Times New Roman"/>
          <w:sz w:val="24"/>
          <w:szCs w:val="24"/>
        </w:rPr>
        <w:t>- Sodium Alginate (80:20</w:t>
      </w:r>
      <w:r w:rsidR="00AD6262" w:rsidRPr="006C2576">
        <w:rPr>
          <w:rFonts w:ascii="Times New Roman" w:hAnsi="Times New Roman" w:cs="Times New Roman"/>
          <w:sz w:val="24"/>
          <w:szCs w:val="24"/>
        </w:rPr>
        <w:t>) Film</w:t>
      </w:r>
    </w:p>
    <w:p w:rsidR="00AD6262" w:rsidRDefault="00AD6262" w:rsidP="00BC4F03">
      <w:pPr>
        <w:spacing w:after="0"/>
        <w:ind w:left="284"/>
        <w:rPr>
          <w:rFonts w:ascii="Times New Roman" w:hAnsi="Times New Roman" w:cs="Times New Roman"/>
          <w:b/>
          <w:sz w:val="24"/>
          <w:szCs w:val="24"/>
        </w:rPr>
      </w:pPr>
    </w:p>
    <w:p w:rsidR="00725C5C" w:rsidRPr="00817B28" w:rsidRDefault="00725C5C"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725C5C" w:rsidRPr="00D64518" w:rsidRDefault="00725C5C"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725C5C" w:rsidRPr="00D64518" w:rsidTr="006420DD">
        <w:trPr>
          <w:trHeight w:val="416"/>
        </w:trPr>
        <w:tc>
          <w:tcPr>
            <w:tcW w:w="2688"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725C5C" w:rsidRPr="00D64518" w:rsidTr="006420DD">
        <w:trPr>
          <w:trHeight w:val="407"/>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3306.5</w:t>
            </w:r>
          </w:p>
        </w:tc>
        <w:tc>
          <w:tcPr>
            <w:tcW w:w="3265" w:type="dxa"/>
          </w:tcPr>
          <w:p w:rsidR="002E4EC7" w:rsidRPr="002E4EC7" w:rsidRDefault="00725C5C" w:rsidP="002E4EC7">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-OH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725C5C" w:rsidRPr="00D64518" w:rsidTr="006420DD">
        <w:trPr>
          <w:trHeight w:val="410"/>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3230.3</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4"/>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1603.4</w:t>
            </w:r>
          </w:p>
        </w:tc>
        <w:tc>
          <w:tcPr>
            <w:tcW w:w="3265" w:type="dxa"/>
          </w:tcPr>
          <w:p w:rsidR="00725C5C" w:rsidRPr="00D64518" w:rsidRDefault="002E4EC7"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9"/>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1408.3</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398"/>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1248.0</w:t>
            </w:r>
          </w:p>
        </w:tc>
        <w:tc>
          <w:tcPr>
            <w:tcW w:w="3265" w:type="dxa"/>
          </w:tcPr>
          <w:p w:rsidR="00725C5C"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725C5C" w:rsidRPr="00D64518">
              <w:rPr>
                <w:rFonts w:ascii="Times New Roman" w:hAnsi="Times New Roman" w:cs="Times New Roman"/>
                <w:sz w:val="24"/>
                <w:szCs w:val="24"/>
              </w:rPr>
              <w:t>)</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403"/>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1019.2</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725C5C" w:rsidRDefault="00725C5C" w:rsidP="00BC4F03">
      <w:pPr>
        <w:spacing w:after="0"/>
        <w:ind w:left="284"/>
        <w:rPr>
          <w:rFonts w:ascii="Times New Roman" w:hAnsi="Times New Roman" w:cs="Times New Roman"/>
          <w:b/>
          <w:sz w:val="24"/>
          <w:szCs w:val="24"/>
        </w:rPr>
      </w:pPr>
    </w:p>
    <w:p w:rsidR="006C35CF" w:rsidRDefault="006C35CF"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725C5C" w:rsidRPr="00AD6262" w:rsidRDefault="00725C5C" w:rsidP="00AD6262">
      <w:pPr>
        <w:spacing w:after="0"/>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drawing>
          <wp:inline distT="0" distB="0" distL="0" distR="0">
            <wp:extent cx="5836708" cy="4301836"/>
            <wp:effectExtent l="19050" t="0" r="0" b="0"/>
            <wp:docPr id="20" name="Picture 13" descr="E:\REENA 2\NA4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REENA 2\NA40.TIF"/>
                    <pic:cNvPicPr>
                      <a:picLocks noChangeAspect="1" noChangeArrowheads="1"/>
                    </pic:cNvPicPr>
                  </pic:nvPicPr>
                  <pic:blipFill>
                    <a:blip r:embed="rId22" cstate="print"/>
                    <a:srcRect/>
                    <a:stretch>
                      <a:fillRect/>
                    </a:stretch>
                  </pic:blipFill>
                  <pic:spPr bwMode="auto">
                    <a:xfrm>
                      <a:off x="0" y="0"/>
                      <a:ext cx="5858939" cy="4318221"/>
                    </a:xfrm>
                    <a:prstGeom prst="rect">
                      <a:avLst/>
                    </a:prstGeom>
                    <a:noFill/>
                    <a:ln w="9525">
                      <a:noFill/>
                      <a:miter lim="800000"/>
                      <a:headEnd/>
                      <a:tailEnd/>
                    </a:ln>
                  </pic:spPr>
                </pic:pic>
              </a:graphicData>
            </a:graphic>
          </wp:inline>
        </w:drawing>
      </w:r>
    </w:p>
    <w:p w:rsidR="006C35CF" w:rsidRDefault="006C35CF" w:rsidP="00BC4F03">
      <w:pPr>
        <w:spacing w:after="0"/>
        <w:ind w:left="284"/>
        <w:rPr>
          <w:rFonts w:ascii="Times New Roman" w:hAnsi="Times New Roman" w:cs="Times New Roman"/>
          <w:b/>
          <w:sz w:val="24"/>
          <w:szCs w:val="24"/>
        </w:rPr>
      </w:pPr>
    </w:p>
    <w:p w:rsidR="00AD6262" w:rsidRDefault="00840476" w:rsidP="00BC4F03">
      <w:pPr>
        <w:spacing w:after="0"/>
        <w:ind w:left="284"/>
        <w:rPr>
          <w:rFonts w:ascii="Times New Roman" w:hAnsi="Times New Roman" w:cs="Times New Roman"/>
          <w:b/>
          <w:sz w:val="24"/>
          <w:szCs w:val="24"/>
        </w:rPr>
      </w:pPr>
      <w:r>
        <w:rPr>
          <w:rFonts w:ascii="Times New Roman" w:hAnsi="Times New Roman" w:cs="Times New Roman"/>
          <w:sz w:val="24"/>
          <w:szCs w:val="24"/>
        </w:rPr>
        <w:t>Figure 4.1.11</w:t>
      </w:r>
      <w:r w:rsidR="00AD6262">
        <w:rPr>
          <w:rFonts w:ascii="Times New Roman" w:hAnsi="Times New Roman" w:cs="Times New Roman"/>
          <w:sz w:val="24"/>
          <w:szCs w:val="24"/>
        </w:rPr>
        <w:t xml:space="preserve">   </w:t>
      </w:r>
      <w:r w:rsidR="00AD6262" w:rsidRPr="006C2576">
        <w:rPr>
          <w:rFonts w:ascii="Times New Roman" w:hAnsi="Times New Roman" w:cs="Times New Roman"/>
          <w:sz w:val="24"/>
          <w:szCs w:val="24"/>
        </w:rPr>
        <w:t xml:space="preserve">FTIR Graph of  </w:t>
      </w:r>
      <w:r w:rsidR="00AD6262">
        <w:rPr>
          <w:rFonts w:ascii="Times New Roman" w:hAnsi="Times New Roman" w:cs="Times New Roman"/>
          <w:sz w:val="24"/>
          <w:szCs w:val="24"/>
        </w:rPr>
        <w:t>Guar Gum (</w:t>
      </w:r>
      <w:r w:rsidR="00AD6262" w:rsidRPr="006C2576">
        <w:rPr>
          <w:rFonts w:ascii="Times New Roman" w:hAnsi="Times New Roman" w:cs="Times New Roman"/>
          <w:sz w:val="24"/>
          <w:szCs w:val="24"/>
        </w:rPr>
        <w:t>GG)</w:t>
      </w:r>
      <w:r w:rsidR="00AD6262">
        <w:rPr>
          <w:rFonts w:ascii="Times New Roman" w:hAnsi="Times New Roman" w:cs="Times New Roman"/>
          <w:sz w:val="24"/>
          <w:szCs w:val="24"/>
        </w:rPr>
        <w:t>- Sodium Alginate (60:40</w:t>
      </w:r>
      <w:r w:rsidR="00AD6262" w:rsidRPr="006C2576">
        <w:rPr>
          <w:rFonts w:ascii="Times New Roman" w:hAnsi="Times New Roman" w:cs="Times New Roman"/>
          <w:sz w:val="24"/>
          <w:szCs w:val="24"/>
        </w:rPr>
        <w:t>) Film</w:t>
      </w:r>
    </w:p>
    <w:p w:rsidR="00AD6262" w:rsidRDefault="00AD6262" w:rsidP="00BC4F03">
      <w:pPr>
        <w:spacing w:after="0"/>
        <w:ind w:left="284" w:right="-755"/>
        <w:rPr>
          <w:rFonts w:ascii="Times New Roman" w:hAnsi="Times New Roman" w:cs="Times New Roman"/>
          <w:sz w:val="24"/>
          <w:szCs w:val="24"/>
        </w:rPr>
      </w:pPr>
    </w:p>
    <w:p w:rsidR="00725C5C" w:rsidRPr="00817B28" w:rsidRDefault="00725C5C"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725C5C" w:rsidRPr="00D64518" w:rsidRDefault="00725C5C"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725C5C" w:rsidRPr="00D64518" w:rsidTr="006420DD">
        <w:trPr>
          <w:trHeight w:val="416"/>
        </w:trPr>
        <w:tc>
          <w:tcPr>
            <w:tcW w:w="2688"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725C5C" w:rsidRPr="00D64518" w:rsidTr="006420DD">
        <w:trPr>
          <w:trHeight w:val="407"/>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3353.6</w:t>
            </w:r>
          </w:p>
        </w:tc>
        <w:tc>
          <w:tcPr>
            <w:tcW w:w="3265" w:type="dxa"/>
          </w:tcPr>
          <w:p w:rsidR="00725C5C"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725C5C" w:rsidRPr="00D64518" w:rsidTr="006420DD">
        <w:trPr>
          <w:trHeight w:val="410"/>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3327.5</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4"/>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3268.3</w:t>
            </w:r>
          </w:p>
        </w:tc>
        <w:tc>
          <w:tcPr>
            <w:tcW w:w="3265" w:type="dxa"/>
          </w:tcPr>
          <w:p w:rsidR="00725C5C"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 xml:space="preserve">C=O </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725C5C" w:rsidRPr="00D64518" w:rsidTr="006420DD">
        <w:trPr>
          <w:trHeight w:val="409"/>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1598.6</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398"/>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1408.7</w:t>
            </w:r>
          </w:p>
        </w:tc>
        <w:tc>
          <w:tcPr>
            <w:tcW w:w="3265" w:type="dxa"/>
          </w:tcPr>
          <w:p w:rsidR="00725C5C"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725C5C" w:rsidRPr="00D64518">
              <w:rPr>
                <w:rFonts w:ascii="Times New Roman" w:hAnsi="Times New Roman" w:cs="Times New Roman"/>
                <w:sz w:val="24"/>
                <w:szCs w:val="24"/>
              </w:rPr>
              <w:t>)</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725C5C" w:rsidRPr="00D64518" w:rsidTr="006420DD">
        <w:trPr>
          <w:trHeight w:val="403"/>
        </w:trPr>
        <w:tc>
          <w:tcPr>
            <w:tcW w:w="2688" w:type="dxa"/>
          </w:tcPr>
          <w:p w:rsidR="00725C5C"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870.7</w:t>
            </w:r>
          </w:p>
        </w:tc>
        <w:tc>
          <w:tcPr>
            <w:tcW w:w="3265"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725C5C" w:rsidRPr="00D64518" w:rsidRDefault="00725C5C"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725C5C" w:rsidRPr="00AD6262" w:rsidRDefault="00725C5C" w:rsidP="00AD6262">
      <w:pPr>
        <w:spacing w:after="0"/>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p>
    <w:p w:rsidR="00725C5C" w:rsidRDefault="00725C5C"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drawing>
          <wp:inline distT="0" distB="0" distL="0" distR="0">
            <wp:extent cx="5779359" cy="4197927"/>
            <wp:effectExtent l="19050" t="0" r="0" b="0"/>
            <wp:docPr id="21" name="Picture 14" descr="E:\REENA 2\NA6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REENA 2\NA60.TIF"/>
                    <pic:cNvPicPr>
                      <a:picLocks noChangeAspect="1" noChangeArrowheads="1"/>
                    </pic:cNvPicPr>
                  </pic:nvPicPr>
                  <pic:blipFill>
                    <a:blip r:embed="rId23" cstate="print"/>
                    <a:srcRect/>
                    <a:stretch>
                      <a:fillRect/>
                    </a:stretch>
                  </pic:blipFill>
                  <pic:spPr bwMode="auto">
                    <a:xfrm>
                      <a:off x="0" y="0"/>
                      <a:ext cx="5782021" cy="4199861"/>
                    </a:xfrm>
                    <a:prstGeom prst="rect">
                      <a:avLst/>
                    </a:prstGeom>
                    <a:noFill/>
                    <a:ln w="9525">
                      <a:noFill/>
                      <a:miter lim="800000"/>
                      <a:headEnd/>
                      <a:tailEnd/>
                    </a:ln>
                  </pic:spPr>
                </pic:pic>
              </a:graphicData>
            </a:graphic>
          </wp:inline>
        </w:drawing>
      </w:r>
    </w:p>
    <w:p w:rsidR="00AA563D" w:rsidRDefault="00AA563D" w:rsidP="00BC4F03">
      <w:pPr>
        <w:spacing w:after="0"/>
        <w:ind w:left="284"/>
        <w:rPr>
          <w:rFonts w:ascii="Times New Roman" w:hAnsi="Times New Roman" w:cs="Times New Roman"/>
          <w:b/>
          <w:sz w:val="24"/>
          <w:szCs w:val="24"/>
        </w:rPr>
      </w:pPr>
    </w:p>
    <w:p w:rsidR="00AD6262" w:rsidRDefault="00840476" w:rsidP="00BC4F03">
      <w:pPr>
        <w:spacing w:after="0"/>
        <w:ind w:left="284"/>
        <w:rPr>
          <w:rFonts w:ascii="Times New Roman" w:hAnsi="Times New Roman" w:cs="Times New Roman"/>
          <w:b/>
          <w:sz w:val="24"/>
          <w:szCs w:val="24"/>
        </w:rPr>
      </w:pPr>
      <w:r>
        <w:rPr>
          <w:rFonts w:ascii="Times New Roman" w:hAnsi="Times New Roman" w:cs="Times New Roman"/>
          <w:sz w:val="24"/>
          <w:szCs w:val="24"/>
        </w:rPr>
        <w:t>Figure 4.1.12</w:t>
      </w:r>
      <w:r w:rsidR="00AD6262">
        <w:rPr>
          <w:rFonts w:ascii="Times New Roman" w:hAnsi="Times New Roman" w:cs="Times New Roman"/>
          <w:sz w:val="24"/>
          <w:szCs w:val="24"/>
        </w:rPr>
        <w:t xml:space="preserve">   </w:t>
      </w:r>
      <w:r w:rsidR="00AD6262" w:rsidRPr="006C2576">
        <w:rPr>
          <w:rFonts w:ascii="Times New Roman" w:hAnsi="Times New Roman" w:cs="Times New Roman"/>
          <w:sz w:val="24"/>
          <w:szCs w:val="24"/>
        </w:rPr>
        <w:t xml:space="preserve">FTIR Graph of  </w:t>
      </w:r>
      <w:r w:rsidR="00AD6262">
        <w:rPr>
          <w:rFonts w:ascii="Times New Roman" w:hAnsi="Times New Roman" w:cs="Times New Roman"/>
          <w:sz w:val="24"/>
          <w:szCs w:val="24"/>
        </w:rPr>
        <w:t>Guar Gum (</w:t>
      </w:r>
      <w:r w:rsidR="00AD6262" w:rsidRPr="006C2576">
        <w:rPr>
          <w:rFonts w:ascii="Times New Roman" w:hAnsi="Times New Roman" w:cs="Times New Roman"/>
          <w:sz w:val="24"/>
          <w:szCs w:val="24"/>
        </w:rPr>
        <w:t>GG)</w:t>
      </w:r>
      <w:r w:rsidR="00AD6262">
        <w:rPr>
          <w:rFonts w:ascii="Times New Roman" w:hAnsi="Times New Roman" w:cs="Times New Roman"/>
          <w:sz w:val="24"/>
          <w:szCs w:val="24"/>
        </w:rPr>
        <w:t>- Sodium Alginate (40:60</w:t>
      </w:r>
      <w:r w:rsidR="00AD6262" w:rsidRPr="006C2576">
        <w:rPr>
          <w:rFonts w:ascii="Times New Roman" w:hAnsi="Times New Roman" w:cs="Times New Roman"/>
          <w:sz w:val="24"/>
          <w:szCs w:val="24"/>
        </w:rPr>
        <w:t>) Film</w:t>
      </w:r>
    </w:p>
    <w:p w:rsidR="00AD6262" w:rsidRDefault="00AD6262" w:rsidP="00BC4F03">
      <w:pPr>
        <w:spacing w:after="0"/>
        <w:ind w:left="284" w:right="-755"/>
        <w:rPr>
          <w:rFonts w:ascii="Times New Roman" w:hAnsi="Times New Roman" w:cs="Times New Roman"/>
          <w:sz w:val="24"/>
          <w:szCs w:val="24"/>
        </w:rPr>
      </w:pPr>
    </w:p>
    <w:p w:rsidR="00AA563D" w:rsidRPr="00817B28" w:rsidRDefault="00AA563D"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AA563D" w:rsidRPr="00D64518" w:rsidRDefault="00AA563D"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AA563D" w:rsidRPr="00D64518" w:rsidTr="006420DD">
        <w:trPr>
          <w:trHeight w:val="416"/>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AA563D" w:rsidRPr="00D64518" w:rsidTr="006420DD">
        <w:trPr>
          <w:trHeight w:val="407"/>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3355.0</w:t>
            </w:r>
          </w:p>
        </w:tc>
        <w:tc>
          <w:tcPr>
            <w:tcW w:w="3265" w:type="dxa"/>
          </w:tcPr>
          <w:p w:rsidR="00AA563D"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AA563D" w:rsidRPr="00D64518" w:rsidTr="006420DD">
        <w:trPr>
          <w:trHeight w:val="410"/>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3261.6</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6420DD">
        <w:trPr>
          <w:trHeight w:val="404"/>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3168.5</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6420DD">
        <w:trPr>
          <w:trHeight w:val="409"/>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1597.5</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6420DD">
        <w:trPr>
          <w:trHeight w:val="398"/>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1408.1</w:t>
            </w:r>
          </w:p>
        </w:tc>
        <w:tc>
          <w:tcPr>
            <w:tcW w:w="3265" w:type="dxa"/>
          </w:tcPr>
          <w:p w:rsidR="00AA563D"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6420DD">
        <w:trPr>
          <w:trHeight w:val="403"/>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1030.1</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AA563D" w:rsidRDefault="00AA563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6420DD" w:rsidRDefault="006420DD" w:rsidP="00BC4F03">
      <w:pPr>
        <w:spacing w:after="0"/>
        <w:ind w:left="284"/>
        <w:rPr>
          <w:rFonts w:ascii="Times New Roman" w:hAnsi="Times New Roman" w:cs="Times New Roman"/>
          <w:b/>
          <w:sz w:val="24"/>
          <w:szCs w:val="24"/>
        </w:rPr>
      </w:pPr>
    </w:p>
    <w:p w:rsidR="00AA563D" w:rsidRDefault="00AA563D" w:rsidP="00AD6262">
      <w:pPr>
        <w:spacing w:after="0"/>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r>
        <w:rPr>
          <w:rFonts w:ascii="Times New Roman" w:hAnsi="Times New Roman" w:cs="Times New Roman"/>
          <w:b/>
          <w:noProof/>
          <w:sz w:val="24"/>
          <w:szCs w:val="24"/>
          <w:lang w:val="en-GB" w:eastAsia="en-GB"/>
        </w:rPr>
        <w:drawing>
          <wp:inline distT="0" distB="0" distL="0" distR="0">
            <wp:extent cx="5727989" cy="4194327"/>
            <wp:effectExtent l="19050" t="0" r="6061" b="0"/>
            <wp:docPr id="26" name="Picture 15" descr="E:\REENA 2\PV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REENA 2\PVA.TIF"/>
                    <pic:cNvPicPr>
                      <a:picLocks noChangeAspect="1" noChangeArrowheads="1"/>
                    </pic:cNvPicPr>
                  </pic:nvPicPr>
                  <pic:blipFill>
                    <a:blip r:embed="rId24" cstate="print"/>
                    <a:srcRect/>
                    <a:stretch>
                      <a:fillRect/>
                    </a:stretch>
                  </pic:blipFill>
                  <pic:spPr bwMode="auto">
                    <a:xfrm>
                      <a:off x="0" y="0"/>
                      <a:ext cx="5731510" cy="4196905"/>
                    </a:xfrm>
                    <a:prstGeom prst="rect">
                      <a:avLst/>
                    </a:prstGeom>
                    <a:noFill/>
                    <a:ln w="9525">
                      <a:noFill/>
                      <a:miter lim="800000"/>
                      <a:headEnd/>
                      <a:tailEnd/>
                    </a:ln>
                  </pic:spPr>
                </pic:pic>
              </a:graphicData>
            </a:graphic>
          </wp:inline>
        </w:drawing>
      </w:r>
    </w:p>
    <w:p w:rsidR="00AA563D" w:rsidRDefault="00AA563D" w:rsidP="00BC4F03">
      <w:pPr>
        <w:spacing w:after="0"/>
        <w:ind w:left="284"/>
        <w:rPr>
          <w:rFonts w:ascii="Times New Roman" w:hAnsi="Times New Roman" w:cs="Times New Roman"/>
          <w:b/>
          <w:sz w:val="24"/>
          <w:szCs w:val="24"/>
        </w:rPr>
      </w:pPr>
    </w:p>
    <w:p w:rsidR="00AD6262" w:rsidRPr="006C2576" w:rsidRDefault="00840476" w:rsidP="00AD6262">
      <w:pPr>
        <w:pStyle w:val="ListParagraph"/>
        <w:spacing w:after="0"/>
        <w:ind w:left="284"/>
        <w:rPr>
          <w:rFonts w:ascii="Times New Roman" w:hAnsi="Times New Roman" w:cs="Times New Roman"/>
          <w:b/>
          <w:sz w:val="24"/>
          <w:szCs w:val="24"/>
        </w:rPr>
      </w:pPr>
      <w:r>
        <w:rPr>
          <w:rFonts w:ascii="Times New Roman" w:hAnsi="Times New Roman" w:cs="Times New Roman"/>
          <w:sz w:val="24"/>
          <w:szCs w:val="24"/>
        </w:rPr>
        <w:t>Figure 4.1.13</w:t>
      </w:r>
      <w:r w:rsidR="00AD6262">
        <w:rPr>
          <w:rFonts w:ascii="Times New Roman" w:hAnsi="Times New Roman" w:cs="Times New Roman"/>
          <w:sz w:val="24"/>
          <w:szCs w:val="24"/>
        </w:rPr>
        <w:t xml:space="preserve">   </w:t>
      </w:r>
      <w:r w:rsidR="00AD6262" w:rsidRPr="006C2576">
        <w:rPr>
          <w:rFonts w:ascii="Times New Roman" w:hAnsi="Times New Roman" w:cs="Times New Roman"/>
          <w:sz w:val="24"/>
          <w:szCs w:val="24"/>
        </w:rPr>
        <w:t xml:space="preserve">FTIR Graph of  </w:t>
      </w:r>
      <w:r w:rsidR="00AD6262">
        <w:rPr>
          <w:rFonts w:ascii="Times New Roman" w:hAnsi="Times New Roman" w:cs="Times New Roman"/>
          <w:sz w:val="24"/>
          <w:szCs w:val="24"/>
        </w:rPr>
        <w:t xml:space="preserve">Pure PVA </w:t>
      </w:r>
      <w:r w:rsidR="00AD6262" w:rsidRPr="006C2576">
        <w:rPr>
          <w:rFonts w:ascii="Times New Roman" w:hAnsi="Times New Roman" w:cs="Times New Roman"/>
          <w:sz w:val="24"/>
          <w:szCs w:val="24"/>
        </w:rPr>
        <w:t>Film</w:t>
      </w:r>
    </w:p>
    <w:p w:rsidR="00AD6262" w:rsidRDefault="00AD6262" w:rsidP="00BC4F03">
      <w:pPr>
        <w:spacing w:after="0"/>
        <w:ind w:left="284"/>
        <w:rPr>
          <w:rFonts w:ascii="Times New Roman" w:hAnsi="Times New Roman" w:cs="Times New Roman"/>
          <w:b/>
          <w:sz w:val="24"/>
          <w:szCs w:val="24"/>
        </w:rPr>
      </w:pPr>
    </w:p>
    <w:p w:rsidR="00AA563D" w:rsidRPr="00817B28" w:rsidRDefault="00AA563D" w:rsidP="00BC4F03">
      <w:pPr>
        <w:spacing w:after="0"/>
        <w:ind w:left="284" w:right="-755"/>
        <w:rPr>
          <w:rFonts w:ascii="Times New Roman" w:hAnsi="Times New Roman" w:cs="Times New Roman"/>
          <w:sz w:val="24"/>
          <w:szCs w:val="24"/>
        </w:rPr>
      </w:pPr>
      <w:r w:rsidRPr="00817B28">
        <w:rPr>
          <w:rFonts w:ascii="Times New Roman" w:hAnsi="Times New Roman" w:cs="Times New Roman"/>
          <w:sz w:val="24"/>
          <w:szCs w:val="24"/>
        </w:rPr>
        <w:t>Characterization Table</w:t>
      </w:r>
    </w:p>
    <w:p w:rsidR="00AA563D" w:rsidRPr="00D64518" w:rsidRDefault="00AA563D" w:rsidP="00BC4F03">
      <w:pPr>
        <w:pStyle w:val="ListParagraph"/>
        <w:spacing w:after="0"/>
        <w:ind w:left="284" w:right="-755"/>
        <w:rPr>
          <w:rFonts w:ascii="Times New Roman" w:hAnsi="Times New Roman" w:cs="Times New Roman"/>
          <w:sz w:val="24"/>
          <w:szCs w:val="24"/>
        </w:rPr>
      </w:pPr>
    </w:p>
    <w:tbl>
      <w:tblPr>
        <w:tblStyle w:val="TableGrid"/>
        <w:tblW w:w="9072" w:type="dxa"/>
        <w:tblInd w:w="392" w:type="dxa"/>
        <w:tblLook w:val="04A0"/>
      </w:tblPr>
      <w:tblGrid>
        <w:gridCol w:w="2688"/>
        <w:gridCol w:w="3265"/>
        <w:gridCol w:w="3119"/>
      </w:tblGrid>
      <w:tr w:rsidR="00AA563D" w:rsidRPr="00D64518" w:rsidTr="006420DD">
        <w:trPr>
          <w:trHeight w:val="416"/>
        </w:trPr>
        <w:tc>
          <w:tcPr>
            <w:tcW w:w="2688"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Absorption (cm</w:t>
            </w:r>
            <w:r w:rsidRPr="00D64518">
              <w:rPr>
                <w:rFonts w:ascii="Times New Roman" w:hAnsi="Times New Roman" w:cs="Times New Roman"/>
                <w:sz w:val="24"/>
                <w:szCs w:val="24"/>
                <w:vertAlign w:val="superscript"/>
              </w:rPr>
              <w:t>-1</w:t>
            </w:r>
            <w:r w:rsidRPr="00D64518">
              <w:rPr>
                <w:rFonts w:ascii="Times New Roman" w:hAnsi="Times New Roman" w:cs="Times New Roman"/>
                <w:sz w:val="24"/>
                <w:szCs w:val="24"/>
              </w:rPr>
              <w:t xml:space="preserve">) </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Functional Group</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Type of vibration</w:t>
            </w:r>
          </w:p>
        </w:tc>
      </w:tr>
      <w:tr w:rsidR="00AA563D" w:rsidRPr="00D64518" w:rsidTr="006420DD">
        <w:trPr>
          <w:trHeight w:val="407"/>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3482.9</w:t>
            </w:r>
          </w:p>
        </w:tc>
        <w:tc>
          <w:tcPr>
            <w:tcW w:w="3265" w:type="dxa"/>
          </w:tcPr>
          <w:p w:rsidR="00300376" w:rsidRPr="00300376" w:rsidRDefault="00300376" w:rsidP="00300376">
            <w:pPr>
              <w:pStyle w:val="ListParagraph"/>
              <w:ind w:left="284" w:right="-755"/>
              <w:rPr>
                <w:rFonts w:ascii="Times New Roman" w:hAnsi="Times New Roman" w:cs="Times New Roman"/>
                <w:sz w:val="24"/>
                <w:szCs w:val="24"/>
              </w:rPr>
            </w:pPr>
            <w:r>
              <w:rPr>
                <w:rFonts w:ascii="Times New Roman" w:hAnsi="Times New Roman" w:cs="Times New Roman"/>
                <w:sz w:val="24"/>
                <w:szCs w:val="24"/>
              </w:rPr>
              <w:t>-OH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 H-bonded</w:t>
            </w:r>
          </w:p>
        </w:tc>
      </w:tr>
      <w:tr w:rsidR="00AA563D" w:rsidRPr="00D64518" w:rsidTr="006420DD">
        <w:trPr>
          <w:trHeight w:val="410"/>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3352.6</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6420DD">
        <w:trPr>
          <w:trHeight w:val="404"/>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2925.3</w:t>
            </w:r>
          </w:p>
        </w:tc>
        <w:tc>
          <w:tcPr>
            <w:tcW w:w="3265" w:type="dxa"/>
          </w:tcPr>
          <w:p w:rsidR="00AA563D" w:rsidRPr="00D64518" w:rsidRDefault="00AA563D" w:rsidP="00300376">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r w:rsidR="00AA563D" w:rsidRPr="00D64518" w:rsidTr="006420DD">
        <w:trPr>
          <w:trHeight w:val="409"/>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1733.9</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(C-H)</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6420DD">
        <w:trPr>
          <w:trHeight w:val="398"/>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1379.1</w:t>
            </w:r>
          </w:p>
        </w:tc>
        <w:tc>
          <w:tcPr>
            <w:tcW w:w="3265" w:type="dxa"/>
          </w:tcPr>
          <w:p w:rsidR="00AA563D" w:rsidRPr="00D64518" w:rsidRDefault="00300376"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(C-OO</w:t>
            </w:r>
            <w:r w:rsidR="00AA563D" w:rsidRPr="00D64518">
              <w:rPr>
                <w:rFonts w:ascii="Times New Roman" w:hAnsi="Times New Roman" w:cs="Times New Roman"/>
                <w:sz w:val="24"/>
                <w:szCs w:val="24"/>
              </w:rPr>
              <w:t>)</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Bending</w:t>
            </w:r>
          </w:p>
        </w:tc>
      </w:tr>
      <w:tr w:rsidR="00AA563D" w:rsidRPr="00D64518" w:rsidTr="006420DD">
        <w:trPr>
          <w:trHeight w:val="403"/>
        </w:trPr>
        <w:tc>
          <w:tcPr>
            <w:tcW w:w="2688" w:type="dxa"/>
          </w:tcPr>
          <w:p w:rsidR="00AA563D" w:rsidRPr="00D64518" w:rsidRDefault="006420DD" w:rsidP="00BC4F03">
            <w:pPr>
              <w:pStyle w:val="ListParagraph"/>
              <w:ind w:left="284" w:right="-755"/>
              <w:rPr>
                <w:rFonts w:ascii="Times New Roman" w:hAnsi="Times New Roman" w:cs="Times New Roman"/>
                <w:sz w:val="24"/>
                <w:szCs w:val="24"/>
              </w:rPr>
            </w:pPr>
            <w:r>
              <w:rPr>
                <w:rFonts w:ascii="Times New Roman" w:hAnsi="Times New Roman" w:cs="Times New Roman"/>
                <w:sz w:val="24"/>
                <w:szCs w:val="24"/>
              </w:rPr>
              <w:t>1243.7</w:t>
            </w:r>
          </w:p>
        </w:tc>
        <w:tc>
          <w:tcPr>
            <w:tcW w:w="3265"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(C-O)</w:t>
            </w:r>
          </w:p>
        </w:tc>
        <w:tc>
          <w:tcPr>
            <w:tcW w:w="3119" w:type="dxa"/>
          </w:tcPr>
          <w:p w:rsidR="00AA563D" w:rsidRPr="00D64518" w:rsidRDefault="00AA563D" w:rsidP="00BC4F03">
            <w:pPr>
              <w:pStyle w:val="ListParagraph"/>
              <w:ind w:left="284" w:right="-755"/>
              <w:rPr>
                <w:rFonts w:ascii="Times New Roman" w:hAnsi="Times New Roman" w:cs="Times New Roman"/>
                <w:sz w:val="24"/>
                <w:szCs w:val="24"/>
              </w:rPr>
            </w:pPr>
            <w:r w:rsidRPr="00D64518">
              <w:rPr>
                <w:rFonts w:ascii="Times New Roman" w:hAnsi="Times New Roman" w:cs="Times New Roman"/>
                <w:sz w:val="24"/>
                <w:szCs w:val="24"/>
              </w:rPr>
              <w:t>Stretch</w:t>
            </w:r>
          </w:p>
        </w:tc>
      </w:tr>
    </w:tbl>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AA563D" w:rsidRDefault="00AA563D" w:rsidP="00BC4F03">
      <w:pPr>
        <w:spacing w:after="0"/>
        <w:ind w:left="284"/>
        <w:rPr>
          <w:rFonts w:ascii="Times New Roman" w:hAnsi="Times New Roman" w:cs="Times New Roman"/>
          <w:b/>
          <w:sz w:val="24"/>
          <w:szCs w:val="24"/>
        </w:rPr>
      </w:pPr>
    </w:p>
    <w:p w:rsidR="00F264B6" w:rsidRDefault="00F264B6" w:rsidP="00BC4F03">
      <w:pPr>
        <w:spacing w:after="0"/>
        <w:ind w:left="284"/>
        <w:rPr>
          <w:rFonts w:ascii="Times New Roman" w:hAnsi="Times New Roman" w:cs="Times New Roman"/>
          <w:b/>
          <w:sz w:val="24"/>
          <w:szCs w:val="24"/>
        </w:rPr>
      </w:pPr>
    </w:p>
    <w:p w:rsidR="00F264B6" w:rsidRDefault="00F264B6" w:rsidP="00BC4F03">
      <w:pPr>
        <w:spacing w:after="0"/>
        <w:ind w:left="284"/>
        <w:rPr>
          <w:rFonts w:ascii="Times New Roman" w:hAnsi="Times New Roman" w:cs="Times New Roman"/>
          <w:b/>
          <w:sz w:val="24"/>
          <w:szCs w:val="24"/>
        </w:rPr>
      </w:pPr>
    </w:p>
    <w:p w:rsidR="007609A0" w:rsidRDefault="007609A0" w:rsidP="00BC4F03">
      <w:pPr>
        <w:spacing w:after="0"/>
        <w:ind w:left="284"/>
        <w:rPr>
          <w:rFonts w:ascii="Times New Roman" w:hAnsi="Times New Roman" w:cs="Times New Roman"/>
          <w:b/>
          <w:sz w:val="24"/>
          <w:szCs w:val="24"/>
        </w:rPr>
      </w:pPr>
    </w:p>
    <w:p w:rsidR="004C423D" w:rsidRDefault="00953A33" w:rsidP="00BC4F03">
      <w:pPr>
        <w:spacing w:after="0"/>
        <w:ind w:left="284"/>
        <w:rPr>
          <w:rFonts w:ascii="Times New Roman" w:hAnsi="Times New Roman" w:cs="Times New Roman"/>
          <w:b/>
          <w:sz w:val="24"/>
          <w:szCs w:val="24"/>
        </w:rPr>
      </w:pPr>
      <w:r>
        <w:rPr>
          <w:rFonts w:ascii="Times New Roman" w:hAnsi="Times New Roman" w:cs="Times New Roman"/>
          <w:b/>
          <w:sz w:val="24"/>
          <w:szCs w:val="24"/>
        </w:rPr>
        <w:lastRenderedPageBreak/>
        <w:t>4</w:t>
      </w:r>
      <w:r w:rsidR="00C42AC6">
        <w:rPr>
          <w:rFonts w:ascii="Times New Roman" w:hAnsi="Times New Roman" w:cs="Times New Roman"/>
          <w:b/>
          <w:sz w:val="24"/>
          <w:szCs w:val="24"/>
        </w:rPr>
        <w:t>.2  SCANNING ELECTRON MICROSCOPY</w:t>
      </w:r>
    </w:p>
    <w:p w:rsidR="004C423D" w:rsidRDefault="004C423D" w:rsidP="00BC4F03">
      <w:pPr>
        <w:spacing w:after="0" w:line="360" w:lineRule="auto"/>
        <w:ind w:left="284"/>
        <w:rPr>
          <w:rFonts w:ascii="Times New Roman" w:hAnsi="Times New Roman" w:cs="Times New Roman"/>
          <w:b/>
          <w:sz w:val="24"/>
          <w:szCs w:val="24"/>
        </w:rPr>
      </w:pPr>
    </w:p>
    <w:p w:rsidR="004C423D" w:rsidRDefault="004C423D" w:rsidP="001F7696">
      <w:pPr>
        <w:spacing w:after="0" w:line="360" w:lineRule="auto"/>
        <w:ind w:left="284"/>
        <w:jc w:val="both"/>
        <w:rPr>
          <w:rFonts w:ascii="Times New Roman" w:hAnsi="Times New Roman" w:cs="Times New Roman"/>
          <w:sz w:val="24"/>
          <w:szCs w:val="24"/>
        </w:rPr>
      </w:pPr>
      <w:r w:rsidRPr="00B860B7">
        <w:rPr>
          <w:rFonts w:ascii="Times New Roman" w:hAnsi="Times New Roman" w:cs="Times New Roman"/>
          <w:sz w:val="24"/>
          <w:szCs w:val="24"/>
        </w:rPr>
        <w:t>A</w:t>
      </w:r>
      <w:r>
        <w:rPr>
          <w:rFonts w:ascii="Times New Roman" w:hAnsi="Times New Roman" w:cs="Times New Roman"/>
          <w:sz w:val="24"/>
          <w:szCs w:val="24"/>
        </w:rPr>
        <w:t xml:space="preserve"> scanning electron microscope (SEM) is a type of electron microscope that images a sample by scanning it with a high energy beam of electrons in a raster scan pattern. The electrons interact with the atoms that make up the sample producing signals that contain information about the sample’s surface topography, composition, and other properties such as electrical conductivity.</w:t>
      </w:r>
    </w:p>
    <w:p w:rsidR="004C423D" w:rsidRDefault="004C423D" w:rsidP="00BC4F03">
      <w:pPr>
        <w:spacing w:after="0" w:line="360" w:lineRule="auto"/>
        <w:ind w:left="284"/>
        <w:rPr>
          <w:rFonts w:ascii="Times New Roman" w:hAnsi="Times New Roman" w:cs="Times New Roman"/>
          <w:sz w:val="24"/>
          <w:szCs w:val="24"/>
        </w:rPr>
      </w:pPr>
    </w:p>
    <w:p w:rsidR="004C423D" w:rsidRDefault="004C423D" w:rsidP="00BC4F03">
      <w:pPr>
        <w:spacing w:after="0" w:line="360" w:lineRule="auto"/>
        <w:ind w:left="284"/>
        <w:rPr>
          <w:rFonts w:ascii="Times New Roman" w:hAnsi="Times New Roman" w:cs="Times New Roman"/>
          <w:sz w:val="24"/>
          <w:szCs w:val="24"/>
        </w:rPr>
      </w:pPr>
      <w:r>
        <w:rPr>
          <w:noProof/>
          <w:lang w:val="en-GB" w:eastAsia="en-GB"/>
        </w:rPr>
        <w:drawing>
          <wp:inline distT="0" distB="0" distL="0" distR="0">
            <wp:extent cx="4724400" cy="3771900"/>
            <wp:effectExtent l="19050" t="0" r="0" b="0"/>
            <wp:docPr id="42" name="Picture 1" descr="S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M"/>
                    <pic:cNvPicPr>
                      <a:picLocks noChangeAspect="1" noChangeArrowheads="1"/>
                    </pic:cNvPicPr>
                  </pic:nvPicPr>
                  <pic:blipFill>
                    <a:blip r:embed="rId25" cstate="print"/>
                    <a:srcRect/>
                    <a:stretch>
                      <a:fillRect/>
                    </a:stretch>
                  </pic:blipFill>
                  <pic:spPr bwMode="auto">
                    <a:xfrm>
                      <a:off x="0" y="0"/>
                      <a:ext cx="4724400" cy="3771900"/>
                    </a:xfrm>
                    <a:prstGeom prst="rect">
                      <a:avLst/>
                    </a:prstGeom>
                    <a:noFill/>
                    <a:ln w="9525">
                      <a:noFill/>
                      <a:miter lim="800000"/>
                      <a:headEnd/>
                      <a:tailEnd/>
                    </a:ln>
                  </pic:spPr>
                </pic:pic>
              </a:graphicData>
            </a:graphic>
          </wp:inline>
        </w:drawing>
      </w:r>
    </w:p>
    <w:p w:rsidR="004C423D" w:rsidRDefault="004C423D" w:rsidP="00BC4F03">
      <w:pPr>
        <w:spacing w:after="0" w:line="360" w:lineRule="auto"/>
        <w:ind w:left="284"/>
        <w:rPr>
          <w:rFonts w:ascii="Times New Roman" w:hAnsi="Times New Roman" w:cs="Times New Roman"/>
          <w:sz w:val="24"/>
          <w:szCs w:val="24"/>
        </w:rPr>
      </w:pPr>
    </w:p>
    <w:p w:rsidR="004C423D" w:rsidRDefault="004C423D" w:rsidP="001F769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In a typical SEM, an electron beam is thermionically emitted from an electron gun fitted with a tungsten filament cathode. Tungsten is normally used in thermionic electron guns because it has the highest melting point and lowest vapour pressure of all metals, thereby allowing it to be heated for electron emission, and because of its low cost. Other types of electron emitter include lanthanum hexaboride cathodes, which can be used in a standard tungsten filament SEM if the vacuum system is upgraded and field emission guns (FEG), which may be of the cold cathode type using tungsten single crystal emitters or the thermally assisted Schottky type, using emitters of zirconium oxide.</w:t>
      </w:r>
    </w:p>
    <w:p w:rsidR="004C423D" w:rsidRDefault="004C423D" w:rsidP="00BC4F03">
      <w:pPr>
        <w:spacing w:after="0" w:line="360" w:lineRule="auto"/>
        <w:ind w:left="284"/>
        <w:rPr>
          <w:rFonts w:ascii="Times New Roman" w:hAnsi="Times New Roman" w:cs="Times New Roman"/>
          <w:sz w:val="24"/>
          <w:szCs w:val="24"/>
        </w:rPr>
      </w:pPr>
    </w:p>
    <w:p w:rsidR="004C423D" w:rsidRDefault="004C423D" w:rsidP="001F769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The electron beam, which typically has an energy ranging from 0.5keV to 40keV, is focussed by one or two condenser lenses to a spot about 0.4nm to 5 nm in diameter. The beam passes through pairs of scanning coils or pairs of deflector plates in the electron column, typically in the final lens, which deflect the beam in the x and y axes so that it scans in a faster fashion over a rectangular area of the sample surface.</w:t>
      </w:r>
    </w:p>
    <w:p w:rsidR="004C423D" w:rsidRDefault="004C423D" w:rsidP="001F7696">
      <w:pPr>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When the primary electron beam interacts with the sample, the electrons lose energy by repeated random scattering and absorption within a teardrop-shaped volume of the specimen known as the interaction volume, which extends from less than 100 nm to around 5 µm into the surface. The size of the interaction volume depends on the electron’s landing energy, the atomic number of the specimen and the specimen’s density. The energy exchange between the electron beam and the sample results in the reflection of high-energy electrons by elastic scattering, emission of secondary electrons by inelastic scattering and the emission of electromagnetic radiation, each of which can be detected by specialized detector. The beam current absorbed by the specimen can also be detected and used to create images of the distribution of specimen current. Electrons amplifiers of various types are used to amplify the signals which are displayed as variations in brightness on a cathode ray tube. The raster scanning of the CRT display is synchronised with that of the beam on the specimen in the microscope, and the resulting image is therefore a distribution map of the intensity of the signal being emitted from the scanned area of the specimen. The image may be captured by photography from a high resolution cathode ray tube, but in modern machines is digitally and displayed on a computer’s hard disk.</w:t>
      </w: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4C423D" w:rsidRDefault="004C423D" w:rsidP="00BC4F03">
      <w:pPr>
        <w:spacing w:after="0"/>
        <w:ind w:left="284"/>
        <w:rPr>
          <w:rFonts w:ascii="Times New Roman" w:hAnsi="Times New Roman" w:cs="Times New Roman"/>
          <w:sz w:val="24"/>
          <w:szCs w:val="24"/>
        </w:rPr>
      </w:pPr>
    </w:p>
    <w:p w:rsidR="00F42876" w:rsidRDefault="000F7FBE"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noProof/>
          <w:color w:val="000000"/>
          <w:sz w:val="32"/>
          <w:szCs w:val="32"/>
          <w:lang w:val="en-GB" w:eastAsia="en-GB"/>
        </w:rPr>
        <w:lastRenderedPageBreak/>
        <w:drawing>
          <wp:inline distT="0" distB="0" distL="0" distR="0">
            <wp:extent cx="5581650" cy="3429000"/>
            <wp:effectExtent l="19050" t="0" r="0" b="0"/>
            <wp:docPr id="58" name="Picture 21" descr="G:\reena\1432_m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a\1432_m003.jpg"/>
                    <pic:cNvPicPr>
                      <a:picLocks noChangeAspect="1" noChangeArrowheads="1"/>
                    </pic:cNvPicPr>
                  </pic:nvPicPr>
                  <pic:blipFill>
                    <a:blip r:embed="rId26"/>
                    <a:srcRect/>
                    <a:stretch>
                      <a:fillRect/>
                    </a:stretch>
                  </pic:blipFill>
                  <pic:spPr bwMode="auto">
                    <a:xfrm>
                      <a:off x="0" y="0"/>
                      <a:ext cx="5581650" cy="3429000"/>
                    </a:xfrm>
                    <a:prstGeom prst="rect">
                      <a:avLst/>
                    </a:prstGeom>
                    <a:noFill/>
                    <a:ln w="9525">
                      <a:noFill/>
                      <a:miter lim="800000"/>
                      <a:headEnd/>
                      <a:tailEnd/>
                    </a:ln>
                  </pic:spPr>
                </pic:pic>
              </a:graphicData>
            </a:graphic>
          </wp:inline>
        </w:drawing>
      </w:r>
    </w:p>
    <w:p w:rsidR="000F7FBE" w:rsidRPr="000F7FBE" w:rsidRDefault="000F7FBE" w:rsidP="000F7FBE">
      <w:pPr>
        <w:shd w:val="clear" w:color="auto" w:fill="FFFFFF"/>
        <w:spacing w:before="225" w:after="0"/>
        <w:ind w:left="284"/>
        <w:outlineLvl w:val="3"/>
        <w:rPr>
          <w:rFonts w:ascii="Times New Roman" w:eastAsia="Times New Roman" w:hAnsi="Times New Roman" w:cs="Times New Roman"/>
          <w:bCs/>
          <w:color w:val="000000"/>
          <w:sz w:val="26"/>
          <w:szCs w:val="26"/>
          <w:lang w:eastAsia="en-IN"/>
        </w:rPr>
      </w:pPr>
      <w:r w:rsidRPr="000F7FBE">
        <w:rPr>
          <w:rFonts w:ascii="Times New Roman" w:eastAsia="Times New Roman" w:hAnsi="Times New Roman" w:cs="Times New Roman"/>
          <w:bCs/>
          <w:color w:val="000000"/>
          <w:sz w:val="26"/>
          <w:szCs w:val="26"/>
          <w:lang w:eastAsia="en-IN"/>
        </w:rPr>
        <w:t>Figure</w:t>
      </w:r>
      <w:r w:rsidR="00953A33">
        <w:rPr>
          <w:rFonts w:ascii="Times New Roman" w:eastAsia="Times New Roman" w:hAnsi="Times New Roman" w:cs="Times New Roman"/>
          <w:bCs/>
          <w:color w:val="000000"/>
          <w:sz w:val="26"/>
          <w:szCs w:val="26"/>
          <w:lang w:eastAsia="en-IN"/>
        </w:rPr>
        <w:t>4.2.1</w:t>
      </w:r>
      <w:r w:rsidRPr="000F7FBE">
        <w:rPr>
          <w:rFonts w:ascii="Times New Roman" w:eastAsia="Times New Roman" w:hAnsi="Times New Roman" w:cs="Times New Roman"/>
          <w:bCs/>
          <w:color w:val="000000"/>
          <w:sz w:val="26"/>
          <w:szCs w:val="26"/>
          <w:lang w:eastAsia="en-IN"/>
        </w:rPr>
        <w:t xml:space="preserve"> show the SEM micr</w:t>
      </w:r>
      <w:r w:rsidR="00B31E93">
        <w:rPr>
          <w:rFonts w:ascii="Times New Roman" w:eastAsia="Times New Roman" w:hAnsi="Times New Roman" w:cs="Times New Roman"/>
          <w:bCs/>
          <w:color w:val="000000"/>
          <w:sz w:val="26"/>
          <w:szCs w:val="26"/>
          <w:lang w:eastAsia="en-IN"/>
        </w:rPr>
        <w:t>ograph</w:t>
      </w:r>
      <w:r w:rsidR="00953A33">
        <w:rPr>
          <w:rFonts w:ascii="Times New Roman" w:eastAsia="Times New Roman" w:hAnsi="Times New Roman" w:cs="Times New Roman"/>
          <w:bCs/>
          <w:color w:val="000000"/>
          <w:sz w:val="26"/>
          <w:szCs w:val="26"/>
          <w:lang w:eastAsia="en-IN"/>
        </w:rPr>
        <w:t xml:space="preserve"> of CMGG</w:t>
      </w:r>
      <w:r w:rsidR="00B31E93">
        <w:rPr>
          <w:rFonts w:ascii="Times New Roman" w:eastAsia="Times New Roman" w:hAnsi="Times New Roman" w:cs="Times New Roman"/>
          <w:bCs/>
          <w:color w:val="000000"/>
          <w:sz w:val="26"/>
          <w:szCs w:val="26"/>
          <w:lang w:eastAsia="en-IN"/>
        </w:rPr>
        <w:t>:Polyvinylalchol</w:t>
      </w:r>
      <w:r>
        <w:rPr>
          <w:rFonts w:ascii="Times New Roman" w:eastAsia="Times New Roman" w:hAnsi="Times New Roman" w:cs="Times New Roman"/>
          <w:bCs/>
          <w:color w:val="000000"/>
          <w:sz w:val="26"/>
          <w:szCs w:val="26"/>
          <w:lang w:eastAsia="en-IN"/>
        </w:rPr>
        <w:t xml:space="preserve"> (60:40) Film specimen at 50µm</w:t>
      </w:r>
      <w:r w:rsidRPr="000F7FBE">
        <w:rPr>
          <w:rFonts w:ascii="Times New Roman" w:eastAsia="Times New Roman" w:hAnsi="Times New Roman" w:cs="Times New Roman"/>
          <w:bCs/>
          <w:color w:val="000000"/>
          <w:sz w:val="26"/>
          <w:szCs w:val="26"/>
          <w:lang w:eastAsia="en-IN"/>
        </w:rPr>
        <w:t xml:space="preserve"> resolution</w:t>
      </w:r>
      <w:r>
        <w:rPr>
          <w:rFonts w:ascii="Times New Roman" w:eastAsia="Times New Roman" w:hAnsi="Times New Roman" w:cs="Times New Roman"/>
          <w:bCs/>
          <w:color w:val="000000"/>
          <w:sz w:val="26"/>
          <w:szCs w:val="26"/>
          <w:lang w:eastAsia="en-IN"/>
        </w:rPr>
        <w:t>.</w:t>
      </w: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noProof/>
          <w:color w:val="000000"/>
          <w:sz w:val="32"/>
          <w:szCs w:val="32"/>
          <w:lang w:val="en-GB" w:eastAsia="en-GB"/>
        </w:rPr>
        <w:drawing>
          <wp:inline distT="0" distB="0" distL="0" distR="0">
            <wp:extent cx="5581650" cy="3638550"/>
            <wp:effectExtent l="19050" t="0" r="0" b="0"/>
            <wp:docPr id="55" name="Picture 18" descr="G:\reena\1432_m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reena\1432_m005.jpg"/>
                    <pic:cNvPicPr>
                      <a:picLocks noChangeAspect="1" noChangeArrowheads="1"/>
                    </pic:cNvPicPr>
                  </pic:nvPicPr>
                  <pic:blipFill>
                    <a:blip r:embed="rId27"/>
                    <a:srcRect/>
                    <a:stretch>
                      <a:fillRect/>
                    </a:stretch>
                  </pic:blipFill>
                  <pic:spPr bwMode="auto">
                    <a:xfrm>
                      <a:off x="0" y="0"/>
                      <a:ext cx="5581650" cy="3638550"/>
                    </a:xfrm>
                    <a:prstGeom prst="rect">
                      <a:avLst/>
                    </a:prstGeom>
                    <a:noFill/>
                    <a:ln w="9525">
                      <a:noFill/>
                      <a:miter lim="800000"/>
                      <a:headEnd/>
                      <a:tailEnd/>
                    </a:ln>
                  </pic:spPr>
                </pic:pic>
              </a:graphicData>
            </a:graphic>
          </wp:inline>
        </w:drawing>
      </w:r>
    </w:p>
    <w:p w:rsidR="00B31E93" w:rsidRPr="000F7FBE" w:rsidRDefault="00B31E93" w:rsidP="00B31E93">
      <w:pPr>
        <w:shd w:val="clear" w:color="auto" w:fill="FFFFFF"/>
        <w:spacing w:before="225" w:after="0"/>
        <w:ind w:left="284"/>
        <w:outlineLvl w:val="3"/>
        <w:rPr>
          <w:rFonts w:ascii="Times New Roman" w:eastAsia="Times New Roman" w:hAnsi="Times New Roman" w:cs="Times New Roman"/>
          <w:bCs/>
          <w:color w:val="000000"/>
          <w:sz w:val="26"/>
          <w:szCs w:val="26"/>
          <w:lang w:eastAsia="en-IN"/>
        </w:rPr>
      </w:pPr>
      <w:r w:rsidRPr="000F7FBE">
        <w:rPr>
          <w:rFonts w:ascii="Times New Roman" w:eastAsia="Times New Roman" w:hAnsi="Times New Roman" w:cs="Times New Roman"/>
          <w:bCs/>
          <w:color w:val="000000"/>
          <w:sz w:val="26"/>
          <w:szCs w:val="26"/>
          <w:lang w:eastAsia="en-IN"/>
        </w:rPr>
        <w:t xml:space="preserve">Figure </w:t>
      </w:r>
      <w:r w:rsidR="00953A33">
        <w:rPr>
          <w:rFonts w:ascii="Times New Roman" w:eastAsia="Times New Roman" w:hAnsi="Times New Roman" w:cs="Times New Roman"/>
          <w:bCs/>
          <w:color w:val="000000"/>
          <w:sz w:val="26"/>
          <w:szCs w:val="26"/>
          <w:lang w:eastAsia="en-IN"/>
        </w:rPr>
        <w:t xml:space="preserve">4.2.2 </w:t>
      </w:r>
      <w:r w:rsidRPr="000F7FBE">
        <w:rPr>
          <w:rFonts w:ascii="Times New Roman" w:eastAsia="Times New Roman" w:hAnsi="Times New Roman" w:cs="Times New Roman"/>
          <w:bCs/>
          <w:color w:val="000000"/>
          <w:sz w:val="26"/>
          <w:szCs w:val="26"/>
          <w:lang w:eastAsia="en-IN"/>
        </w:rPr>
        <w:t>show the S</w:t>
      </w:r>
      <w:r>
        <w:rPr>
          <w:rFonts w:ascii="Times New Roman" w:eastAsia="Times New Roman" w:hAnsi="Times New Roman" w:cs="Times New Roman"/>
          <w:bCs/>
          <w:color w:val="000000"/>
          <w:sz w:val="26"/>
          <w:szCs w:val="26"/>
          <w:lang w:eastAsia="en-IN"/>
        </w:rPr>
        <w:t xml:space="preserve">EM micrograph of Pure </w:t>
      </w:r>
      <w:r w:rsidRPr="000F7FBE">
        <w:rPr>
          <w:rFonts w:ascii="Times New Roman" w:eastAsia="Times New Roman" w:hAnsi="Times New Roman" w:cs="Times New Roman"/>
          <w:bCs/>
          <w:color w:val="000000"/>
          <w:sz w:val="26"/>
          <w:szCs w:val="26"/>
          <w:lang w:eastAsia="en-IN"/>
        </w:rPr>
        <w:t>Guar</w:t>
      </w:r>
      <w:r>
        <w:rPr>
          <w:rFonts w:ascii="Times New Roman" w:eastAsia="Times New Roman" w:hAnsi="Times New Roman" w:cs="Times New Roman"/>
          <w:bCs/>
          <w:color w:val="000000"/>
          <w:sz w:val="26"/>
          <w:szCs w:val="26"/>
          <w:lang w:eastAsia="en-IN"/>
        </w:rPr>
        <w:t>gum Film specimen at 300µm</w:t>
      </w:r>
      <w:r w:rsidRPr="000F7FBE">
        <w:rPr>
          <w:rFonts w:ascii="Times New Roman" w:eastAsia="Times New Roman" w:hAnsi="Times New Roman" w:cs="Times New Roman"/>
          <w:bCs/>
          <w:color w:val="000000"/>
          <w:sz w:val="26"/>
          <w:szCs w:val="26"/>
          <w:lang w:eastAsia="en-IN"/>
        </w:rPr>
        <w:t xml:space="preserve"> resolution</w:t>
      </w:r>
      <w:r>
        <w:rPr>
          <w:rFonts w:ascii="Times New Roman" w:eastAsia="Times New Roman" w:hAnsi="Times New Roman" w:cs="Times New Roman"/>
          <w:bCs/>
          <w:color w:val="000000"/>
          <w:sz w:val="26"/>
          <w:szCs w:val="26"/>
          <w:lang w:eastAsia="en-IN"/>
        </w:rPr>
        <w:t>.</w:t>
      </w: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noProof/>
          <w:color w:val="000000"/>
          <w:sz w:val="32"/>
          <w:szCs w:val="32"/>
          <w:lang w:val="en-GB" w:eastAsia="en-GB"/>
        </w:rPr>
        <w:drawing>
          <wp:inline distT="0" distB="0" distL="0" distR="0">
            <wp:extent cx="5581650" cy="3429000"/>
            <wp:effectExtent l="19050" t="0" r="0" b="0"/>
            <wp:docPr id="54" name="Picture 17" descr="G:\reena\1432_m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eena\1432_m009.jpg"/>
                    <pic:cNvPicPr>
                      <a:picLocks noChangeAspect="1" noChangeArrowheads="1"/>
                    </pic:cNvPicPr>
                  </pic:nvPicPr>
                  <pic:blipFill>
                    <a:blip r:embed="rId28"/>
                    <a:srcRect/>
                    <a:stretch>
                      <a:fillRect/>
                    </a:stretch>
                  </pic:blipFill>
                  <pic:spPr bwMode="auto">
                    <a:xfrm>
                      <a:off x="0" y="0"/>
                      <a:ext cx="5581650" cy="3429000"/>
                    </a:xfrm>
                    <a:prstGeom prst="rect">
                      <a:avLst/>
                    </a:prstGeom>
                    <a:noFill/>
                    <a:ln w="9525">
                      <a:noFill/>
                      <a:miter lim="800000"/>
                      <a:headEnd/>
                      <a:tailEnd/>
                    </a:ln>
                  </pic:spPr>
                </pic:pic>
              </a:graphicData>
            </a:graphic>
          </wp:inline>
        </w:drawing>
      </w:r>
    </w:p>
    <w:p w:rsidR="00F42876" w:rsidRPr="00B31E93" w:rsidRDefault="00B31E93" w:rsidP="00B31E93">
      <w:pPr>
        <w:shd w:val="clear" w:color="auto" w:fill="FFFFFF"/>
        <w:spacing w:before="225" w:after="0"/>
        <w:ind w:left="284"/>
        <w:outlineLvl w:val="3"/>
        <w:rPr>
          <w:rFonts w:ascii="Times New Roman" w:eastAsia="Times New Roman" w:hAnsi="Times New Roman" w:cs="Times New Roman"/>
          <w:bCs/>
          <w:color w:val="000000"/>
          <w:sz w:val="26"/>
          <w:szCs w:val="26"/>
          <w:lang w:eastAsia="en-IN"/>
        </w:rPr>
      </w:pPr>
      <w:r w:rsidRPr="000F7FBE">
        <w:rPr>
          <w:rFonts w:ascii="Times New Roman" w:eastAsia="Times New Roman" w:hAnsi="Times New Roman" w:cs="Times New Roman"/>
          <w:bCs/>
          <w:color w:val="000000"/>
          <w:sz w:val="26"/>
          <w:szCs w:val="26"/>
          <w:lang w:eastAsia="en-IN"/>
        </w:rPr>
        <w:t>Figure</w:t>
      </w:r>
      <w:r w:rsidR="00953A33">
        <w:rPr>
          <w:rFonts w:ascii="Times New Roman" w:eastAsia="Times New Roman" w:hAnsi="Times New Roman" w:cs="Times New Roman"/>
          <w:bCs/>
          <w:color w:val="000000"/>
          <w:sz w:val="26"/>
          <w:szCs w:val="26"/>
          <w:lang w:eastAsia="en-IN"/>
        </w:rPr>
        <w:t>4.2.3</w:t>
      </w:r>
      <w:r w:rsidRPr="000F7FBE">
        <w:rPr>
          <w:rFonts w:ascii="Times New Roman" w:eastAsia="Times New Roman" w:hAnsi="Times New Roman" w:cs="Times New Roman"/>
          <w:bCs/>
          <w:color w:val="000000"/>
          <w:sz w:val="26"/>
          <w:szCs w:val="26"/>
          <w:lang w:eastAsia="en-IN"/>
        </w:rPr>
        <w:t xml:space="preserve"> show the SEM </w:t>
      </w:r>
      <w:r>
        <w:rPr>
          <w:rFonts w:ascii="Times New Roman" w:eastAsia="Times New Roman" w:hAnsi="Times New Roman" w:cs="Times New Roman"/>
          <w:bCs/>
          <w:color w:val="000000"/>
          <w:sz w:val="26"/>
          <w:szCs w:val="26"/>
          <w:lang w:eastAsia="en-IN"/>
        </w:rPr>
        <w:t xml:space="preserve">micrograph of Pure </w:t>
      </w:r>
      <w:r w:rsidRPr="000F7FBE">
        <w:rPr>
          <w:rFonts w:ascii="Times New Roman" w:eastAsia="Times New Roman" w:hAnsi="Times New Roman" w:cs="Times New Roman"/>
          <w:bCs/>
          <w:color w:val="000000"/>
          <w:sz w:val="26"/>
          <w:szCs w:val="26"/>
          <w:lang w:eastAsia="en-IN"/>
        </w:rPr>
        <w:t>Guar</w:t>
      </w:r>
      <w:r>
        <w:rPr>
          <w:rFonts w:ascii="Times New Roman" w:eastAsia="Times New Roman" w:hAnsi="Times New Roman" w:cs="Times New Roman"/>
          <w:bCs/>
          <w:color w:val="000000"/>
          <w:sz w:val="26"/>
          <w:szCs w:val="26"/>
          <w:lang w:eastAsia="en-IN"/>
        </w:rPr>
        <w:t>gum Film specimen at 10µm</w:t>
      </w:r>
      <w:r w:rsidRPr="000F7FBE">
        <w:rPr>
          <w:rFonts w:ascii="Times New Roman" w:eastAsia="Times New Roman" w:hAnsi="Times New Roman" w:cs="Times New Roman"/>
          <w:bCs/>
          <w:color w:val="000000"/>
          <w:sz w:val="26"/>
          <w:szCs w:val="26"/>
          <w:lang w:eastAsia="en-IN"/>
        </w:rPr>
        <w:t xml:space="preserve"> resolution</w:t>
      </w:r>
      <w:r>
        <w:rPr>
          <w:rFonts w:ascii="Times New Roman" w:eastAsia="Times New Roman" w:hAnsi="Times New Roman" w:cs="Times New Roman"/>
          <w:bCs/>
          <w:color w:val="000000"/>
          <w:sz w:val="26"/>
          <w:szCs w:val="26"/>
          <w:lang w:eastAsia="en-IN"/>
        </w:rPr>
        <w:t>.</w:t>
      </w:r>
    </w:p>
    <w:p w:rsidR="00B31E93"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noProof/>
          <w:color w:val="000000"/>
          <w:sz w:val="32"/>
          <w:szCs w:val="32"/>
          <w:lang w:val="en-GB" w:eastAsia="en-GB"/>
        </w:rPr>
        <w:drawing>
          <wp:inline distT="0" distB="0" distL="0" distR="0">
            <wp:extent cx="5467350" cy="3429000"/>
            <wp:effectExtent l="19050" t="0" r="0" b="0"/>
            <wp:docPr id="53" name="Picture 16" descr="G:\reena\1432_m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reena\1432_m008.jpg"/>
                    <pic:cNvPicPr>
                      <a:picLocks noChangeAspect="1" noChangeArrowheads="1"/>
                    </pic:cNvPicPr>
                  </pic:nvPicPr>
                  <pic:blipFill>
                    <a:blip r:embed="rId29"/>
                    <a:srcRect/>
                    <a:stretch>
                      <a:fillRect/>
                    </a:stretch>
                  </pic:blipFill>
                  <pic:spPr bwMode="auto">
                    <a:xfrm>
                      <a:off x="0" y="0"/>
                      <a:ext cx="5467350" cy="3429000"/>
                    </a:xfrm>
                    <a:prstGeom prst="rect">
                      <a:avLst/>
                    </a:prstGeom>
                    <a:noFill/>
                    <a:ln w="9525">
                      <a:noFill/>
                      <a:miter lim="800000"/>
                      <a:headEnd/>
                      <a:tailEnd/>
                    </a:ln>
                  </pic:spPr>
                </pic:pic>
              </a:graphicData>
            </a:graphic>
          </wp:inline>
        </w:drawing>
      </w:r>
    </w:p>
    <w:p w:rsidR="00F42876" w:rsidRPr="00B31E93" w:rsidRDefault="00B31E93" w:rsidP="00B31E93">
      <w:pPr>
        <w:shd w:val="clear" w:color="auto" w:fill="FFFFFF"/>
        <w:spacing w:before="225" w:after="0"/>
        <w:ind w:left="284"/>
        <w:outlineLvl w:val="3"/>
        <w:rPr>
          <w:rFonts w:ascii="Times New Roman" w:eastAsia="Times New Roman" w:hAnsi="Times New Roman" w:cs="Times New Roman"/>
          <w:bCs/>
          <w:color w:val="000000"/>
          <w:sz w:val="26"/>
          <w:szCs w:val="26"/>
          <w:lang w:eastAsia="en-IN"/>
        </w:rPr>
      </w:pPr>
      <w:r w:rsidRPr="000F7FBE">
        <w:rPr>
          <w:rFonts w:ascii="Times New Roman" w:eastAsia="Times New Roman" w:hAnsi="Times New Roman" w:cs="Times New Roman"/>
          <w:bCs/>
          <w:color w:val="000000"/>
          <w:sz w:val="26"/>
          <w:szCs w:val="26"/>
          <w:lang w:eastAsia="en-IN"/>
        </w:rPr>
        <w:t xml:space="preserve">Figure </w:t>
      </w:r>
      <w:r w:rsidR="00953A33">
        <w:rPr>
          <w:rFonts w:ascii="Times New Roman" w:eastAsia="Times New Roman" w:hAnsi="Times New Roman" w:cs="Times New Roman"/>
          <w:bCs/>
          <w:color w:val="000000"/>
          <w:sz w:val="26"/>
          <w:szCs w:val="26"/>
          <w:lang w:eastAsia="en-IN"/>
        </w:rPr>
        <w:t xml:space="preserve">4.2.4 </w:t>
      </w:r>
      <w:r w:rsidRPr="000F7FBE">
        <w:rPr>
          <w:rFonts w:ascii="Times New Roman" w:eastAsia="Times New Roman" w:hAnsi="Times New Roman" w:cs="Times New Roman"/>
          <w:bCs/>
          <w:color w:val="000000"/>
          <w:sz w:val="26"/>
          <w:szCs w:val="26"/>
          <w:lang w:eastAsia="en-IN"/>
        </w:rPr>
        <w:t xml:space="preserve">show the SEM </w:t>
      </w:r>
      <w:r>
        <w:rPr>
          <w:rFonts w:ascii="Times New Roman" w:eastAsia="Times New Roman" w:hAnsi="Times New Roman" w:cs="Times New Roman"/>
          <w:bCs/>
          <w:color w:val="000000"/>
          <w:sz w:val="26"/>
          <w:szCs w:val="26"/>
          <w:lang w:eastAsia="en-IN"/>
        </w:rPr>
        <w:t xml:space="preserve">micrograph of </w:t>
      </w:r>
      <w:r w:rsidRPr="000F7FBE">
        <w:rPr>
          <w:rFonts w:ascii="Times New Roman" w:eastAsia="Times New Roman" w:hAnsi="Times New Roman" w:cs="Times New Roman"/>
          <w:bCs/>
          <w:color w:val="000000"/>
          <w:sz w:val="26"/>
          <w:szCs w:val="26"/>
          <w:lang w:eastAsia="en-IN"/>
        </w:rPr>
        <w:t>Guar</w:t>
      </w:r>
      <w:r>
        <w:rPr>
          <w:rFonts w:ascii="Times New Roman" w:eastAsia="Times New Roman" w:hAnsi="Times New Roman" w:cs="Times New Roman"/>
          <w:bCs/>
          <w:color w:val="000000"/>
          <w:sz w:val="26"/>
          <w:szCs w:val="26"/>
          <w:lang w:eastAsia="en-IN"/>
        </w:rPr>
        <w:t>gum:Polyvinylalcohol Film specimen at 50µm</w:t>
      </w:r>
      <w:r w:rsidRPr="000F7FBE">
        <w:rPr>
          <w:rFonts w:ascii="Times New Roman" w:eastAsia="Times New Roman" w:hAnsi="Times New Roman" w:cs="Times New Roman"/>
          <w:bCs/>
          <w:color w:val="000000"/>
          <w:sz w:val="26"/>
          <w:szCs w:val="26"/>
          <w:lang w:eastAsia="en-IN"/>
        </w:rPr>
        <w:t xml:space="preserve"> resolution</w:t>
      </w:r>
      <w:r>
        <w:rPr>
          <w:rFonts w:ascii="Times New Roman" w:eastAsia="Times New Roman" w:hAnsi="Times New Roman" w:cs="Times New Roman"/>
          <w:bCs/>
          <w:color w:val="000000"/>
          <w:sz w:val="26"/>
          <w:szCs w:val="26"/>
          <w:lang w:eastAsia="en-IN"/>
        </w:rPr>
        <w:t>.</w:t>
      </w: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noProof/>
          <w:color w:val="000000"/>
          <w:sz w:val="32"/>
          <w:szCs w:val="32"/>
          <w:lang w:val="en-GB" w:eastAsia="en-GB"/>
        </w:rPr>
        <w:lastRenderedPageBreak/>
        <w:drawing>
          <wp:inline distT="0" distB="0" distL="0" distR="0">
            <wp:extent cx="5495925" cy="3429000"/>
            <wp:effectExtent l="19050" t="0" r="9525" b="0"/>
            <wp:docPr id="52" name="Picture 15" descr="G:\reena\1432_m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G:\reena\1432_m007.jpg"/>
                    <pic:cNvPicPr>
                      <a:picLocks noChangeAspect="1" noChangeArrowheads="1"/>
                    </pic:cNvPicPr>
                  </pic:nvPicPr>
                  <pic:blipFill>
                    <a:blip r:embed="rId30"/>
                    <a:srcRect/>
                    <a:stretch>
                      <a:fillRect/>
                    </a:stretch>
                  </pic:blipFill>
                  <pic:spPr bwMode="auto">
                    <a:xfrm>
                      <a:off x="0" y="0"/>
                      <a:ext cx="5495925" cy="3429000"/>
                    </a:xfrm>
                    <a:prstGeom prst="rect">
                      <a:avLst/>
                    </a:prstGeom>
                    <a:noFill/>
                    <a:ln w="9525">
                      <a:noFill/>
                      <a:miter lim="800000"/>
                      <a:headEnd/>
                      <a:tailEnd/>
                    </a:ln>
                  </pic:spPr>
                </pic:pic>
              </a:graphicData>
            </a:graphic>
          </wp:inline>
        </w:drawing>
      </w:r>
    </w:p>
    <w:p w:rsidR="00F42876" w:rsidRDefault="00B31E93"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sidRPr="000F7FBE">
        <w:rPr>
          <w:rFonts w:ascii="Times New Roman" w:eastAsia="Times New Roman" w:hAnsi="Times New Roman" w:cs="Times New Roman"/>
          <w:bCs/>
          <w:color w:val="000000"/>
          <w:sz w:val="26"/>
          <w:szCs w:val="26"/>
          <w:lang w:eastAsia="en-IN"/>
        </w:rPr>
        <w:t>Figure</w:t>
      </w:r>
      <w:r w:rsidR="00953A33">
        <w:rPr>
          <w:rFonts w:ascii="Times New Roman" w:eastAsia="Times New Roman" w:hAnsi="Times New Roman" w:cs="Times New Roman"/>
          <w:bCs/>
          <w:color w:val="000000"/>
          <w:sz w:val="26"/>
          <w:szCs w:val="26"/>
          <w:lang w:eastAsia="en-IN"/>
        </w:rPr>
        <w:t>4.2.5</w:t>
      </w:r>
      <w:r w:rsidRPr="000F7FBE">
        <w:rPr>
          <w:rFonts w:ascii="Times New Roman" w:eastAsia="Times New Roman" w:hAnsi="Times New Roman" w:cs="Times New Roman"/>
          <w:bCs/>
          <w:color w:val="000000"/>
          <w:sz w:val="26"/>
          <w:szCs w:val="26"/>
          <w:lang w:eastAsia="en-IN"/>
        </w:rPr>
        <w:t xml:space="preserve"> show the SEM </w:t>
      </w:r>
      <w:r>
        <w:rPr>
          <w:rFonts w:ascii="Times New Roman" w:eastAsia="Times New Roman" w:hAnsi="Times New Roman" w:cs="Times New Roman"/>
          <w:bCs/>
          <w:color w:val="000000"/>
          <w:sz w:val="26"/>
          <w:szCs w:val="26"/>
          <w:lang w:eastAsia="en-IN"/>
        </w:rPr>
        <w:t>micrograph of Sodiumalginate:</w:t>
      </w:r>
      <w:r w:rsidRPr="000F7FBE">
        <w:rPr>
          <w:rFonts w:ascii="Times New Roman" w:eastAsia="Times New Roman" w:hAnsi="Times New Roman" w:cs="Times New Roman"/>
          <w:bCs/>
          <w:color w:val="000000"/>
          <w:sz w:val="26"/>
          <w:szCs w:val="26"/>
          <w:lang w:eastAsia="en-IN"/>
        </w:rPr>
        <w:t>Guar</w:t>
      </w:r>
      <w:r>
        <w:rPr>
          <w:rFonts w:ascii="Times New Roman" w:eastAsia="Times New Roman" w:hAnsi="Times New Roman" w:cs="Times New Roman"/>
          <w:bCs/>
          <w:color w:val="000000"/>
          <w:sz w:val="26"/>
          <w:szCs w:val="26"/>
          <w:lang w:eastAsia="en-IN"/>
        </w:rPr>
        <w:t>gum(60:40) Film specimen at 40µm</w:t>
      </w:r>
      <w:r w:rsidRPr="000F7FBE">
        <w:rPr>
          <w:rFonts w:ascii="Times New Roman" w:eastAsia="Times New Roman" w:hAnsi="Times New Roman" w:cs="Times New Roman"/>
          <w:bCs/>
          <w:color w:val="000000"/>
          <w:sz w:val="26"/>
          <w:szCs w:val="26"/>
          <w:lang w:eastAsia="en-IN"/>
        </w:rPr>
        <w:t xml:space="preserve"> resolution</w:t>
      </w:r>
    </w:p>
    <w:p w:rsidR="00F42876" w:rsidRDefault="00F42876"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sidRPr="00F42876">
        <w:rPr>
          <w:rFonts w:ascii="Times New Roman" w:eastAsia="Times New Roman" w:hAnsi="Times New Roman" w:cs="Times New Roman"/>
          <w:b/>
          <w:bCs/>
          <w:noProof/>
          <w:color w:val="000000"/>
          <w:sz w:val="32"/>
          <w:szCs w:val="32"/>
          <w:lang w:val="en-GB" w:eastAsia="en-GB"/>
        </w:rPr>
        <w:drawing>
          <wp:inline distT="0" distB="0" distL="0" distR="0">
            <wp:extent cx="5495925" cy="3429000"/>
            <wp:effectExtent l="19050" t="0" r="9525" b="0"/>
            <wp:docPr id="51" name="Picture 14" descr="G:\reena\1432_m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eena\1432_m004.jpg"/>
                    <pic:cNvPicPr>
                      <a:picLocks noChangeAspect="1" noChangeArrowheads="1"/>
                    </pic:cNvPicPr>
                  </pic:nvPicPr>
                  <pic:blipFill>
                    <a:blip r:embed="rId31"/>
                    <a:srcRect/>
                    <a:stretch>
                      <a:fillRect/>
                    </a:stretch>
                  </pic:blipFill>
                  <pic:spPr bwMode="auto">
                    <a:xfrm>
                      <a:off x="0" y="0"/>
                      <a:ext cx="5495925" cy="3429000"/>
                    </a:xfrm>
                    <a:prstGeom prst="rect">
                      <a:avLst/>
                    </a:prstGeom>
                    <a:noFill/>
                    <a:ln w="9525">
                      <a:noFill/>
                      <a:miter lim="800000"/>
                      <a:headEnd/>
                      <a:tailEnd/>
                    </a:ln>
                  </pic:spPr>
                </pic:pic>
              </a:graphicData>
            </a:graphic>
          </wp:inline>
        </w:drawing>
      </w:r>
    </w:p>
    <w:p w:rsidR="00B31E93" w:rsidRDefault="00B31E93" w:rsidP="00B31E9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sidRPr="000F7FBE">
        <w:rPr>
          <w:rFonts w:ascii="Times New Roman" w:eastAsia="Times New Roman" w:hAnsi="Times New Roman" w:cs="Times New Roman"/>
          <w:bCs/>
          <w:color w:val="000000"/>
          <w:sz w:val="26"/>
          <w:szCs w:val="26"/>
          <w:lang w:eastAsia="en-IN"/>
        </w:rPr>
        <w:t xml:space="preserve">Figure </w:t>
      </w:r>
      <w:r w:rsidR="00953A33">
        <w:rPr>
          <w:rFonts w:ascii="Times New Roman" w:eastAsia="Times New Roman" w:hAnsi="Times New Roman" w:cs="Times New Roman"/>
          <w:bCs/>
          <w:color w:val="000000"/>
          <w:sz w:val="26"/>
          <w:szCs w:val="26"/>
          <w:lang w:eastAsia="en-IN"/>
        </w:rPr>
        <w:t xml:space="preserve">4.2.6 </w:t>
      </w:r>
      <w:r w:rsidRPr="000F7FBE">
        <w:rPr>
          <w:rFonts w:ascii="Times New Roman" w:eastAsia="Times New Roman" w:hAnsi="Times New Roman" w:cs="Times New Roman"/>
          <w:bCs/>
          <w:color w:val="000000"/>
          <w:sz w:val="26"/>
          <w:szCs w:val="26"/>
          <w:lang w:eastAsia="en-IN"/>
        </w:rPr>
        <w:t xml:space="preserve">show the SEM </w:t>
      </w:r>
      <w:r>
        <w:rPr>
          <w:rFonts w:ascii="Times New Roman" w:eastAsia="Times New Roman" w:hAnsi="Times New Roman" w:cs="Times New Roman"/>
          <w:bCs/>
          <w:color w:val="000000"/>
          <w:sz w:val="26"/>
          <w:szCs w:val="26"/>
          <w:lang w:eastAsia="en-IN"/>
        </w:rPr>
        <w:t>micrograph of Sodiumalginate:</w:t>
      </w:r>
      <w:r w:rsidRPr="000F7FBE">
        <w:rPr>
          <w:rFonts w:ascii="Times New Roman" w:eastAsia="Times New Roman" w:hAnsi="Times New Roman" w:cs="Times New Roman"/>
          <w:bCs/>
          <w:color w:val="000000"/>
          <w:sz w:val="26"/>
          <w:szCs w:val="26"/>
          <w:lang w:eastAsia="en-IN"/>
        </w:rPr>
        <w:t>Guar</w:t>
      </w:r>
      <w:r>
        <w:rPr>
          <w:rFonts w:ascii="Times New Roman" w:eastAsia="Times New Roman" w:hAnsi="Times New Roman" w:cs="Times New Roman"/>
          <w:bCs/>
          <w:color w:val="000000"/>
          <w:sz w:val="26"/>
          <w:szCs w:val="26"/>
          <w:lang w:eastAsia="en-IN"/>
        </w:rPr>
        <w:t>gum(60:40) Film specimen at 40µm</w:t>
      </w:r>
      <w:r w:rsidRPr="000F7FBE">
        <w:rPr>
          <w:rFonts w:ascii="Times New Roman" w:eastAsia="Times New Roman" w:hAnsi="Times New Roman" w:cs="Times New Roman"/>
          <w:bCs/>
          <w:color w:val="000000"/>
          <w:sz w:val="26"/>
          <w:szCs w:val="26"/>
          <w:lang w:eastAsia="en-IN"/>
        </w:rPr>
        <w:t xml:space="preserve"> resolution</w:t>
      </w:r>
    </w:p>
    <w:p w:rsidR="00B31E93" w:rsidRDefault="00B31E93" w:rsidP="00B31E9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p>
    <w:p w:rsidR="00B31E93" w:rsidRDefault="00B31E93"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p>
    <w:p w:rsidR="004C423D" w:rsidRPr="00853BDA" w:rsidRDefault="00953A33" w:rsidP="00BC4F03">
      <w:pPr>
        <w:shd w:val="clear" w:color="auto" w:fill="FFFFFF"/>
        <w:spacing w:before="225" w:after="0" w:line="270" w:lineRule="atLeast"/>
        <w:ind w:left="284"/>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color w:val="000000"/>
          <w:sz w:val="32"/>
          <w:szCs w:val="32"/>
          <w:lang w:eastAsia="en-IN"/>
        </w:rPr>
        <w:lastRenderedPageBreak/>
        <w:t>4.3</w:t>
      </w:r>
      <w:r>
        <w:rPr>
          <w:rFonts w:ascii="Times New Roman" w:eastAsia="Times New Roman" w:hAnsi="Times New Roman" w:cs="Times New Roman"/>
          <w:b/>
          <w:bCs/>
          <w:color w:val="000000"/>
          <w:sz w:val="32"/>
          <w:szCs w:val="32"/>
          <w:lang w:eastAsia="en-IN"/>
        </w:rPr>
        <w:tab/>
        <w:t xml:space="preserve">   </w:t>
      </w:r>
      <w:r w:rsidR="004C423D">
        <w:rPr>
          <w:rFonts w:ascii="Times New Roman" w:eastAsia="Times New Roman" w:hAnsi="Times New Roman" w:cs="Times New Roman"/>
          <w:b/>
          <w:bCs/>
          <w:color w:val="000000"/>
          <w:sz w:val="32"/>
          <w:szCs w:val="32"/>
          <w:lang w:eastAsia="en-IN"/>
        </w:rPr>
        <w:t>Water Solubility (WS) and Swelling R</w:t>
      </w:r>
      <w:r w:rsidR="004C423D" w:rsidRPr="00853BDA">
        <w:rPr>
          <w:rFonts w:ascii="Times New Roman" w:eastAsia="Times New Roman" w:hAnsi="Times New Roman" w:cs="Times New Roman"/>
          <w:b/>
          <w:bCs/>
          <w:color w:val="000000"/>
          <w:sz w:val="32"/>
          <w:szCs w:val="32"/>
          <w:lang w:eastAsia="en-IN"/>
        </w:rPr>
        <w:t>atio (SR) Studies</w:t>
      </w:r>
    </w:p>
    <w:p w:rsidR="004C423D" w:rsidRDefault="004C423D" w:rsidP="00BC4F03">
      <w:pPr>
        <w:spacing w:after="0"/>
        <w:ind w:left="284"/>
        <w:rPr>
          <w:rFonts w:ascii="Times New Roman" w:hAnsi="Times New Roman" w:cs="Times New Roman"/>
          <w:sz w:val="24"/>
          <w:szCs w:val="24"/>
        </w:rPr>
      </w:pPr>
    </w:p>
    <w:p w:rsidR="004C423D" w:rsidRDefault="00C85C63" w:rsidP="00BC4F03">
      <w:pPr>
        <w:autoSpaceDE w:val="0"/>
        <w:autoSpaceDN w:val="0"/>
        <w:adjustRightInd w:val="0"/>
        <w:spacing w:after="0" w:line="480" w:lineRule="auto"/>
        <w:ind w:left="284"/>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 id="_x0000_s1032" type="#_x0000_t32" style="position:absolute;left:0;text-align:left;margin-left:11.25pt;margin-top:1.2pt;width:458.5pt;height:.05pt;z-index:251659776" o:connectortype="straight" strokeweight="2.5pt"/>
        </w:pict>
      </w:r>
    </w:p>
    <w:p w:rsidR="004C423D" w:rsidRDefault="004C423D" w:rsidP="00BC4F03">
      <w:pPr>
        <w:spacing w:after="0" w:line="360" w:lineRule="auto"/>
        <w:ind w:left="284"/>
        <w:jc w:val="both"/>
        <w:rPr>
          <w:rStyle w:val="apple-style-span"/>
          <w:rFonts w:ascii="Times New Roman" w:hAnsi="Times New Roman" w:cs="Times New Roman"/>
          <w:color w:val="000000"/>
          <w:sz w:val="24"/>
          <w:szCs w:val="24"/>
          <w:shd w:val="clear" w:color="auto" w:fill="FFFFFF"/>
        </w:rPr>
      </w:pPr>
    </w:p>
    <w:p w:rsidR="004C423D" w:rsidRDefault="004C423D" w:rsidP="00BC4F03">
      <w:pPr>
        <w:spacing w:after="0" w:line="360" w:lineRule="auto"/>
        <w:ind w:left="284"/>
        <w:jc w:val="both"/>
        <w:rPr>
          <w:rStyle w:val="apple-style-span"/>
          <w:rFonts w:ascii="Arial" w:hAnsi="Arial" w:cs="Arial"/>
          <w:color w:val="000000"/>
          <w:sz w:val="18"/>
          <w:szCs w:val="18"/>
          <w:shd w:val="clear" w:color="auto" w:fill="FFFFFF"/>
        </w:rPr>
      </w:pPr>
      <w:r w:rsidRPr="00582958">
        <w:rPr>
          <w:rStyle w:val="apple-style-span"/>
          <w:rFonts w:ascii="Times New Roman" w:hAnsi="Times New Roman" w:cs="Times New Roman"/>
          <w:color w:val="000000"/>
          <w:sz w:val="24"/>
          <w:szCs w:val="24"/>
          <w:shd w:val="clear" w:color="auto" w:fill="FFFFFF"/>
        </w:rPr>
        <w:t>S</w:t>
      </w:r>
      <w:r>
        <w:rPr>
          <w:rStyle w:val="apple-style-span"/>
          <w:rFonts w:ascii="Times New Roman" w:hAnsi="Times New Roman" w:cs="Times New Roman"/>
          <w:color w:val="000000"/>
          <w:sz w:val="24"/>
          <w:szCs w:val="24"/>
          <w:shd w:val="clear" w:color="auto" w:fill="FFFFFF"/>
        </w:rPr>
        <w:t>welling ratio (SR) of polysaccharide films i</w:t>
      </w:r>
      <w:r w:rsidRPr="00582958">
        <w:rPr>
          <w:rStyle w:val="apple-style-span"/>
          <w:rFonts w:ascii="Times New Roman" w:hAnsi="Times New Roman" w:cs="Times New Roman"/>
          <w:color w:val="000000"/>
          <w:sz w:val="24"/>
          <w:szCs w:val="24"/>
          <w:shd w:val="clear" w:color="auto" w:fill="FFFFFF"/>
        </w:rPr>
        <w:t>s used as a measure of the extent of cross-linking, similar to its use for protein films like</w:t>
      </w:r>
      <w:r w:rsidRPr="00582958">
        <w:rPr>
          <w:rStyle w:val="apple-converted-space"/>
          <w:rFonts w:ascii="Times New Roman" w:hAnsi="Times New Roman" w:cs="Times New Roman"/>
          <w:color w:val="000000"/>
          <w:sz w:val="24"/>
          <w:szCs w:val="24"/>
          <w:shd w:val="clear" w:color="auto" w:fill="FFFFFF"/>
        </w:rPr>
        <w:t> </w:t>
      </w:r>
      <w:r w:rsidRPr="00582958">
        <w:rPr>
          <w:rStyle w:val="nbapihighlight"/>
          <w:rFonts w:ascii="Times New Roman" w:hAnsi="Times New Roman" w:cs="Times New Roman"/>
          <w:color w:val="000000"/>
          <w:sz w:val="24"/>
          <w:szCs w:val="24"/>
          <w:shd w:val="clear" w:color="auto" w:fill="FFFFFF"/>
        </w:rPr>
        <w:t>collagen</w:t>
      </w:r>
      <w:r>
        <w:rPr>
          <w:rStyle w:val="apple-style-span"/>
          <w:rFonts w:ascii="Times New Roman" w:hAnsi="Times New Roman" w:cs="Times New Roman"/>
          <w:color w:val="000000"/>
          <w:sz w:val="24"/>
          <w:szCs w:val="24"/>
          <w:shd w:val="clear" w:color="auto" w:fill="FFFFFF"/>
        </w:rPr>
        <w:t>. T</w:t>
      </w:r>
      <w:r w:rsidRPr="00582958">
        <w:rPr>
          <w:rStyle w:val="apple-style-span"/>
          <w:rFonts w:ascii="Times New Roman" w:hAnsi="Times New Roman" w:cs="Times New Roman"/>
          <w:color w:val="000000"/>
          <w:sz w:val="24"/>
          <w:szCs w:val="24"/>
          <w:shd w:val="clear" w:color="auto" w:fill="FFFFFF"/>
        </w:rPr>
        <w:t>he SR of the</w:t>
      </w:r>
      <w:r w:rsidRPr="00582958">
        <w:rPr>
          <w:rStyle w:val="apple-converted-space"/>
          <w:rFonts w:ascii="Times New Roman" w:hAnsi="Times New Roman" w:cs="Times New Roman"/>
          <w:color w:val="000000"/>
          <w:sz w:val="24"/>
          <w:szCs w:val="24"/>
          <w:shd w:val="clear" w:color="auto" w:fill="FFFFFF"/>
        </w:rPr>
        <w:t> </w:t>
      </w:r>
      <w:r w:rsidRPr="00582958">
        <w:rPr>
          <w:rStyle w:val="apple-style-span"/>
          <w:rFonts w:ascii="Times New Roman" w:hAnsi="Times New Roman" w:cs="Times New Roman"/>
          <w:color w:val="000000"/>
          <w:sz w:val="24"/>
          <w:szCs w:val="24"/>
          <w:shd w:val="clear" w:color="auto" w:fill="FFFFFF"/>
        </w:rPr>
        <w:t xml:space="preserve">films prepared </w:t>
      </w:r>
      <w:r>
        <w:rPr>
          <w:rStyle w:val="apple-style-span"/>
          <w:rFonts w:ascii="Times New Roman" w:hAnsi="Times New Roman" w:cs="Times New Roman"/>
          <w:color w:val="000000"/>
          <w:sz w:val="24"/>
          <w:szCs w:val="24"/>
          <w:shd w:val="clear" w:color="auto" w:fill="FFFFFF"/>
        </w:rPr>
        <w:t xml:space="preserve">can be evaluated </w:t>
      </w:r>
      <w:r w:rsidRPr="00582958">
        <w:rPr>
          <w:rStyle w:val="apple-style-span"/>
          <w:rFonts w:ascii="Times New Roman" w:hAnsi="Times New Roman" w:cs="Times New Roman"/>
          <w:color w:val="000000"/>
          <w:sz w:val="24"/>
          <w:szCs w:val="24"/>
          <w:shd w:val="clear" w:color="auto" w:fill="FFFFFF"/>
        </w:rPr>
        <w:t>by immersion method</w:t>
      </w:r>
      <w:r>
        <w:rPr>
          <w:rStyle w:val="apple-style-span"/>
          <w:rFonts w:ascii="Times New Roman" w:hAnsi="Times New Roman" w:cs="Times New Roman"/>
          <w:color w:val="000000"/>
          <w:sz w:val="24"/>
          <w:szCs w:val="24"/>
          <w:shd w:val="clear" w:color="auto" w:fill="FFFFFF"/>
        </w:rPr>
        <w:t xml:space="preserve"> where</w:t>
      </w:r>
      <w:r>
        <w:rPr>
          <w:rStyle w:val="apple-converted-space"/>
          <w:rFonts w:ascii="Arial" w:hAnsi="Arial" w:cs="Arial"/>
          <w:color w:val="000000"/>
          <w:sz w:val="18"/>
          <w:szCs w:val="18"/>
          <w:shd w:val="clear" w:color="auto" w:fill="FFFFFF"/>
        </w:rPr>
        <w:t> </w:t>
      </w:r>
      <w:r>
        <w:rPr>
          <w:rStyle w:val="apple-style-span"/>
          <w:rFonts w:ascii="Times New Roman" w:hAnsi="Times New Roman" w:cs="Times New Roman"/>
          <w:color w:val="000000"/>
          <w:sz w:val="24"/>
          <w:szCs w:val="24"/>
          <w:shd w:val="clear" w:color="auto" w:fill="FFFFFF"/>
        </w:rPr>
        <w:t>pre-weighed film samples are</w:t>
      </w:r>
      <w:r w:rsidRPr="00582958">
        <w:rPr>
          <w:rStyle w:val="apple-style-span"/>
          <w:rFonts w:ascii="Times New Roman" w:hAnsi="Times New Roman" w:cs="Times New Roman"/>
          <w:color w:val="000000"/>
          <w:sz w:val="24"/>
          <w:szCs w:val="24"/>
          <w:shd w:val="clear" w:color="auto" w:fill="FFFFFF"/>
        </w:rPr>
        <w:t xml:space="preserve"> immersed into each temperature of water for 10 min, then removed from the water and soaked the surface water with filter paper to </w:t>
      </w:r>
      <w:r>
        <w:rPr>
          <w:rStyle w:val="apple-style-span"/>
          <w:rFonts w:ascii="Times New Roman" w:hAnsi="Times New Roman" w:cs="Times New Roman"/>
          <w:color w:val="000000"/>
          <w:sz w:val="24"/>
          <w:szCs w:val="24"/>
          <w:shd w:val="clear" w:color="auto" w:fill="FFFFFF"/>
        </w:rPr>
        <w:t>measure the final weight. SR is</w:t>
      </w:r>
      <w:r w:rsidRPr="00582958">
        <w:rPr>
          <w:rStyle w:val="apple-style-span"/>
          <w:rFonts w:ascii="Times New Roman" w:hAnsi="Times New Roman" w:cs="Times New Roman"/>
          <w:color w:val="000000"/>
          <w:sz w:val="24"/>
          <w:szCs w:val="24"/>
          <w:shd w:val="clear" w:color="auto" w:fill="FFFFFF"/>
        </w:rPr>
        <w:t xml:space="preserve"> expressed as a fraction of increase in weight against initial weight of the film</w:t>
      </w:r>
      <w:r>
        <w:rPr>
          <w:rStyle w:val="apple-style-span"/>
          <w:rFonts w:ascii="Arial" w:hAnsi="Arial" w:cs="Arial"/>
          <w:color w:val="000000"/>
          <w:sz w:val="18"/>
          <w:szCs w:val="18"/>
          <w:shd w:val="clear" w:color="auto" w:fill="FFFFFF"/>
        </w:rPr>
        <w:t>.</w:t>
      </w:r>
    </w:p>
    <w:p w:rsidR="004C423D" w:rsidRDefault="004C423D" w:rsidP="00BC4F03">
      <w:pPr>
        <w:spacing w:after="0" w:line="360" w:lineRule="auto"/>
        <w:ind w:left="284"/>
        <w:jc w:val="both"/>
        <w:rPr>
          <w:rStyle w:val="apple-style-span"/>
          <w:rFonts w:ascii="Arial" w:hAnsi="Arial" w:cs="Arial"/>
          <w:color w:val="000000"/>
          <w:sz w:val="18"/>
          <w:szCs w:val="18"/>
          <w:shd w:val="clear" w:color="auto" w:fill="FFFFFF"/>
        </w:rPr>
      </w:pPr>
    </w:p>
    <w:p w:rsidR="004C423D" w:rsidRPr="008B7B2A" w:rsidRDefault="004C423D" w:rsidP="00BC4F03">
      <w:pPr>
        <w:shd w:val="clear" w:color="auto" w:fill="FFFFFF"/>
        <w:spacing w:before="150" w:after="100" w:afterAutospacing="1" w:line="360" w:lineRule="auto"/>
        <w:ind w:left="284"/>
        <w:jc w:val="both"/>
        <w:rPr>
          <w:rFonts w:ascii="Times New Roman" w:eastAsia="Times New Roman" w:hAnsi="Times New Roman" w:cs="Times New Roman"/>
          <w:color w:val="000000"/>
          <w:sz w:val="24"/>
          <w:szCs w:val="24"/>
          <w:lang w:eastAsia="en-IN"/>
        </w:rPr>
      </w:pPr>
      <w:r w:rsidRPr="008B7B2A">
        <w:rPr>
          <w:rFonts w:ascii="Times New Roman" w:eastAsia="Times New Roman" w:hAnsi="Times New Roman" w:cs="Times New Roman"/>
          <w:color w:val="000000"/>
          <w:sz w:val="24"/>
          <w:szCs w:val="24"/>
          <w:lang w:eastAsia="en-IN"/>
        </w:rPr>
        <w:t>W</w:t>
      </w:r>
      <w:r>
        <w:rPr>
          <w:rFonts w:ascii="Times New Roman" w:eastAsia="Times New Roman" w:hAnsi="Times New Roman" w:cs="Times New Roman"/>
          <w:color w:val="000000"/>
          <w:sz w:val="24"/>
          <w:szCs w:val="24"/>
          <w:lang w:eastAsia="en-IN"/>
        </w:rPr>
        <w:t xml:space="preserve">ater </w:t>
      </w:r>
      <w:r w:rsidRPr="008B7B2A">
        <w:rPr>
          <w:rFonts w:ascii="Times New Roman" w:eastAsia="Times New Roman" w:hAnsi="Times New Roman" w:cs="Times New Roman"/>
          <w:color w:val="000000"/>
          <w:sz w:val="24"/>
          <w:szCs w:val="24"/>
          <w:lang w:eastAsia="en-IN"/>
        </w:rPr>
        <w:t>S</w:t>
      </w:r>
      <w:r>
        <w:rPr>
          <w:rFonts w:ascii="Times New Roman" w:eastAsia="Times New Roman" w:hAnsi="Times New Roman" w:cs="Times New Roman"/>
          <w:color w:val="000000"/>
          <w:sz w:val="24"/>
          <w:szCs w:val="24"/>
          <w:lang w:eastAsia="en-IN"/>
        </w:rPr>
        <w:t xml:space="preserve">olubility of each prepared and treated film can be </w:t>
      </w:r>
      <w:r w:rsidRPr="008B7B2A">
        <w:rPr>
          <w:rFonts w:ascii="Times New Roman" w:eastAsia="Times New Roman" w:hAnsi="Times New Roman" w:cs="Times New Roman"/>
          <w:color w:val="000000"/>
          <w:sz w:val="24"/>
          <w:szCs w:val="24"/>
          <w:lang w:eastAsia="en-IN"/>
        </w:rPr>
        <w:t>measured according to the method of</w:t>
      </w:r>
      <w:bookmarkStart w:id="0" w:name="bBIB29"/>
      <w:r>
        <w:rPr>
          <w:rFonts w:ascii="Times New Roman" w:eastAsia="Times New Roman" w:hAnsi="Times New Roman" w:cs="Times New Roman"/>
          <w:color w:val="000000"/>
          <w:sz w:val="24"/>
          <w:szCs w:val="24"/>
          <w:lang w:eastAsia="en-IN"/>
        </w:rPr>
        <w:t xml:space="preserve"> </w:t>
      </w:r>
      <w:r w:rsidRPr="008B7B2A">
        <w:rPr>
          <w:rFonts w:ascii="Times New Roman" w:eastAsia="Times New Roman" w:hAnsi="Times New Roman" w:cs="Times New Roman"/>
          <w:sz w:val="24"/>
          <w:szCs w:val="24"/>
          <w:lang w:eastAsia="en-IN"/>
        </w:rPr>
        <w:t>Rhim, Gennadios, Weller, Cezeirat, and Hanna (1998)</w:t>
      </w:r>
      <w:bookmarkEnd w:id="0"/>
      <w:r w:rsidRPr="008B7B2A">
        <w:rPr>
          <w:rFonts w:ascii="Times New Roman" w:eastAsia="Times New Roman" w:hAnsi="Times New Roman" w:cs="Times New Roman"/>
          <w:sz w:val="24"/>
          <w:szCs w:val="24"/>
          <w:lang w:eastAsia="en-IN"/>
        </w:rPr>
        <w:t>.</w:t>
      </w:r>
      <w:r w:rsidRPr="008B7B2A">
        <w:rPr>
          <w:rFonts w:ascii="Times New Roman" w:eastAsia="Times New Roman" w:hAnsi="Times New Roman" w:cs="Times New Roman"/>
          <w:color w:val="000000"/>
          <w:sz w:val="24"/>
          <w:szCs w:val="24"/>
          <w:lang w:eastAsia="en-IN"/>
        </w:rPr>
        <w:t xml:space="preserve"> Three randomly selected samples from ea</w:t>
      </w:r>
      <w:r>
        <w:rPr>
          <w:rFonts w:ascii="Times New Roman" w:eastAsia="Times New Roman" w:hAnsi="Times New Roman" w:cs="Times New Roman"/>
          <w:color w:val="000000"/>
          <w:sz w:val="24"/>
          <w:szCs w:val="24"/>
          <w:lang w:eastAsia="en-IN"/>
        </w:rPr>
        <w:t>ch type of film are first dried completely in an oven at the optimum temperature for 2-3 days</w:t>
      </w:r>
      <w:r w:rsidRPr="008B7B2A">
        <w:rPr>
          <w:rFonts w:ascii="Times New Roman" w:eastAsia="Times New Roman" w:hAnsi="Times New Roman" w:cs="Times New Roman"/>
          <w:color w:val="000000"/>
          <w:sz w:val="24"/>
          <w:szCs w:val="24"/>
          <w:lang w:eastAsia="en-IN"/>
        </w:rPr>
        <w:t xml:space="preserve"> to determine </w:t>
      </w:r>
      <w:r>
        <w:rPr>
          <w:rFonts w:ascii="Times New Roman" w:eastAsia="Times New Roman" w:hAnsi="Times New Roman" w:cs="Times New Roman"/>
          <w:color w:val="000000"/>
          <w:sz w:val="24"/>
          <w:szCs w:val="24"/>
          <w:lang w:eastAsia="en-IN"/>
        </w:rPr>
        <w:t xml:space="preserve">the </w:t>
      </w:r>
      <w:r w:rsidRPr="008B7B2A">
        <w:rPr>
          <w:rFonts w:ascii="Times New Roman" w:eastAsia="Times New Roman" w:hAnsi="Times New Roman" w:cs="Times New Roman"/>
          <w:color w:val="000000"/>
          <w:sz w:val="24"/>
          <w:szCs w:val="24"/>
          <w:lang w:eastAsia="en-IN"/>
        </w:rPr>
        <w:t>initial dry matter. Additional three films were placed in a 50-ml beaker containing 30 ml distilled water. After sealing the beaker mouth with</w:t>
      </w:r>
      <w:r>
        <w:rPr>
          <w:rFonts w:ascii="Times New Roman" w:eastAsia="Times New Roman" w:hAnsi="Times New Roman" w:cs="Times New Roman"/>
          <w:color w:val="000000"/>
          <w:sz w:val="24"/>
          <w:szCs w:val="24"/>
          <w:lang w:eastAsia="en-IN"/>
        </w:rPr>
        <w:t xml:space="preserve"> aluminum foil, the beakers are</w:t>
      </w:r>
      <w:r w:rsidRPr="008B7B2A">
        <w:rPr>
          <w:rFonts w:ascii="Times New Roman" w:eastAsia="Times New Roman" w:hAnsi="Times New Roman" w:cs="Times New Roman"/>
          <w:color w:val="000000"/>
          <w:sz w:val="24"/>
          <w:szCs w:val="24"/>
          <w:lang w:eastAsia="en-IN"/>
        </w:rPr>
        <w:t xml:space="preserve"> placed in environ</w:t>
      </w:r>
      <w:r>
        <w:rPr>
          <w:rFonts w:ascii="Times New Roman" w:eastAsia="Times New Roman" w:hAnsi="Times New Roman" w:cs="Times New Roman"/>
          <w:color w:val="000000"/>
          <w:sz w:val="24"/>
          <w:szCs w:val="24"/>
          <w:lang w:eastAsia="en-IN"/>
        </w:rPr>
        <w:t>mental chambers at 25°C</w:t>
      </w:r>
      <w:r w:rsidRPr="008B7B2A">
        <w:rPr>
          <w:rFonts w:ascii="Times New Roman" w:eastAsia="Times New Roman" w:hAnsi="Times New Roman" w:cs="Times New Roman"/>
          <w:color w:val="000000"/>
          <w:sz w:val="24"/>
          <w:szCs w:val="24"/>
          <w:lang w:eastAsia="en-IN"/>
        </w:rPr>
        <w:t xml:space="preserve"> for 24 h with occasional gentle stirri</w:t>
      </w:r>
      <w:r>
        <w:rPr>
          <w:rFonts w:ascii="Times New Roman" w:eastAsia="Times New Roman" w:hAnsi="Times New Roman" w:cs="Times New Roman"/>
          <w:color w:val="000000"/>
          <w:sz w:val="24"/>
          <w:szCs w:val="24"/>
          <w:lang w:eastAsia="en-IN"/>
        </w:rPr>
        <w:t>ng. Unsolubilized dry matter is</w:t>
      </w:r>
      <w:r w:rsidRPr="008B7B2A">
        <w:rPr>
          <w:rFonts w:ascii="Times New Roman" w:eastAsia="Times New Roman" w:hAnsi="Times New Roman" w:cs="Times New Roman"/>
          <w:color w:val="000000"/>
          <w:sz w:val="24"/>
          <w:szCs w:val="24"/>
          <w:lang w:eastAsia="en-IN"/>
        </w:rPr>
        <w:t xml:space="preserve"> determined by removing the film pieces from the beakers, gently rinsing them with distilled water, an</w:t>
      </w:r>
      <w:r>
        <w:rPr>
          <w:rFonts w:ascii="Times New Roman" w:eastAsia="Times New Roman" w:hAnsi="Times New Roman" w:cs="Times New Roman"/>
          <w:color w:val="000000"/>
          <w:sz w:val="24"/>
          <w:szCs w:val="24"/>
          <w:lang w:eastAsia="en-IN"/>
        </w:rPr>
        <w:t xml:space="preserve">d then oven drying </w:t>
      </w:r>
      <w:r w:rsidRPr="008B7B2A">
        <w:rPr>
          <w:rFonts w:ascii="Times New Roman" w:eastAsia="Times New Roman" w:hAnsi="Times New Roman" w:cs="Times New Roman"/>
          <w:color w:val="000000"/>
          <w:sz w:val="24"/>
          <w:szCs w:val="24"/>
          <w:lang w:eastAsia="en-IN"/>
        </w:rPr>
        <w:t>them. The we</w:t>
      </w:r>
      <w:r>
        <w:rPr>
          <w:rFonts w:ascii="Times New Roman" w:eastAsia="Times New Roman" w:hAnsi="Times New Roman" w:cs="Times New Roman"/>
          <w:color w:val="000000"/>
          <w:sz w:val="24"/>
          <w:szCs w:val="24"/>
          <w:lang w:eastAsia="en-IN"/>
        </w:rPr>
        <w:t>ight of water soluble matter is</w:t>
      </w:r>
      <w:r w:rsidRPr="008B7B2A">
        <w:rPr>
          <w:rFonts w:ascii="Times New Roman" w:eastAsia="Times New Roman" w:hAnsi="Times New Roman" w:cs="Times New Roman"/>
          <w:color w:val="000000"/>
          <w:sz w:val="24"/>
          <w:szCs w:val="24"/>
          <w:lang w:eastAsia="en-IN"/>
        </w:rPr>
        <w:t xml:space="preserve"> calculated by subtracting the weight of unsolubilized dry matter from the weight of initial dry matter and expressed as a fraction of the initial dry matter content using following relationship:</w:t>
      </w:r>
    </w:p>
    <w:p w:rsidR="004C423D" w:rsidRPr="008B7B2A" w:rsidRDefault="007C44DB" w:rsidP="00BC4F03">
      <w:pPr>
        <w:shd w:val="clear" w:color="auto" w:fill="FFFFFF"/>
        <w:spacing w:after="0" w:line="480" w:lineRule="auto"/>
        <w:ind w:left="284"/>
        <w:jc w:val="both"/>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 xml:space="preserve">WS = </w:t>
      </w:r>
      <w:r w:rsidR="004C423D">
        <w:rPr>
          <w:rFonts w:ascii="Times New Roman" w:eastAsia="Times New Roman" w:hAnsi="Times New Roman" w:cs="Times New Roman"/>
          <w:color w:val="000000"/>
          <w:sz w:val="24"/>
          <w:szCs w:val="24"/>
          <w:lang w:eastAsia="en-IN"/>
        </w:rPr>
        <w:t>(S</w:t>
      </w:r>
      <w:r w:rsidR="004C423D" w:rsidRPr="008B7B2A">
        <w:rPr>
          <w:rFonts w:ascii="Times New Roman" w:eastAsia="Times New Roman" w:hAnsi="Times New Roman" w:cs="Times New Roman"/>
          <w:color w:val="000000"/>
          <w:sz w:val="24"/>
          <w:szCs w:val="24"/>
          <w:vertAlign w:val="subscript"/>
          <w:lang w:eastAsia="en-IN"/>
        </w:rPr>
        <w:t>0</w:t>
      </w:r>
      <w:r w:rsidR="004C423D">
        <w:rPr>
          <w:rFonts w:ascii="Times New Roman" w:eastAsia="Times New Roman" w:hAnsi="Times New Roman" w:cs="Times New Roman"/>
          <w:color w:val="000000"/>
          <w:sz w:val="24"/>
          <w:szCs w:val="24"/>
          <w:lang w:eastAsia="en-IN"/>
        </w:rPr>
        <w:t>-S) /</w:t>
      </w:r>
      <w:r w:rsidR="004C423D" w:rsidRPr="008B7B2A">
        <w:rPr>
          <w:rFonts w:ascii="Times New Roman" w:eastAsia="Times New Roman" w:hAnsi="Times New Roman" w:cs="Times New Roman"/>
          <w:color w:val="000000"/>
          <w:sz w:val="24"/>
          <w:szCs w:val="24"/>
          <w:lang w:eastAsia="en-IN"/>
        </w:rPr>
        <w:t xml:space="preserve"> </w:t>
      </w:r>
      <w:r w:rsidR="004C423D">
        <w:rPr>
          <w:rFonts w:ascii="Times New Roman" w:eastAsia="Times New Roman" w:hAnsi="Times New Roman" w:cs="Times New Roman"/>
          <w:color w:val="000000"/>
          <w:sz w:val="24"/>
          <w:szCs w:val="24"/>
          <w:lang w:eastAsia="en-IN"/>
        </w:rPr>
        <w:t>S</w:t>
      </w:r>
      <w:r w:rsidR="004C423D" w:rsidRPr="008B7B2A">
        <w:rPr>
          <w:rFonts w:ascii="Times New Roman" w:eastAsia="Times New Roman" w:hAnsi="Times New Roman" w:cs="Times New Roman"/>
          <w:color w:val="000000"/>
          <w:sz w:val="24"/>
          <w:szCs w:val="24"/>
          <w:vertAlign w:val="subscript"/>
          <w:lang w:eastAsia="en-IN"/>
        </w:rPr>
        <w:t>0</w:t>
      </w:r>
    </w:p>
    <w:p w:rsidR="004C423D" w:rsidRDefault="007C44DB" w:rsidP="00BC4F03">
      <w:pPr>
        <w:shd w:val="clear" w:color="auto" w:fill="FFFFFF"/>
        <w:spacing w:after="180" w:line="360" w:lineRule="auto"/>
        <w:ind w:left="284"/>
        <w:jc w:val="both"/>
        <w:rPr>
          <w:rFonts w:ascii="Times New Roman" w:eastAsia="Times New Roman" w:hAnsi="Times New Roman" w:cs="Times New Roman"/>
          <w:color w:val="000000"/>
          <w:sz w:val="24"/>
          <w:szCs w:val="24"/>
          <w:lang w:eastAsia="en-IN"/>
        </w:rPr>
      </w:pPr>
      <w:r w:rsidRPr="008B7B2A">
        <w:rPr>
          <w:rFonts w:ascii="Times New Roman" w:eastAsia="Times New Roman" w:hAnsi="Times New Roman" w:cs="Times New Roman"/>
          <w:color w:val="000000"/>
          <w:sz w:val="24"/>
          <w:szCs w:val="24"/>
          <w:lang w:eastAsia="en-IN"/>
        </w:rPr>
        <w:t>Where</w:t>
      </w:r>
      <w:r w:rsidR="004C423D" w:rsidRPr="008B7B2A">
        <w:rPr>
          <w:rFonts w:ascii="Times New Roman" w:eastAsia="Times New Roman" w:hAnsi="Times New Roman" w:cs="Times New Roman"/>
          <w:color w:val="000000"/>
          <w:sz w:val="24"/>
          <w:szCs w:val="24"/>
          <w:lang w:eastAsia="en-IN"/>
        </w:rPr>
        <w:t> </w:t>
      </w:r>
      <w:r w:rsidR="004C423D" w:rsidRPr="008B7B2A">
        <w:rPr>
          <w:rFonts w:ascii="Times New Roman" w:eastAsia="Times New Roman" w:hAnsi="Times New Roman" w:cs="Times New Roman"/>
          <w:i/>
          <w:iCs/>
          <w:color w:val="000000"/>
          <w:sz w:val="24"/>
          <w:szCs w:val="24"/>
          <w:shd w:val="clear" w:color="auto" w:fill="FFFFFF"/>
          <w:lang w:eastAsia="en-IN"/>
        </w:rPr>
        <w:t>S</w:t>
      </w:r>
      <w:r w:rsidR="004C423D" w:rsidRPr="008B7B2A">
        <w:rPr>
          <w:rFonts w:ascii="Times New Roman" w:eastAsia="Times New Roman" w:hAnsi="Times New Roman" w:cs="Times New Roman"/>
          <w:color w:val="000000"/>
          <w:sz w:val="24"/>
          <w:szCs w:val="24"/>
          <w:shd w:val="clear" w:color="auto" w:fill="FFFFFF"/>
          <w:vertAlign w:val="subscript"/>
          <w:lang w:eastAsia="en-IN"/>
        </w:rPr>
        <w:t>o</w:t>
      </w:r>
      <w:r w:rsidR="004C423D" w:rsidRPr="008B7B2A">
        <w:rPr>
          <w:rFonts w:ascii="Times New Roman" w:eastAsia="Times New Roman" w:hAnsi="Times New Roman" w:cs="Times New Roman"/>
          <w:color w:val="000000"/>
          <w:sz w:val="24"/>
          <w:szCs w:val="24"/>
          <w:lang w:eastAsia="en-IN"/>
        </w:rPr>
        <w:t> is the initial dry matter which can be calculated by initial sample weight multiplied by solid content, </w:t>
      </w:r>
      <w:r w:rsidR="004C423D" w:rsidRPr="008B7B2A">
        <w:rPr>
          <w:rFonts w:ascii="Times New Roman" w:eastAsia="Times New Roman" w:hAnsi="Times New Roman" w:cs="Times New Roman"/>
          <w:i/>
          <w:iCs/>
          <w:color w:val="000000"/>
          <w:sz w:val="24"/>
          <w:szCs w:val="24"/>
          <w:shd w:val="clear" w:color="auto" w:fill="FFFFFF"/>
          <w:lang w:eastAsia="en-IN"/>
        </w:rPr>
        <w:t>S</w:t>
      </w:r>
      <w:r w:rsidR="004C423D" w:rsidRPr="008B7B2A">
        <w:rPr>
          <w:rFonts w:ascii="Times New Roman" w:eastAsia="Times New Roman" w:hAnsi="Times New Roman" w:cs="Times New Roman"/>
          <w:color w:val="000000"/>
          <w:sz w:val="24"/>
          <w:szCs w:val="24"/>
          <w:lang w:eastAsia="en-IN"/>
        </w:rPr>
        <w:t> the unsolubiliz</w:t>
      </w:r>
      <w:r w:rsidR="004C423D">
        <w:rPr>
          <w:rFonts w:ascii="Times New Roman" w:eastAsia="Times New Roman" w:hAnsi="Times New Roman" w:cs="Times New Roman"/>
          <w:color w:val="000000"/>
          <w:sz w:val="24"/>
          <w:szCs w:val="24"/>
          <w:lang w:eastAsia="en-IN"/>
        </w:rPr>
        <w:t>ed dry matter. Film samples are</w:t>
      </w:r>
      <w:r w:rsidR="004C423D" w:rsidRPr="008B7B2A">
        <w:rPr>
          <w:rFonts w:ascii="Times New Roman" w:eastAsia="Times New Roman" w:hAnsi="Times New Roman" w:cs="Times New Roman"/>
          <w:color w:val="000000"/>
          <w:sz w:val="24"/>
          <w:szCs w:val="24"/>
          <w:lang w:eastAsia="en-IN"/>
        </w:rPr>
        <w:t xml:space="preserve"> weighed to the nearest 0.0001 g before and aft</w:t>
      </w:r>
      <w:r w:rsidR="004C423D">
        <w:rPr>
          <w:rFonts w:ascii="Times New Roman" w:eastAsia="Times New Roman" w:hAnsi="Times New Roman" w:cs="Times New Roman"/>
          <w:color w:val="000000"/>
          <w:sz w:val="24"/>
          <w:szCs w:val="24"/>
          <w:lang w:eastAsia="en-IN"/>
        </w:rPr>
        <w:t>er drying. Dry matter and WS ar</w:t>
      </w:r>
      <w:r w:rsidR="004C423D" w:rsidRPr="008B7B2A">
        <w:rPr>
          <w:rFonts w:ascii="Times New Roman" w:eastAsia="Times New Roman" w:hAnsi="Times New Roman" w:cs="Times New Roman"/>
          <w:color w:val="000000"/>
          <w:sz w:val="24"/>
          <w:szCs w:val="24"/>
          <w:lang w:eastAsia="en-IN"/>
        </w:rPr>
        <w:t>e determined in triplicate for each type of film.</w:t>
      </w:r>
    </w:p>
    <w:p w:rsidR="002E4F7C" w:rsidRDefault="002E4F7C" w:rsidP="00BC4F03">
      <w:pPr>
        <w:shd w:val="clear" w:color="auto" w:fill="FFFFFF"/>
        <w:spacing w:after="180" w:line="360" w:lineRule="auto"/>
        <w:ind w:left="284"/>
        <w:jc w:val="both"/>
        <w:rPr>
          <w:rFonts w:ascii="Times New Roman" w:eastAsia="Times New Roman" w:hAnsi="Times New Roman" w:cs="Times New Roman"/>
          <w:color w:val="000000"/>
          <w:sz w:val="24"/>
          <w:szCs w:val="24"/>
          <w:lang w:eastAsia="en-IN"/>
        </w:rPr>
      </w:pPr>
    </w:p>
    <w:p w:rsidR="002E4F7C" w:rsidRDefault="002E4F7C" w:rsidP="00BC4F03">
      <w:pPr>
        <w:shd w:val="clear" w:color="auto" w:fill="FFFFFF"/>
        <w:spacing w:after="180" w:line="360" w:lineRule="auto"/>
        <w:ind w:left="284"/>
        <w:jc w:val="both"/>
        <w:rPr>
          <w:rFonts w:ascii="Times New Roman" w:eastAsia="Times New Roman" w:hAnsi="Times New Roman" w:cs="Times New Roman"/>
          <w:color w:val="000000"/>
          <w:sz w:val="24"/>
          <w:szCs w:val="24"/>
          <w:lang w:eastAsia="en-IN"/>
        </w:rPr>
      </w:pPr>
    </w:p>
    <w:p w:rsidR="002E4F7C" w:rsidRDefault="002E4F7C" w:rsidP="00BC4F03">
      <w:pPr>
        <w:shd w:val="clear" w:color="auto" w:fill="FFFFFF"/>
        <w:spacing w:after="180" w:line="360" w:lineRule="auto"/>
        <w:ind w:left="284"/>
        <w:jc w:val="both"/>
        <w:rPr>
          <w:rFonts w:ascii="Times New Roman" w:eastAsia="Times New Roman" w:hAnsi="Times New Roman" w:cs="Times New Roman"/>
          <w:color w:val="000000"/>
          <w:sz w:val="24"/>
          <w:szCs w:val="24"/>
          <w:lang w:eastAsia="en-IN"/>
        </w:rPr>
      </w:pPr>
    </w:p>
    <w:p w:rsidR="000F01F5" w:rsidRDefault="002E4F7C" w:rsidP="000F01F5">
      <w:pPr>
        <w:spacing w:line="360" w:lineRule="auto"/>
        <w:ind w:left="284"/>
      </w:pPr>
      <w:r w:rsidRPr="00DB011A">
        <w:rPr>
          <w:noProof/>
          <w:lang w:val="en-GB" w:eastAsia="en-GB"/>
        </w:rPr>
        <w:lastRenderedPageBreak/>
        <w:drawing>
          <wp:inline distT="0" distB="0" distL="0" distR="0">
            <wp:extent cx="5762568" cy="3568123"/>
            <wp:effectExtent l="19050" t="0" r="9582" b="0"/>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0F01F5" w:rsidRPr="00ED1EAB" w:rsidRDefault="000F01F5" w:rsidP="000F01F5">
      <w:pPr>
        <w:spacing w:after="0" w:line="360" w:lineRule="auto"/>
        <w:ind w:left="284"/>
        <w:rPr>
          <w:rFonts w:ascii="Times New Roman" w:hAnsi="Times New Roman" w:cs="Times New Roman"/>
          <w:b/>
          <w:sz w:val="24"/>
          <w:szCs w:val="24"/>
        </w:rPr>
      </w:pPr>
      <w:r>
        <w:rPr>
          <w:rFonts w:ascii="Times New Roman" w:hAnsi="Times New Roman" w:cs="Times New Roman"/>
          <w:b/>
          <w:sz w:val="24"/>
          <w:szCs w:val="24"/>
        </w:rPr>
        <w:t>Graph 1</w:t>
      </w:r>
      <w:r w:rsidRPr="00ED1EAB">
        <w:rPr>
          <w:rFonts w:ascii="Times New Roman" w:hAnsi="Times New Roman" w:cs="Times New Roman"/>
          <w:b/>
          <w:sz w:val="24"/>
          <w:szCs w:val="24"/>
        </w:rPr>
        <w:t>–</w:t>
      </w:r>
      <w:r>
        <w:rPr>
          <w:rFonts w:ascii="Times New Roman" w:hAnsi="Times New Roman" w:cs="Times New Roman"/>
          <w:b/>
          <w:sz w:val="24"/>
          <w:szCs w:val="24"/>
        </w:rPr>
        <w:t xml:space="preserve"> WATER Swelling Studies : </w:t>
      </w:r>
      <w:r w:rsidRPr="00ED1EAB">
        <w:rPr>
          <w:rFonts w:ascii="Times New Roman" w:hAnsi="Times New Roman" w:cs="Times New Roman"/>
          <w:b/>
          <w:sz w:val="24"/>
          <w:szCs w:val="24"/>
        </w:rPr>
        <w:t>Degree of swelling (%) v/s CMG</w:t>
      </w:r>
      <w:r>
        <w:rPr>
          <w:rFonts w:ascii="Times New Roman" w:hAnsi="Times New Roman" w:cs="Times New Roman"/>
          <w:b/>
          <w:sz w:val="24"/>
          <w:szCs w:val="24"/>
        </w:rPr>
        <w:t>G  Content</w:t>
      </w:r>
    </w:p>
    <w:p w:rsidR="000F01F5" w:rsidRDefault="000F01F5" w:rsidP="000F01F5"/>
    <w:p w:rsidR="000F01F5" w:rsidRDefault="002E4F7C" w:rsidP="000F01F5">
      <w:pPr>
        <w:spacing w:line="360" w:lineRule="auto"/>
        <w:ind w:left="284"/>
      </w:pPr>
      <w:r w:rsidRPr="00DB011A">
        <w:rPr>
          <w:noProof/>
          <w:lang w:val="en-GB" w:eastAsia="en-GB"/>
        </w:rPr>
        <w:drawing>
          <wp:inline distT="0" distB="0" distL="0" distR="0">
            <wp:extent cx="5755583" cy="3138054"/>
            <wp:effectExtent l="19050" t="0" r="16567" b="5196"/>
            <wp:docPr id="1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D018C6" w:rsidRDefault="000F01F5" w:rsidP="000F01F5">
      <w:pPr>
        <w:spacing w:line="240" w:lineRule="auto"/>
        <w:ind w:left="284"/>
      </w:pPr>
      <w:r>
        <w:t xml:space="preserve">   </w:t>
      </w:r>
      <w:r>
        <w:rPr>
          <w:rFonts w:ascii="Times New Roman" w:hAnsi="Times New Roman" w:cs="Times New Roman"/>
          <w:b/>
          <w:sz w:val="24"/>
          <w:szCs w:val="24"/>
        </w:rPr>
        <w:t>Graph 2</w:t>
      </w:r>
      <w:r w:rsidRPr="00ED1EAB">
        <w:rPr>
          <w:rFonts w:ascii="Times New Roman" w:hAnsi="Times New Roman" w:cs="Times New Roman"/>
          <w:b/>
          <w:sz w:val="24"/>
          <w:szCs w:val="24"/>
        </w:rPr>
        <w:t xml:space="preserve"> – </w:t>
      </w:r>
      <w:r>
        <w:rPr>
          <w:rFonts w:ascii="Times New Roman" w:hAnsi="Times New Roman" w:cs="Times New Roman"/>
          <w:b/>
          <w:sz w:val="24"/>
          <w:szCs w:val="24"/>
        </w:rPr>
        <w:t xml:space="preserve">ACETONE Swelling Test : </w:t>
      </w:r>
      <w:r w:rsidRPr="00ED1EAB">
        <w:rPr>
          <w:rFonts w:ascii="Times New Roman" w:hAnsi="Times New Roman" w:cs="Times New Roman"/>
          <w:b/>
          <w:sz w:val="24"/>
          <w:szCs w:val="24"/>
        </w:rPr>
        <w:t>D</w:t>
      </w:r>
      <w:r>
        <w:rPr>
          <w:rFonts w:ascii="Times New Roman" w:hAnsi="Times New Roman" w:cs="Times New Roman"/>
          <w:b/>
          <w:sz w:val="24"/>
          <w:szCs w:val="24"/>
        </w:rPr>
        <w:t>egree of swelling (%) v/s CMGG C</w:t>
      </w:r>
      <w:r w:rsidRPr="00ED1EAB">
        <w:rPr>
          <w:rFonts w:ascii="Times New Roman" w:hAnsi="Times New Roman" w:cs="Times New Roman"/>
          <w:b/>
          <w:sz w:val="24"/>
          <w:szCs w:val="24"/>
        </w:rPr>
        <w:t xml:space="preserve">ontent </w:t>
      </w:r>
    </w:p>
    <w:p w:rsidR="002E4F7C" w:rsidRDefault="002E4F7C" w:rsidP="000F01F5">
      <w:pPr>
        <w:spacing w:line="360" w:lineRule="auto"/>
        <w:ind w:left="284"/>
      </w:pPr>
      <w:r w:rsidRPr="00DB011A">
        <w:rPr>
          <w:noProof/>
          <w:lang w:val="en-GB" w:eastAsia="en-GB"/>
        </w:rPr>
        <w:lastRenderedPageBreak/>
        <w:drawing>
          <wp:inline distT="0" distB="0" distL="0" distR="0">
            <wp:extent cx="5745069" cy="3324113"/>
            <wp:effectExtent l="19050" t="0" r="27081" b="0"/>
            <wp:docPr id="1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0F01F5" w:rsidRPr="00D018C6" w:rsidRDefault="000F01F5" w:rsidP="000F01F5">
      <w:pPr>
        <w:spacing w:line="360" w:lineRule="auto"/>
        <w:ind w:left="284"/>
        <w:rPr>
          <w:rFonts w:ascii="Times New Roman" w:hAnsi="Times New Roman" w:cs="Times New Roman"/>
          <w:b/>
          <w:sz w:val="24"/>
          <w:szCs w:val="24"/>
        </w:rPr>
      </w:pPr>
      <w:r>
        <w:rPr>
          <w:rFonts w:ascii="Times New Roman" w:hAnsi="Times New Roman" w:cs="Times New Roman"/>
          <w:b/>
          <w:sz w:val="24"/>
          <w:szCs w:val="24"/>
        </w:rPr>
        <w:t>Graph 3</w:t>
      </w:r>
      <w:r w:rsidRPr="00ED1EAB">
        <w:rPr>
          <w:rFonts w:ascii="Times New Roman" w:hAnsi="Times New Roman" w:cs="Times New Roman"/>
          <w:b/>
          <w:sz w:val="24"/>
          <w:szCs w:val="24"/>
        </w:rPr>
        <w:t xml:space="preserve"> – </w:t>
      </w:r>
      <w:r>
        <w:rPr>
          <w:rFonts w:ascii="Times New Roman" w:hAnsi="Times New Roman" w:cs="Times New Roman"/>
          <w:b/>
          <w:sz w:val="24"/>
          <w:szCs w:val="24"/>
        </w:rPr>
        <w:t xml:space="preserve">TOULENE Swelling Test : </w:t>
      </w:r>
      <w:r w:rsidRPr="00ED1EAB">
        <w:rPr>
          <w:rFonts w:ascii="Times New Roman" w:hAnsi="Times New Roman" w:cs="Times New Roman"/>
          <w:b/>
          <w:sz w:val="24"/>
          <w:szCs w:val="24"/>
        </w:rPr>
        <w:t>D</w:t>
      </w:r>
      <w:r>
        <w:rPr>
          <w:rFonts w:ascii="Times New Roman" w:hAnsi="Times New Roman" w:cs="Times New Roman"/>
          <w:b/>
          <w:sz w:val="24"/>
          <w:szCs w:val="24"/>
        </w:rPr>
        <w:t>egree of swelling (%) v/s CMGG C</w:t>
      </w:r>
      <w:r w:rsidRPr="00ED1EAB">
        <w:rPr>
          <w:rFonts w:ascii="Times New Roman" w:hAnsi="Times New Roman" w:cs="Times New Roman"/>
          <w:b/>
          <w:sz w:val="24"/>
          <w:szCs w:val="24"/>
        </w:rPr>
        <w:t xml:space="preserve">ontent </w:t>
      </w:r>
    </w:p>
    <w:p w:rsidR="002E4F7C" w:rsidRDefault="002E4F7C" w:rsidP="00BC4F03">
      <w:pPr>
        <w:ind w:left="284"/>
      </w:pPr>
    </w:p>
    <w:p w:rsidR="000F01F5" w:rsidRDefault="002E4F7C" w:rsidP="000F01F5">
      <w:pPr>
        <w:spacing w:line="360" w:lineRule="auto"/>
        <w:ind w:left="284"/>
      </w:pPr>
      <w:r w:rsidRPr="00782654">
        <w:rPr>
          <w:noProof/>
          <w:lang w:val="en-GB" w:eastAsia="en-GB"/>
        </w:rPr>
        <w:drawing>
          <wp:inline distT="0" distB="0" distL="0" distR="0">
            <wp:extent cx="5882987" cy="3283527"/>
            <wp:effectExtent l="19050" t="0" r="22513" b="0"/>
            <wp:docPr id="1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0F01F5" w:rsidRPr="00D018C6" w:rsidRDefault="000F01F5" w:rsidP="000F01F5">
      <w:pPr>
        <w:spacing w:line="360" w:lineRule="auto"/>
        <w:ind w:left="284"/>
        <w:rPr>
          <w:rFonts w:ascii="Times New Roman" w:hAnsi="Times New Roman" w:cs="Times New Roman"/>
          <w:b/>
          <w:sz w:val="24"/>
          <w:szCs w:val="24"/>
        </w:rPr>
      </w:pPr>
      <w:r>
        <w:rPr>
          <w:rFonts w:ascii="Times New Roman" w:hAnsi="Times New Roman" w:cs="Times New Roman"/>
          <w:b/>
          <w:sz w:val="24"/>
          <w:szCs w:val="24"/>
        </w:rPr>
        <w:t>Graph 4</w:t>
      </w:r>
      <w:r w:rsidRPr="00ED1EAB">
        <w:rPr>
          <w:rFonts w:ascii="Times New Roman" w:hAnsi="Times New Roman" w:cs="Times New Roman"/>
          <w:b/>
          <w:sz w:val="24"/>
          <w:szCs w:val="24"/>
        </w:rPr>
        <w:t xml:space="preserve"> – </w:t>
      </w:r>
      <w:r>
        <w:rPr>
          <w:rFonts w:ascii="Times New Roman" w:hAnsi="Times New Roman" w:cs="Times New Roman"/>
          <w:b/>
          <w:sz w:val="24"/>
          <w:szCs w:val="24"/>
        </w:rPr>
        <w:t xml:space="preserve">DMSO Swelling Test : </w:t>
      </w:r>
      <w:r w:rsidRPr="00ED1EAB">
        <w:rPr>
          <w:rFonts w:ascii="Times New Roman" w:hAnsi="Times New Roman" w:cs="Times New Roman"/>
          <w:b/>
          <w:sz w:val="24"/>
          <w:szCs w:val="24"/>
        </w:rPr>
        <w:t>D</w:t>
      </w:r>
      <w:r>
        <w:rPr>
          <w:rFonts w:ascii="Times New Roman" w:hAnsi="Times New Roman" w:cs="Times New Roman"/>
          <w:b/>
          <w:sz w:val="24"/>
          <w:szCs w:val="24"/>
        </w:rPr>
        <w:t>egree of swelling (%) v/s CMGG C</w:t>
      </w:r>
      <w:r w:rsidRPr="00ED1EAB">
        <w:rPr>
          <w:rFonts w:ascii="Times New Roman" w:hAnsi="Times New Roman" w:cs="Times New Roman"/>
          <w:b/>
          <w:sz w:val="24"/>
          <w:szCs w:val="24"/>
        </w:rPr>
        <w:t xml:space="preserve">ontent </w:t>
      </w:r>
    </w:p>
    <w:p w:rsidR="000D5DCC" w:rsidRDefault="000D5DCC" w:rsidP="000F01F5"/>
    <w:p w:rsidR="00F264B6" w:rsidRPr="00A955A0" w:rsidRDefault="00F264B6" w:rsidP="000F01F5"/>
    <w:p w:rsidR="004C423D" w:rsidRPr="00BB7A2A" w:rsidRDefault="00E5219B" w:rsidP="00DB250D">
      <w:pPr>
        <w:pStyle w:val="ListParagraph"/>
        <w:shd w:val="clear" w:color="auto" w:fill="FFFFFF"/>
        <w:spacing w:before="225" w:after="0" w:line="360" w:lineRule="auto"/>
        <w:ind w:left="284"/>
        <w:jc w:val="both"/>
        <w:outlineLvl w:val="3"/>
        <w:rPr>
          <w:rFonts w:ascii="Times New Roman" w:eastAsia="Times New Roman" w:hAnsi="Times New Roman" w:cs="Times New Roman"/>
          <w:b/>
          <w:bCs/>
          <w:color w:val="000000"/>
          <w:sz w:val="32"/>
          <w:szCs w:val="32"/>
          <w:lang w:eastAsia="en-IN"/>
        </w:rPr>
      </w:pPr>
      <w:r>
        <w:rPr>
          <w:rFonts w:ascii="Times New Roman" w:eastAsia="Times New Roman" w:hAnsi="Times New Roman" w:cs="Times New Roman"/>
          <w:b/>
          <w:bCs/>
          <w:color w:val="000000"/>
          <w:sz w:val="32"/>
          <w:szCs w:val="32"/>
          <w:lang w:eastAsia="en-IN"/>
        </w:rPr>
        <w:lastRenderedPageBreak/>
        <w:t>4.4</w:t>
      </w:r>
      <w:r w:rsidR="00953A33">
        <w:rPr>
          <w:rFonts w:ascii="Times New Roman" w:eastAsia="Times New Roman" w:hAnsi="Times New Roman" w:cs="Times New Roman"/>
          <w:b/>
          <w:bCs/>
          <w:color w:val="000000"/>
          <w:sz w:val="32"/>
          <w:szCs w:val="32"/>
          <w:lang w:eastAsia="en-IN"/>
        </w:rPr>
        <w:t xml:space="preserve">    M</w:t>
      </w:r>
      <w:r w:rsidR="004C423D" w:rsidRPr="00BB7A2A">
        <w:rPr>
          <w:rFonts w:ascii="Times New Roman" w:eastAsia="Times New Roman" w:hAnsi="Times New Roman" w:cs="Times New Roman"/>
          <w:b/>
          <w:bCs/>
          <w:color w:val="000000"/>
          <w:sz w:val="32"/>
          <w:szCs w:val="32"/>
          <w:lang w:eastAsia="en-IN"/>
        </w:rPr>
        <w:t>ECHANICAL PROPERTIES</w:t>
      </w:r>
    </w:p>
    <w:p w:rsidR="004C423D" w:rsidRPr="000D5DCC" w:rsidRDefault="00C85C63" w:rsidP="000D5DCC">
      <w:pPr>
        <w:autoSpaceDE w:val="0"/>
        <w:autoSpaceDN w:val="0"/>
        <w:adjustRightInd w:val="0"/>
        <w:spacing w:after="0" w:line="480" w:lineRule="auto"/>
        <w:ind w:left="284"/>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 id="_x0000_s1033" type="#_x0000_t32" style="position:absolute;left:0;text-align:left;margin-left:6.4pt;margin-top:1.2pt;width:463.35pt;height:.05pt;z-index:251660800" o:connectortype="straight" strokeweight="2.5pt"/>
        </w:pict>
      </w:r>
    </w:p>
    <w:p w:rsidR="004C423D" w:rsidRPr="00A71A23" w:rsidRDefault="00E5219B" w:rsidP="00BC4F03">
      <w:pPr>
        <w:spacing w:after="0" w:line="360" w:lineRule="auto"/>
        <w:ind w:left="284"/>
        <w:jc w:val="both"/>
        <w:rPr>
          <w:rFonts w:ascii="Times New Roman" w:hAnsi="Times New Roman" w:cs="Times New Roman"/>
          <w:b/>
          <w:sz w:val="25"/>
          <w:szCs w:val="25"/>
        </w:rPr>
      </w:pPr>
      <w:r>
        <w:rPr>
          <w:rFonts w:ascii="Times New Roman" w:eastAsia="Times New Roman" w:hAnsi="Times New Roman" w:cs="Times New Roman"/>
          <w:b/>
          <w:bCs/>
          <w:color w:val="000000"/>
          <w:sz w:val="25"/>
          <w:szCs w:val="25"/>
          <w:lang w:eastAsia="en-IN"/>
        </w:rPr>
        <w:t>4.4</w:t>
      </w:r>
      <w:r w:rsidR="00953A33">
        <w:rPr>
          <w:rFonts w:ascii="Times New Roman" w:eastAsia="Times New Roman" w:hAnsi="Times New Roman" w:cs="Times New Roman"/>
          <w:b/>
          <w:bCs/>
          <w:color w:val="000000"/>
          <w:sz w:val="25"/>
          <w:szCs w:val="25"/>
          <w:lang w:eastAsia="en-IN"/>
        </w:rPr>
        <w:t>.1</w:t>
      </w:r>
      <w:r w:rsidR="004C423D" w:rsidRPr="00A71A23">
        <w:rPr>
          <w:rFonts w:ascii="Times New Roman" w:eastAsia="Times New Roman" w:hAnsi="Times New Roman" w:cs="Times New Roman"/>
          <w:b/>
          <w:bCs/>
          <w:color w:val="000000"/>
          <w:sz w:val="25"/>
          <w:szCs w:val="25"/>
          <w:lang w:eastAsia="en-IN"/>
        </w:rPr>
        <w:t xml:space="preserve"> Tensile strength (TS) and Percentage Elongation at Break (E)</w:t>
      </w:r>
    </w:p>
    <w:p w:rsidR="004C423D" w:rsidRDefault="004C423D" w:rsidP="00BC4F03">
      <w:pPr>
        <w:shd w:val="clear" w:color="auto" w:fill="FFFFFF"/>
        <w:spacing w:before="150" w:after="100" w:afterAutospacing="1" w:line="360" w:lineRule="auto"/>
        <w:ind w:left="284"/>
        <w:jc w:val="both"/>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 xml:space="preserve">Mechanical properties like </w:t>
      </w:r>
      <w:r w:rsidRPr="00D8279D">
        <w:rPr>
          <w:rFonts w:ascii="Times New Roman" w:eastAsia="Times New Roman" w:hAnsi="Times New Roman" w:cs="Times New Roman"/>
          <w:color w:val="000000"/>
          <w:sz w:val="24"/>
          <w:szCs w:val="24"/>
          <w:lang w:eastAsia="en-IN"/>
        </w:rPr>
        <w:t>T</w:t>
      </w:r>
      <w:r>
        <w:rPr>
          <w:rFonts w:ascii="Times New Roman" w:eastAsia="Times New Roman" w:hAnsi="Times New Roman" w:cs="Times New Roman"/>
          <w:color w:val="000000"/>
          <w:sz w:val="24"/>
          <w:szCs w:val="24"/>
          <w:lang w:eastAsia="en-IN"/>
        </w:rPr>
        <w:t xml:space="preserve">ensile </w:t>
      </w:r>
      <w:r w:rsidRPr="00D8279D">
        <w:rPr>
          <w:rFonts w:ascii="Times New Roman" w:eastAsia="Times New Roman" w:hAnsi="Times New Roman" w:cs="Times New Roman"/>
          <w:color w:val="000000"/>
          <w:sz w:val="24"/>
          <w:szCs w:val="24"/>
          <w:lang w:eastAsia="en-IN"/>
        </w:rPr>
        <w:t>S</w:t>
      </w:r>
      <w:r>
        <w:rPr>
          <w:rFonts w:ascii="Times New Roman" w:eastAsia="Times New Roman" w:hAnsi="Times New Roman" w:cs="Times New Roman"/>
          <w:color w:val="000000"/>
          <w:sz w:val="24"/>
          <w:szCs w:val="24"/>
          <w:lang w:eastAsia="en-IN"/>
        </w:rPr>
        <w:t>trength</w:t>
      </w:r>
      <w:r w:rsidRPr="00D8279D">
        <w:rPr>
          <w:rFonts w:ascii="Times New Roman" w:eastAsia="Times New Roman" w:hAnsi="Times New Roman" w:cs="Times New Roman"/>
          <w:color w:val="000000"/>
          <w:sz w:val="24"/>
          <w:szCs w:val="24"/>
          <w:lang w:eastAsia="en-IN"/>
        </w:rPr>
        <w:t xml:space="preserve"> and </w:t>
      </w:r>
      <w:r>
        <w:rPr>
          <w:rFonts w:ascii="Times New Roman" w:eastAsia="Times New Roman" w:hAnsi="Times New Roman" w:cs="Times New Roman"/>
          <w:color w:val="000000"/>
          <w:sz w:val="24"/>
          <w:szCs w:val="24"/>
          <w:lang w:eastAsia="en-IN"/>
        </w:rPr>
        <w:t>Elongation</w:t>
      </w:r>
      <w:r>
        <w:rPr>
          <w:rFonts w:ascii="Times New Roman" w:eastAsia="Times New Roman" w:hAnsi="Times New Roman" w:cs="Times New Roman"/>
          <w:iCs/>
          <w:color w:val="000000"/>
          <w:sz w:val="24"/>
          <w:szCs w:val="24"/>
          <w:lang w:eastAsia="en-IN"/>
        </w:rPr>
        <w:t xml:space="preserve"> at break </w:t>
      </w:r>
      <w:r>
        <w:rPr>
          <w:rFonts w:ascii="Times New Roman" w:eastAsia="Times New Roman" w:hAnsi="Times New Roman" w:cs="Times New Roman"/>
          <w:color w:val="000000"/>
          <w:sz w:val="24"/>
          <w:szCs w:val="24"/>
          <w:lang w:eastAsia="en-IN"/>
        </w:rPr>
        <w:t>can be evaluated with a Model</w:t>
      </w:r>
      <w:r w:rsidRPr="00D8279D">
        <w:rPr>
          <w:rFonts w:ascii="Times New Roman" w:eastAsia="Times New Roman" w:hAnsi="Times New Roman" w:cs="Times New Roman"/>
          <w:color w:val="000000"/>
          <w:sz w:val="24"/>
          <w:szCs w:val="24"/>
          <w:lang w:eastAsia="en-IN"/>
        </w:rPr>
        <w:t xml:space="preserve"> Instron Univer</w:t>
      </w:r>
      <w:r>
        <w:rPr>
          <w:rFonts w:ascii="Times New Roman" w:eastAsia="Times New Roman" w:hAnsi="Times New Roman" w:cs="Times New Roman"/>
          <w:color w:val="000000"/>
          <w:sz w:val="24"/>
          <w:szCs w:val="24"/>
          <w:lang w:eastAsia="en-IN"/>
        </w:rPr>
        <w:t>sal Testing Machine. Initial grip separation is</w:t>
      </w:r>
      <w:r w:rsidRPr="00D8279D">
        <w:rPr>
          <w:rFonts w:ascii="Times New Roman" w:eastAsia="Times New Roman" w:hAnsi="Times New Roman" w:cs="Times New Roman"/>
          <w:color w:val="000000"/>
          <w:sz w:val="24"/>
          <w:szCs w:val="24"/>
          <w:lang w:eastAsia="en-IN"/>
        </w:rPr>
        <w:t xml:space="preserve"> set </w:t>
      </w:r>
      <w:r>
        <w:rPr>
          <w:rFonts w:ascii="Times New Roman" w:eastAsia="Times New Roman" w:hAnsi="Times New Roman" w:cs="Times New Roman"/>
          <w:color w:val="000000"/>
          <w:sz w:val="24"/>
          <w:szCs w:val="24"/>
          <w:lang w:eastAsia="en-IN"/>
        </w:rPr>
        <w:t>at 50 mm and cross-head speed u</w:t>
      </w:r>
      <w:r w:rsidRPr="00D8279D">
        <w:rPr>
          <w:rFonts w:ascii="Times New Roman" w:eastAsia="Times New Roman" w:hAnsi="Times New Roman" w:cs="Times New Roman"/>
          <w:color w:val="000000"/>
          <w:sz w:val="24"/>
          <w:szCs w:val="24"/>
          <w:lang w:eastAsia="en-IN"/>
        </w:rPr>
        <w:t>s</w:t>
      </w:r>
      <w:r>
        <w:rPr>
          <w:rFonts w:ascii="Times New Roman" w:eastAsia="Times New Roman" w:hAnsi="Times New Roman" w:cs="Times New Roman"/>
          <w:color w:val="000000"/>
          <w:sz w:val="24"/>
          <w:szCs w:val="24"/>
          <w:lang w:eastAsia="en-IN"/>
        </w:rPr>
        <w:t>ed is</w:t>
      </w:r>
      <w:r w:rsidRPr="00D8279D">
        <w:rPr>
          <w:rFonts w:ascii="Times New Roman" w:eastAsia="Times New Roman" w:hAnsi="Times New Roman" w:cs="Times New Roman"/>
          <w:color w:val="000000"/>
          <w:sz w:val="24"/>
          <w:szCs w:val="24"/>
          <w:lang w:eastAsia="en-IN"/>
        </w:rPr>
        <w:t xml:space="preserve"> set at 500 mm/min. </w:t>
      </w:r>
    </w:p>
    <w:p w:rsidR="004C423D" w:rsidRDefault="004C423D" w:rsidP="00BC4F03">
      <w:pPr>
        <w:shd w:val="clear" w:color="auto" w:fill="FFFFFF"/>
        <w:spacing w:before="150" w:after="100" w:afterAutospacing="1" w:line="360" w:lineRule="auto"/>
        <w:ind w:left="284"/>
        <w:jc w:val="both"/>
        <w:rPr>
          <w:rFonts w:ascii="Times New Roman" w:eastAsia="Times New Roman" w:hAnsi="Times New Roman" w:cs="Times New Roman"/>
          <w:color w:val="000000"/>
          <w:sz w:val="24"/>
          <w:szCs w:val="24"/>
          <w:lang w:eastAsia="en-IN"/>
        </w:rPr>
      </w:pPr>
      <w:r>
        <w:rPr>
          <w:noProof/>
          <w:lang w:val="en-GB" w:eastAsia="en-GB"/>
        </w:rPr>
        <w:drawing>
          <wp:inline distT="0" distB="0" distL="0" distR="0">
            <wp:extent cx="3143250" cy="3390900"/>
            <wp:effectExtent l="19050" t="0" r="0" b="0"/>
            <wp:docPr id="30" name="Picture 30" descr="http://upload.wikimedia.org/wikipedia/commons/thumb/0/0c/Inspekt_desk_50kN_IMGP8563.jpg/200px-Inspekt_desk_50kN_IMGP8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upload.wikimedia.org/wikipedia/commons/thumb/0/0c/Inspekt_desk_50kN_IMGP8563.jpg/200px-Inspekt_desk_50kN_IMGP8563.jpg"/>
                    <pic:cNvPicPr>
                      <a:picLocks noChangeAspect="1" noChangeArrowheads="1"/>
                    </pic:cNvPicPr>
                  </pic:nvPicPr>
                  <pic:blipFill>
                    <a:blip r:embed="rId36" cstate="print"/>
                    <a:srcRect/>
                    <a:stretch>
                      <a:fillRect/>
                    </a:stretch>
                  </pic:blipFill>
                  <pic:spPr bwMode="auto">
                    <a:xfrm>
                      <a:off x="0" y="0"/>
                      <a:ext cx="3143250" cy="3390900"/>
                    </a:xfrm>
                    <a:prstGeom prst="rect">
                      <a:avLst/>
                    </a:prstGeom>
                    <a:noFill/>
                    <a:ln w="9525">
                      <a:noFill/>
                      <a:miter lim="800000"/>
                      <a:headEnd/>
                      <a:tailEnd/>
                    </a:ln>
                  </pic:spPr>
                </pic:pic>
              </a:graphicData>
            </a:graphic>
          </wp:inline>
        </w:drawing>
      </w:r>
    </w:p>
    <w:p w:rsidR="004C423D" w:rsidRPr="00D8279D" w:rsidRDefault="004C423D" w:rsidP="00BC4F03">
      <w:pPr>
        <w:shd w:val="clear" w:color="auto" w:fill="FFFFFF"/>
        <w:spacing w:before="150" w:after="100" w:afterAutospacing="1" w:line="360" w:lineRule="auto"/>
        <w:ind w:left="284"/>
        <w:jc w:val="both"/>
        <w:rPr>
          <w:rFonts w:ascii="Times New Roman" w:eastAsia="Times New Roman" w:hAnsi="Times New Roman" w:cs="Times New Roman"/>
          <w:color w:val="000000"/>
          <w:sz w:val="24"/>
          <w:szCs w:val="24"/>
          <w:lang w:eastAsia="en-IN"/>
        </w:rPr>
      </w:pPr>
      <w:r w:rsidRPr="00D8279D">
        <w:rPr>
          <w:rFonts w:ascii="Times New Roman" w:eastAsia="Times New Roman" w:hAnsi="Times New Roman" w:cs="Times New Roman"/>
          <w:color w:val="000000"/>
          <w:sz w:val="24"/>
          <w:szCs w:val="24"/>
          <w:lang w:eastAsia="en-IN"/>
        </w:rPr>
        <w:t>TS (Pa) and </w:t>
      </w:r>
      <w:r w:rsidRPr="00D8279D">
        <w:rPr>
          <w:rFonts w:ascii="Times New Roman" w:eastAsia="Times New Roman" w:hAnsi="Times New Roman" w:cs="Times New Roman"/>
          <w:i/>
          <w:iCs/>
          <w:color w:val="000000"/>
          <w:sz w:val="24"/>
          <w:szCs w:val="24"/>
          <w:lang w:eastAsia="en-IN"/>
        </w:rPr>
        <w:t>E</w:t>
      </w:r>
      <w:r w:rsidRPr="00D8279D">
        <w:rPr>
          <w:rFonts w:ascii="Times New Roman" w:eastAsia="Times New Roman" w:hAnsi="Times New Roman" w:cs="Times New Roman"/>
          <w:color w:val="000000"/>
          <w:sz w:val="24"/>
          <w:szCs w:val="24"/>
          <w:lang w:eastAsia="en-IN"/>
        </w:rPr>
        <w:t> (%) were calculated using the following relationships:</w:t>
      </w:r>
    </w:p>
    <w:p w:rsidR="004C423D" w:rsidRPr="00D8279D" w:rsidRDefault="004C423D" w:rsidP="00BC4F03">
      <w:pPr>
        <w:shd w:val="clear" w:color="auto" w:fill="FFFFFF"/>
        <w:spacing w:after="0" w:line="480" w:lineRule="auto"/>
        <w:ind w:left="284"/>
        <w:jc w:val="both"/>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TS = F</w:t>
      </w:r>
      <w:r w:rsidRPr="00D8279D">
        <w:rPr>
          <w:rFonts w:ascii="Times New Roman" w:eastAsia="Times New Roman" w:hAnsi="Times New Roman" w:cs="Times New Roman"/>
          <w:color w:val="000000"/>
          <w:sz w:val="24"/>
          <w:szCs w:val="24"/>
          <w:vertAlign w:val="subscript"/>
          <w:lang w:eastAsia="en-IN"/>
        </w:rPr>
        <w:t>max</w:t>
      </w:r>
      <w:r>
        <w:rPr>
          <w:rFonts w:ascii="Times New Roman" w:eastAsia="Times New Roman" w:hAnsi="Times New Roman" w:cs="Times New Roman"/>
          <w:color w:val="000000"/>
          <w:sz w:val="24"/>
          <w:szCs w:val="24"/>
          <w:lang w:eastAsia="en-IN"/>
        </w:rPr>
        <w:t xml:space="preserve"> / A</w:t>
      </w:r>
    </w:p>
    <w:p w:rsidR="004C423D" w:rsidRPr="00D8279D" w:rsidRDefault="004C423D" w:rsidP="00BC4F03">
      <w:pPr>
        <w:shd w:val="clear" w:color="auto" w:fill="FFFFFF"/>
        <w:spacing w:after="0" w:line="360" w:lineRule="auto"/>
        <w:ind w:left="284"/>
        <w:jc w:val="both"/>
        <w:rPr>
          <w:rFonts w:ascii="Times New Roman" w:eastAsia="Times New Roman" w:hAnsi="Times New Roman" w:cs="Times New Roman"/>
          <w:color w:val="000000"/>
          <w:sz w:val="24"/>
          <w:szCs w:val="24"/>
          <w:lang w:eastAsia="en-IN"/>
        </w:rPr>
      </w:pPr>
      <w:r w:rsidRPr="00D8279D">
        <w:rPr>
          <w:rFonts w:ascii="Times New Roman" w:eastAsia="Times New Roman" w:hAnsi="Times New Roman" w:cs="Times New Roman"/>
          <w:color w:val="000000"/>
          <w:sz w:val="24"/>
          <w:szCs w:val="24"/>
          <w:lang w:eastAsia="en-IN"/>
        </w:rPr>
        <w:t>where </w:t>
      </w:r>
      <w:r w:rsidRPr="00D8279D">
        <w:rPr>
          <w:rFonts w:ascii="Times New Roman" w:eastAsia="Times New Roman" w:hAnsi="Times New Roman" w:cs="Times New Roman"/>
          <w:i/>
          <w:iCs/>
          <w:color w:val="000000"/>
          <w:sz w:val="24"/>
          <w:szCs w:val="24"/>
          <w:lang w:eastAsia="en-IN"/>
        </w:rPr>
        <w:t>F</w:t>
      </w:r>
      <w:r w:rsidRPr="00D8279D">
        <w:rPr>
          <w:rFonts w:ascii="Times New Roman" w:eastAsia="Times New Roman" w:hAnsi="Times New Roman" w:cs="Times New Roman"/>
          <w:color w:val="000000"/>
          <w:sz w:val="24"/>
          <w:szCs w:val="24"/>
          <w:vertAlign w:val="subscript"/>
          <w:lang w:eastAsia="en-IN"/>
        </w:rPr>
        <w:t>max</w:t>
      </w:r>
      <w:r w:rsidRPr="00D8279D">
        <w:rPr>
          <w:rFonts w:ascii="Times New Roman" w:eastAsia="Times New Roman" w:hAnsi="Times New Roman" w:cs="Times New Roman"/>
          <w:color w:val="000000"/>
          <w:sz w:val="24"/>
          <w:szCs w:val="24"/>
          <w:lang w:eastAsia="en-IN"/>
        </w:rPr>
        <w:t xml:space="preserve"> is the maximum load for breaking film (N) and A the cross-sectional area of the sample (i.e. thickness×width) </w:t>
      </w:r>
      <w:r>
        <w:rPr>
          <w:rFonts w:ascii="Times New Roman" w:eastAsia="Times New Roman" w:hAnsi="Times New Roman" w:cs="Times New Roman"/>
          <w:color w:val="000000"/>
          <w:sz w:val="24"/>
          <w:szCs w:val="24"/>
          <w:lang w:eastAsia="en-IN"/>
        </w:rPr>
        <w:t>.  Percent elongation at break can be calculated using following equation</w:t>
      </w:r>
    </w:p>
    <w:p w:rsidR="004C423D" w:rsidRPr="00D8279D" w:rsidRDefault="004C423D" w:rsidP="00BC4F03">
      <w:pPr>
        <w:shd w:val="clear" w:color="auto" w:fill="FFFFFF"/>
        <w:spacing w:after="0" w:line="480" w:lineRule="auto"/>
        <w:ind w:left="284"/>
        <w:jc w:val="both"/>
        <w:rPr>
          <w:rFonts w:ascii="Times New Roman" w:eastAsia="Times New Roman" w:hAnsi="Times New Roman" w:cs="Times New Roman"/>
          <w:color w:val="000000"/>
          <w:sz w:val="24"/>
          <w:szCs w:val="24"/>
          <w:lang w:eastAsia="en-IN"/>
        </w:rPr>
      </w:pPr>
      <w:r>
        <w:rPr>
          <w:rFonts w:ascii="Times New Roman" w:eastAsia="Times New Roman" w:hAnsi="Times New Roman" w:cs="Times New Roman"/>
          <w:color w:val="000000"/>
          <w:sz w:val="24"/>
          <w:szCs w:val="24"/>
          <w:lang w:eastAsia="en-IN"/>
        </w:rPr>
        <w:t>E(%) = L / L</w:t>
      </w:r>
      <w:r w:rsidRPr="00D8279D">
        <w:rPr>
          <w:rFonts w:ascii="Times New Roman" w:eastAsia="Times New Roman" w:hAnsi="Times New Roman" w:cs="Times New Roman"/>
          <w:color w:val="000000"/>
          <w:sz w:val="24"/>
          <w:szCs w:val="24"/>
          <w:vertAlign w:val="subscript"/>
          <w:lang w:eastAsia="en-IN"/>
        </w:rPr>
        <w:t>0</w:t>
      </w:r>
      <w:r>
        <w:rPr>
          <w:rFonts w:ascii="Times New Roman" w:eastAsia="Times New Roman" w:hAnsi="Times New Roman" w:cs="Times New Roman"/>
          <w:color w:val="000000"/>
          <w:sz w:val="24"/>
          <w:szCs w:val="24"/>
          <w:lang w:eastAsia="en-IN"/>
        </w:rPr>
        <w:t xml:space="preserve"> * 100,</w:t>
      </w:r>
    </w:p>
    <w:p w:rsidR="004C423D" w:rsidRDefault="004C423D" w:rsidP="00BC4F03">
      <w:pPr>
        <w:shd w:val="clear" w:color="auto" w:fill="FFFFFF"/>
        <w:spacing w:after="0" w:line="360" w:lineRule="auto"/>
        <w:ind w:left="284"/>
        <w:jc w:val="both"/>
        <w:rPr>
          <w:rFonts w:ascii="Times New Roman" w:eastAsia="Times New Roman" w:hAnsi="Times New Roman" w:cs="Times New Roman"/>
          <w:color w:val="000000"/>
          <w:sz w:val="24"/>
          <w:szCs w:val="24"/>
          <w:lang w:eastAsia="en-IN"/>
        </w:rPr>
      </w:pPr>
      <w:r w:rsidRPr="00D8279D">
        <w:rPr>
          <w:rFonts w:ascii="Times New Roman" w:eastAsia="Times New Roman" w:hAnsi="Times New Roman" w:cs="Times New Roman"/>
          <w:color w:val="000000"/>
          <w:sz w:val="24"/>
          <w:szCs w:val="24"/>
          <w:lang w:eastAsia="en-IN"/>
        </w:rPr>
        <w:t>where </w:t>
      </w:r>
      <w:r w:rsidRPr="00D8279D">
        <w:rPr>
          <w:rFonts w:ascii="Times New Roman" w:eastAsia="Times New Roman" w:hAnsi="Times New Roman" w:cs="Times New Roman"/>
          <w:i/>
          <w:iCs/>
          <w:color w:val="000000"/>
          <w:sz w:val="24"/>
          <w:szCs w:val="24"/>
          <w:lang w:eastAsia="en-IN"/>
        </w:rPr>
        <w:t>L</w:t>
      </w:r>
      <w:r w:rsidRPr="00D8279D">
        <w:rPr>
          <w:rFonts w:ascii="Times New Roman" w:eastAsia="Times New Roman" w:hAnsi="Times New Roman" w:cs="Times New Roman"/>
          <w:color w:val="000000"/>
          <w:sz w:val="24"/>
          <w:szCs w:val="24"/>
          <w:vertAlign w:val="subscript"/>
          <w:lang w:eastAsia="en-IN"/>
        </w:rPr>
        <w:t>o</w:t>
      </w:r>
      <w:r w:rsidRPr="00D8279D">
        <w:rPr>
          <w:rFonts w:ascii="Times New Roman" w:eastAsia="Times New Roman" w:hAnsi="Times New Roman" w:cs="Times New Roman"/>
          <w:color w:val="000000"/>
          <w:sz w:val="24"/>
          <w:szCs w:val="24"/>
          <w:lang w:eastAsia="en-IN"/>
        </w:rPr>
        <w:t> is the original length of the sample or initial gage length (50 mm) and </w:t>
      </w:r>
      <w:r w:rsidRPr="00D8279D">
        <w:rPr>
          <w:rFonts w:ascii="Times New Roman" w:eastAsia="Times New Roman" w:hAnsi="Times New Roman" w:cs="Times New Roman"/>
          <w:i/>
          <w:iCs/>
          <w:color w:val="000000"/>
          <w:sz w:val="24"/>
          <w:szCs w:val="24"/>
          <w:lang w:eastAsia="en-IN"/>
        </w:rPr>
        <w:t>L</w:t>
      </w:r>
      <w:r w:rsidRPr="00D8279D">
        <w:rPr>
          <w:rFonts w:ascii="Times New Roman" w:eastAsia="Times New Roman" w:hAnsi="Times New Roman" w:cs="Times New Roman"/>
          <w:color w:val="000000"/>
          <w:sz w:val="24"/>
          <w:szCs w:val="24"/>
          <w:lang w:eastAsia="en-IN"/>
        </w:rPr>
        <w:t>=difference in the length at the moment of rupture. TS and </w:t>
      </w:r>
      <w:r w:rsidRPr="00D8279D">
        <w:rPr>
          <w:rFonts w:ascii="Times New Roman" w:eastAsia="Times New Roman" w:hAnsi="Times New Roman" w:cs="Times New Roman"/>
          <w:i/>
          <w:iCs/>
          <w:color w:val="000000"/>
          <w:sz w:val="24"/>
          <w:szCs w:val="24"/>
          <w:lang w:eastAsia="en-IN"/>
        </w:rPr>
        <w:t>E</w:t>
      </w:r>
      <w:r>
        <w:rPr>
          <w:rFonts w:ascii="Times New Roman" w:eastAsia="Times New Roman" w:hAnsi="Times New Roman" w:cs="Times New Roman"/>
          <w:i/>
          <w:iCs/>
          <w:color w:val="000000"/>
          <w:sz w:val="24"/>
          <w:szCs w:val="24"/>
          <w:lang w:eastAsia="en-IN"/>
        </w:rPr>
        <w:t xml:space="preserve"> </w:t>
      </w:r>
      <w:r w:rsidRPr="00D8279D">
        <w:rPr>
          <w:rFonts w:ascii="Times New Roman" w:eastAsia="Times New Roman" w:hAnsi="Times New Roman" w:cs="Times New Roman"/>
          <w:color w:val="000000"/>
          <w:sz w:val="24"/>
          <w:szCs w:val="24"/>
          <w:lang w:eastAsia="en-IN"/>
        </w:rPr>
        <w:t>measu</w:t>
      </w:r>
      <w:r>
        <w:rPr>
          <w:rFonts w:ascii="Times New Roman" w:eastAsia="Times New Roman" w:hAnsi="Times New Roman" w:cs="Times New Roman"/>
          <w:color w:val="000000"/>
          <w:sz w:val="24"/>
          <w:szCs w:val="24"/>
          <w:lang w:eastAsia="en-IN"/>
        </w:rPr>
        <w:t>rements for each type of film a</w:t>
      </w:r>
      <w:r w:rsidRPr="00D8279D">
        <w:rPr>
          <w:rFonts w:ascii="Times New Roman" w:eastAsia="Times New Roman" w:hAnsi="Times New Roman" w:cs="Times New Roman"/>
          <w:color w:val="000000"/>
          <w:sz w:val="24"/>
          <w:szCs w:val="24"/>
          <w:lang w:eastAsia="en-IN"/>
        </w:rPr>
        <w:t>re replicated three times with individually prepared films as the replicated experimental units and each replicate being the mean of seven tested sampling units taken from the same film.</w:t>
      </w:r>
    </w:p>
    <w:p w:rsidR="007D4235" w:rsidRDefault="007D4235" w:rsidP="00BC4F03">
      <w:pPr>
        <w:shd w:val="clear" w:color="auto" w:fill="FFFFFF"/>
        <w:spacing w:after="0" w:line="360" w:lineRule="auto"/>
        <w:ind w:left="284"/>
        <w:jc w:val="both"/>
        <w:rPr>
          <w:rFonts w:ascii="Times New Roman" w:eastAsia="Times New Roman" w:hAnsi="Times New Roman" w:cs="Times New Roman"/>
          <w:color w:val="000000"/>
          <w:sz w:val="24"/>
          <w:szCs w:val="24"/>
          <w:lang w:eastAsia="en-IN"/>
        </w:rPr>
      </w:pPr>
    </w:p>
    <w:p w:rsidR="007C44DB" w:rsidRDefault="007D26D1" w:rsidP="007D4235">
      <w:pPr>
        <w:spacing w:line="360" w:lineRule="auto"/>
        <w:ind w:left="426" w:hanging="1326"/>
      </w:pPr>
      <w:r>
        <w:rPr>
          <w:rFonts w:ascii="Times New Roman" w:hAnsi="Times New Roman" w:cs="Times New Roman"/>
          <w:noProof/>
          <w:sz w:val="24"/>
          <w:szCs w:val="24"/>
          <w:lang w:val="en-GB" w:eastAsia="en-GB"/>
        </w:rPr>
        <w:drawing>
          <wp:inline distT="0" distB="0" distL="0" distR="0">
            <wp:extent cx="6057900" cy="3086100"/>
            <wp:effectExtent l="19050" t="0" r="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7" cstate="print"/>
                    <a:srcRect/>
                    <a:stretch>
                      <a:fillRect/>
                    </a:stretch>
                  </pic:blipFill>
                  <pic:spPr bwMode="auto">
                    <a:xfrm>
                      <a:off x="0" y="0"/>
                      <a:ext cx="6057900" cy="3086100"/>
                    </a:xfrm>
                    <a:prstGeom prst="rect">
                      <a:avLst/>
                    </a:prstGeom>
                    <a:noFill/>
                    <a:ln w="9525">
                      <a:noFill/>
                      <a:miter lim="800000"/>
                      <a:headEnd/>
                      <a:tailEnd/>
                    </a:ln>
                  </pic:spPr>
                </pic:pic>
              </a:graphicData>
            </a:graphic>
          </wp:inline>
        </w:drawing>
      </w:r>
      <w:bookmarkStart w:id="1" w:name="_MON_1401444518"/>
      <w:bookmarkEnd w:id="1"/>
    </w:p>
    <w:p w:rsidR="00BE7111" w:rsidRDefault="00E5219B" w:rsidP="00BE7111">
      <w:pPr>
        <w:spacing w:line="360" w:lineRule="auto"/>
        <w:ind w:left="426"/>
        <w:rPr>
          <w:rFonts w:ascii="Times New Roman" w:hAnsi="Times New Roman" w:cs="Times New Roman"/>
          <w:sz w:val="24"/>
          <w:szCs w:val="24"/>
        </w:rPr>
      </w:pPr>
      <w:r>
        <w:rPr>
          <w:rFonts w:ascii="Times New Roman" w:hAnsi="Times New Roman" w:cs="Times New Roman"/>
          <w:sz w:val="24"/>
          <w:szCs w:val="24"/>
        </w:rPr>
        <w:t>Figure 4.4.1</w:t>
      </w:r>
      <w:r w:rsidR="007C44DB" w:rsidRPr="00611F15">
        <w:rPr>
          <w:rFonts w:ascii="Times New Roman" w:hAnsi="Times New Roman" w:cs="Times New Roman"/>
          <w:sz w:val="24"/>
          <w:szCs w:val="24"/>
        </w:rPr>
        <w:t xml:space="preserve"> –  </w:t>
      </w:r>
      <w:r w:rsidR="007C44DB">
        <w:rPr>
          <w:rFonts w:ascii="Times New Roman" w:hAnsi="Times New Roman" w:cs="Times New Roman"/>
          <w:sz w:val="24"/>
          <w:szCs w:val="24"/>
        </w:rPr>
        <w:t xml:space="preserve">Tensile </w:t>
      </w:r>
      <w:r w:rsidR="007C44DB" w:rsidRPr="00611F15">
        <w:rPr>
          <w:rFonts w:ascii="Times New Roman" w:hAnsi="Times New Roman" w:cs="Times New Roman"/>
          <w:sz w:val="24"/>
          <w:szCs w:val="24"/>
        </w:rPr>
        <w:t xml:space="preserve">Test : </w:t>
      </w:r>
      <w:r w:rsidR="007C44DB">
        <w:rPr>
          <w:rFonts w:ascii="Times New Roman" w:hAnsi="Times New Roman" w:cs="Times New Roman"/>
          <w:sz w:val="24"/>
          <w:szCs w:val="24"/>
        </w:rPr>
        <w:t xml:space="preserve">Guar Gum (100 %) Film </w:t>
      </w:r>
    </w:p>
    <w:p w:rsidR="007D26D1" w:rsidRDefault="00BE7111" w:rsidP="007C44DB">
      <w:pPr>
        <w:spacing w:line="360" w:lineRule="auto"/>
        <w:ind w:left="426"/>
      </w:pPr>
      <w:r w:rsidRPr="008F08B4">
        <w:object w:dxaOrig="8178" w:dyaOrig="405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8.75pt;height:203.25pt" o:ole="">
            <v:imagedata r:id="rId38" o:title=""/>
          </v:shape>
          <o:OLEObject Type="Embed" ProgID="Word.Document.8" ShapeID="_x0000_i1025" DrawAspect="Content" ObjectID="_1403370634" r:id="rId39">
            <o:FieldCodes>\s</o:FieldCodes>
          </o:OLEObject>
        </w:object>
      </w:r>
    </w:p>
    <w:p w:rsidR="007C44DB" w:rsidRDefault="007C44DB" w:rsidP="007D4235">
      <w:pPr>
        <w:spacing w:line="360" w:lineRule="auto"/>
        <w:ind w:left="426" w:hanging="1326"/>
      </w:pPr>
    </w:p>
    <w:p w:rsidR="007C44DB" w:rsidRDefault="007C44DB" w:rsidP="007D4235">
      <w:pPr>
        <w:spacing w:line="360" w:lineRule="auto"/>
        <w:ind w:left="426" w:hanging="1326"/>
      </w:pPr>
    </w:p>
    <w:p w:rsidR="007C44DB" w:rsidRDefault="007C44DB" w:rsidP="007D4235">
      <w:pPr>
        <w:spacing w:line="360" w:lineRule="auto"/>
        <w:ind w:left="426" w:hanging="1326"/>
        <w:rPr>
          <w:rFonts w:ascii="Times New Roman" w:hAnsi="Times New Roman" w:cs="Times New Roman"/>
          <w:sz w:val="24"/>
          <w:szCs w:val="24"/>
        </w:rPr>
      </w:pPr>
    </w:p>
    <w:p w:rsidR="007D26D1" w:rsidRDefault="007D26D1" w:rsidP="00BC4F03">
      <w:pPr>
        <w:spacing w:line="360" w:lineRule="auto"/>
        <w:ind w:left="284"/>
        <w:jc w:val="center"/>
        <w:rPr>
          <w:rFonts w:ascii="Times New Roman" w:hAnsi="Times New Roman" w:cs="Times New Roman"/>
          <w:sz w:val="24"/>
          <w:szCs w:val="24"/>
        </w:rPr>
      </w:pPr>
    </w:p>
    <w:p w:rsidR="007D26D1" w:rsidRDefault="007D26D1" w:rsidP="00BC4F03">
      <w:pPr>
        <w:spacing w:line="360" w:lineRule="auto"/>
        <w:ind w:left="284"/>
        <w:rPr>
          <w:rFonts w:ascii="Times New Roman" w:hAnsi="Times New Roman" w:cs="Times New Roman"/>
          <w:sz w:val="24"/>
          <w:szCs w:val="24"/>
        </w:rPr>
      </w:pPr>
    </w:p>
    <w:p w:rsidR="007D26D1" w:rsidRDefault="007D26D1" w:rsidP="00BC4F03">
      <w:pPr>
        <w:spacing w:line="360" w:lineRule="auto"/>
        <w:ind w:left="284"/>
        <w:rPr>
          <w:rFonts w:ascii="Times New Roman" w:hAnsi="Times New Roman" w:cs="Times New Roman"/>
          <w:sz w:val="24"/>
          <w:szCs w:val="24"/>
        </w:rPr>
      </w:pPr>
    </w:p>
    <w:p w:rsidR="00F30C16" w:rsidRDefault="00F30C16" w:rsidP="007C44DB">
      <w:pPr>
        <w:spacing w:before="144"/>
        <w:ind w:left="284" w:hanging="914"/>
        <w:rPr>
          <w:rFonts w:ascii="Times New Roman" w:hAnsi="Times New Roman"/>
          <w:sz w:val="20"/>
        </w:rPr>
      </w:pPr>
      <w:r>
        <w:rPr>
          <w:rFonts w:ascii="Times New Roman" w:hAnsi="Times New Roman"/>
          <w:noProof/>
          <w:sz w:val="20"/>
          <w:lang w:val="en-GB" w:eastAsia="en-GB"/>
        </w:rPr>
        <w:lastRenderedPageBreak/>
        <w:drawing>
          <wp:inline distT="0" distB="0" distL="0" distR="0">
            <wp:extent cx="6467475" cy="3276600"/>
            <wp:effectExtent l="1905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srcRect/>
                    <a:stretch>
                      <a:fillRect/>
                    </a:stretch>
                  </pic:blipFill>
                  <pic:spPr bwMode="auto">
                    <a:xfrm>
                      <a:off x="0" y="0"/>
                      <a:ext cx="6467993" cy="3276863"/>
                    </a:xfrm>
                    <a:prstGeom prst="rect">
                      <a:avLst/>
                    </a:prstGeom>
                    <a:noFill/>
                    <a:ln w="9525">
                      <a:noFill/>
                      <a:miter lim="800000"/>
                      <a:headEnd/>
                      <a:tailEnd/>
                    </a:ln>
                  </pic:spPr>
                </pic:pic>
              </a:graphicData>
            </a:graphic>
          </wp:inline>
        </w:drawing>
      </w:r>
    </w:p>
    <w:p w:rsidR="007C44DB" w:rsidRDefault="00E5219B" w:rsidP="007C44DB">
      <w:pPr>
        <w:spacing w:line="360" w:lineRule="auto"/>
        <w:ind w:left="360"/>
        <w:rPr>
          <w:rFonts w:ascii="Times New Roman" w:hAnsi="Times New Roman" w:cs="Times New Roman"/>
          <w:sz w:val="24"/>
          <w:szCs w:val="24"/>
        </w:rPr>
      </w:pPr>
      <w:r>
        <w:rPr>
          <w:rFonts w:ascii="Times New Roman" w:hAnsi="Times New Roman" w:cs="Times New Roman"/>
          <w:sz w:val="24"/>
          <w:szCs w:val="24"/>
        </w:rPr>
        <w:t>Figure 4.4.2</w:t>
      </w:r>
      <w:r w:rsidR="007C44DB" w:rsidRPr="00611F15">
        <w:rPr>
          <w:rFonts w:ascii="Times New Roman" w:hAnsi="Times New Roman" w:cs="Times New Roman"/>
          <w:sz w:val="24"/>
          <w:szCs w:val="24"/>
        </w:rPr>
        <w:t xml:space="preserve"> –  </w:t>
      </w:r>
      <w:r w:rsidR="007C44DB">
        <w:rPr>
          <w:rFonts w:ascii="Times New Roman" w:hAnsi="Times New Roman" w:cs="Times New Roman"/>
          <w:sz w:val="24"/>
          <w:szCs w:val="24"/>
        </w:rPr>
        <w:t xml:space="preserve">Tensile </w:t>
      </w:r>
      <w:r w:rsidR="007C44DB" w:rsidRPr="00611F15">
        <w:rPr>
          <w:rFonts w:ascii="Times New Roman" w:hAnsi="Times New Roman" w:cs="Times New Roman"/>
          <w:sz w:val="24"/>
          <w:szCs w:val="24"/>
        </w:rPr>
        <w:t xml:space="preserve">Test : </w:t>
      </w:r>
      <w:r w:rsidR="007C44DB">
        <w:rPr>
          <w:rFonts w:ascii="Times New Roman" w:hAnsi="Times New Roman" w:cs="Times New Roman"/>
          <w:sz w:val="24"/>
          <w:szCs w:val="24"/>
        </w:rPr>
        <w:t>Carboxymethylated Guar Gum (100 %) Film</w:t>
      </w:r>
    </w:p>
    <w:p w:rsidR="007C44DB" w:rsidRDefault="007C44DB" w:rsidP="00BC4F03">
      <w:pPr>
        <w:spacing w:before="144"/>
        <w:ind w:left="284"/>
        <w:rPr>
          <w:rFonts w:ascii="Times New Roman" w:hAnsi="Times New Roman"/>
          <w:sz w:val="20"/>
        </w:rPr>
      </w:pPr>
    </w:p>
    <w:tbl>
      <w:tblPr>
        <w:tblW w:w="8734" w:type="dxa"/>
        <w:tblInd w:w="468" w:type="dxa"/>
        <w:tblBorders>
          <w:top w:val="single" w:sz="6" w:space="0" w:color="ACA899"/>
          <w:left w:val="single" w:sz="6" w:space="0" w:color="ACA899"/>
          <w:bottom w:val="single" w:sz="6" w:space="0" w:color="ACA899"/>
          <w:right w:val="single" w:sz="6" w:space="0" w:color="ACA899"/>
          <w:insideH w:val="single" w:sz="6" w:space="0" w:color="ACA899"/>
          <w:insideV w:val="single" w:sz="6" w:space="0" w:color="ACA899"/>
        </w:tblBorders>
        <w:shd w:val="clear" w:color="auto" w:fill="FFFFFF"/>
        <w:tblLayout w:type="fixed"/>
        <w:tblLook w:val="00BF"/>
      </w:tblPr>
      <w:tblGrid>
        <w:gridCol w:w="853"/>
        <w:gridCol w:w="2027"/>
        <w:gridCol w:w="1904"/>
        <w:gridCol w:w="1966"/>
        <w:gridCol w:w="1984"/>
      </w:tblGrid>
      <w:tr w:rsidR="00F30C16" w:rsidRPr="00270894" w:rsidTr="00E468D8">
        <w:trPr>
          <w:cantSplit/>
          <w:trHeight w:val="621"/>
          <w:tblHeader/>
        </w:trPr>
        <w:tc>
          <w:tcPr>
            <w:tcW w:w="853" w:type="dxa"/>
            <w:shd w:val="clear" w:color="000000" w:fill="ECE9D8"/>
          </w:tcPr>
          <w:p w:rsidR="00F30C16" w:rsidRPr="00270894" w:rsidRDefault="00F30C16" w:rsidP="00BC4F03">
            <w:pPr>
              <w:spacing w:after="0" w:line="240" w:lineRule="auto"/>
              <w:ind w:left="284"/>
              <w:jc w:val="center"/>
            </w:pPr>
          </w:p>
        </w:tc>
        <w:tc>
          <w:tcPr>
            <w:tcW w:w="2027" w:type="dxa"/>
            <w:shd w:val="clear" w:color="auto" w:fill="ECE9D8"/>
          </w:tcPr>
          <w:p w:rsidR="00F30C16" w:rsidRDefault="00F30C16" w:rsidP="00BC4F03">
            <w:pPr>
              <w:spacing w:after="0" w:line="240" w:lineRule="auto"/>
              <w:ind w:left="284"/>
              <w:jc w:val="center"/>
            </w:pPr>
            <w:r>
              <w:t>Maximum Load</w:t>
            </w:r>
          </w:p>
          <w:p w:rsidR="00F30C16" w:rsidRPr="00270894" w:rsidRDefault="00F30C16" w:rsidP="00BC4F03">
            <w:pPr>
              <w:spacing w:after="0" w:line="240" w:lineRule="auto"/>
              <w:ind w:left="284"/>
              <w:jc w:val="center"/>
            </w:pPr>
            <w:r>
              <w:t>(kN)</w:t>
            </w:r>
          </w:p>
        </w:tc>
        <w:tc>
          <w:tcPr>
            <w:tcW w:w="1904" w:type="dxa"/>
            <w:shd w:val="clear" w:color="auto" w:fill="ECE9D8"/>
          </w:tcPr>
          <w:p w:rsidR="00F30C16" w:rsidRDefault="00F30C16" w:rsidP="00BC4F03">
            <w:pPr>
              <w:spacing w:after="0" w:line="240" w:lineRule="auto"/>
              <w:ind w:left="284"/>
              <w:jc w:val="center"/>
            </w:pPr>
            <w:r>
              <w:t>Load at Tensile Strength</w:t>
            </w:r>
          </w:p>
          <w:p w:rsidR="00F30C16" w:rsidRPr="00270894" w:rsidRDefault="00F30C16" w:rsidP="00BC4F03">
            <w:pPr>
              <w:spacing w:after="0" w:line="240" w:lineRule="auto"/>
              <w:ind w:left="284"/>
              <w:jc w:val="center"/>
            </w:pPr>
            <w:r>
              <w:t>(N)</w:t>
            </w:r>
          </w:p>
        </w:tc>
        <w:tc>
          <w:tcPr>
            <w:tcW w:w="1966" w:type="dxa"/>
            <w:shd w:val="clear" w:color="auto" w:fill="ECE9D8"/>
          </w:tcPr>
          <w:p w:rsidR="00F30C16" w:rsidRDefault="00F30C16" w:rsidP="00BC4F03">
            <w:pPr>
              <w:spacing w:after="0" w:line="240" w:lineRule="auto"/>
              <w:ind w:left="284"/>
              <w:jc w:val="center"/>
            </w:pPr>
            <w:r>
              <w:t>Tensile stress at Tensile Strength</w:t>
            </w:r>
          </w:p>
          <w:p w:rsidR="00F30C16" w:rsidRPr="00270894" w:rsidRDefault="00F30C16" w:rsidP="00BC4F03">
            <w:pPr>
              <w:spacing w:after="0" w:line="240" w:lineRule="auto"/>
              <w:ind w:left="284"/>
              <w:jc w:val="center"/>
            </w:pPr>
            <w:r>
              <w:t>(MPa)</w:t>
            </w:r>
          </w:p>
        </w:tc>
        <w:tc>
          <w:tcPr>
            <w:tcW w:w="1984" w:type="dxa"/>
            <w:shd w:val="clear" w:color="auto" w:fill="ECE9D8"/>
          </w:tcPr>
          <w:p w:rsidR="00F30C16" w:rsidRDefault="00F30C16" w:rsidP="00BC4F03">
            <w:pPr>
              <w:spacing w:after="0" w:line="240" w:lineRule="auto"/>
              <w:ind w:left="284"/>
              <w:jc w:val="center"/>
            </w:pPr>
            <w:r>
              <w:t>Tensile strain at Tensile Strength</w:t>
            </w:r>
          </w:p>
          <w:p w:rsidR="00F30C16" w:rsidRPr="00270894" w:rsidRDefault="00F30C16" w:rsidP="00BC4F03">
            <w:pPr>
              <w:spacing w:after="0" w:line="240" w:lineRule="auto"/>
              <w:ind w:left="284"/>
              <w:jc w:val="center"/>
            </w:pPr>
            <w:r>
              <w:t>(mm/mm)</w:t>
            </w:r>
          </w:p>
        </w:tc>
      </w:tr>
      <w:tr w:rsidR="00F30C16" w:rsidRPr="00270894" w:rsidTr="00E468D8">
        <w:trPr>
          <w:cantSplit/>
          <w:trHeight w:val="428"/>
        </w:trPr>
        <w:tc>
          <w:tcPr>
            <w:tcW w:w="853" w:type="dxa"/>
            <w:shd w:val="clear" w:color="000000" w:fill="ECE9D8"/>
          </w:tcPr>
          <w:p w:rsidR="00F30C16" w:rsidRPr="00270894" w:rsidRDefault="00F30C16" w:rsidP="00BC4F03">
            <w:pPr>
              <w:spacing w:after="0" w:line="240" w:lineRule="auto"/>
              <w:ind w:left="284"/>
              <w:jc w:val="right"/>
            </w:pPr>
            <w:r>
              <w:t>1</w:t>
            </w:r>
          </w:p>
        </w:tc>
        <w:tc>
          <w:tcPr>
            <w:tcW w:w="2027" w:type="dxa"/>
            <w:shd w:val="clear" w:color="auto" w:fill="FFFFFF"/>
          </w:tcPr>
          <w:p w:rsidR="00F30C16" w:rsidRPr="00270894" w:rsidRDefault="0012709C" w:rsidP="00BC4F03">
            <w:pPr>
              <w:spacing w:after="0" w:line="240" w:lineRule="auto"/>
              <w:ind w:left="284"/>
              <w:jc w:val="center"/>
            </w:pPr>
            <w:r>
              <w:t>0.0123</w:t>
            </w:r>
            <w:r w:rsidR="00F30C16">
              <w:t>9</w:t>
            </w:r>
          </w:p>
        </w:tc>
        <w:tc>
          <w:tcPr>
            <w:tcW w:w="1904" w:type="dxa"/>
            <w:shd w:val="clear" w:color="auto" w:fill="FFFFFF"/>
          </w:tcPr>
          <w:p w:rsidR="00F30C16" w:rsidRPr="00270894" w:rsidRDefault="0012709C" w:rsidP="00BC4F03">
            <w:pPr>
              <w:spacing w:after="0" w:line="240" w:lineRule="auto"/>
              <w:ind w:left="284"/>
              <w:jc w:val="center"/>
            </w:pPr>
            <w:r>
              <w:t>11</w:t>
            </w:r>
            <w:r w:rsidR="00F30C16">
              <w:t>.79421</w:t>
            </w:r>
          </w:p>
        </w:tc>
        <w:tc>
          <w:tcPr>
            <w:tcW w:w="1966" w:type="dxa"/>
            <w:shd w:val="clear" w:color="auto" w:fill="FFFFFF"/>
          </w:tcPr>
          <w:p w:rsidR="00F30C16" w:rsidRPr="00270894" w:rsidRDefault="00F30C16" w:rsidP="00BC4F03">
            <w:pPr>
              <w:spacing w:after="0" w:line="240" w:lineRule="auto"/>
              <w:ind w:left="284"/>
              <w:jc w:val="center"/>
            </w:pPr>
            <w:r>
              <w:t>31.98551</w:t>
            </w:r>
          </w:p>
        </w:tc>
        <w:tc>
          <w:tcPr>
            <w:tcW w:w="1984" w:type="dxa"/>
            <w:shd w:val="clear" w:color="auto" w:fill="FFFFFF"/>
          </w:tcPr>
          <w:p w:rsidR="00F30C16" w:rsidRPr="00270894" w:rsidRDefault="00F30C16" w:rsidP="00BC4F03">
            <w:pPr>
              <w:spacing w:after="0" w:line="240" w:lineRule="auto"/>
              <w:ind w:left="284"/>
              <w:jc w:val="center"/>
            </w:pPr>
            <w:r>
              <w:t>0.00400</w:t>
            </w:r>
          </w:p>
        </w:tc>
      </w:tr>
    </w:tbl>
    <w:p w:rsidR="00F30C16" w:rsidRDefault="00F30C16" w:rsidP="00BC4F03">
      <w:pPr>
        <w:spacing w:after="0" w:line="240" w:lineRule="auto"/>
        <w:ind w:left="284"/>
        <w:rPr>
          <w:rFonts w:ascii="Times New Roman" w:hAnsi="Times New Roman"/>
          <w:sz w:val="20"/>
        </w:rPr>
      </w:pPr>
    </w:p>
    <w:tbl>
      <w:tblPr>
        <w:tblW w:w="0" w:type="auto"/>
        <w:tblInd w:w="468" w:type="dxa"/>
        <w:tblBorders>
          <w:top w:val="single" w:sz="6" w:space="0" w:color="ACA899"/>
          <w:left w:val="single" w:sz="6" w:space="0" w:color="ACA899"/>
          <w:bottom w:val="single" w:sz="6" w:space="0" w:color="ACA899"/>
          <w:right w:val="single" w:sz="6" w:space="0" w:color="ACA899"/>
          <w:insideH w:val="single" w:sz="6" w:space="0" w:color="ACA899"/>
          <w:insideV w:val="single" w:sz="6" w:space="0" w:color="ACA899"/>
        </w:tblBorders>
        <w:shd w:val="clear" w:color="auto" w:fill="FFFFFF"/>
        <w:tblLayout w:type="fixed"/>
        <w:tblLook w:val="00BF"/>
      </w:tblPr>
      <w:tblGrid>
        <w:gridCol w:w="900"/>
        <w:gridCol w:w="1980"/>
        <w:gridCol w:w="1886"/>
        <w:gridCol w:w="2052"/>
        <w:gridCol w:w="1940"/>
      </w:tblGrid>
      <w:tr w:rsidR="00F30C16" w:rsidRPr="00270894" w:rsidTr="00E468D8">
        <w:trPr>
          <w:cantSplit/>
          <w:trHeight w:val="470"/>
          <w:tblHeader/>
        </w:trPr>
        <w:tc>
          <w:tcPr>
            <w:tcW w:w="900" w:type="dxa"/>
            <w:shd w:val="clear" w:color="000000" w:fill="ECE9D8"/>
          </w:tcPr>
          <w:p w:rsidR="00F30C16" w:rsidRPr="00270894" w:rsidRDefault="00F30C16" w:rsidP="00BC4F03">
            <w:pPr>
              <w:spacing w:after="0" w:line="240" w:lineRule="auto"/>
              <w:ind w:left="284"/>
              <w:jc w:val="center"/>
            </w:pPr>
          </w:p>
        </w:tc>
        <w:tc>
          <w:tcPr>
            <w:tcW w:w="1980" w:type="dxa"/>
            <w:shd w:val="clear" w:color="auto" w:fill="ECE9D8"/>
          </w:tcPr>
          <w:p w:rsidR="00F30C16" w:rsidRDefault="00F30C16" w:rsidP="00BC4F03">
            <w:pPr>
              <w:spacing w:after="0" w:line="240" w:lineRule="auto"/>
              <w:ind w:left="284"/>
              <w:jc w:val="center"/>
            </w:pPr>
            <w:r>
              <w:t>Thickness</w:t>
            </w:r>
          </w:p>
          <w:p w:rsidR="00F30C16" w:rsidRPr="00270894" w:rsidRDefault="00F30C16" w:rsidP="00BC4F03">
            <w:pPr>
              <w:spacing w:after="0" w:line="240" w:lineRule="auto"/>
              <w:ind w:left="284"/>
              <w:jc w:val="center"/>
            </w:pPr>
            <w:r>
              <w:t>(mm)</w:t>
            </w:r>
          </w:p>
        </w:tc>
        <w:tc>
          <w:tcPr>
            <w:tcW w:w="1886" w:type="dxa"/>
            <w:shd w:val="clear" w:color="auto" w:fill="ECE9D8"/>
          </w:tcPr>
          <w:p w:rsidR="00F30C16" w:rsidRDefault="00F30C16" w:rsidP="00BC4F03">
            <w:pPr>
              <w:spacing w:after="0" w:line="240" w:lineRule="auto"/>
              <w:ind w:left="284"/>
              <w:jc w:val="center"/>
            </w:pPr>
            <w:r>
              <w:t>Length</w:t>
            </w:r>
          </w:p>
          <w:p w:rsidR="00F30C16" w:rsidRPr="00270894" w:rsidRDefault="00F30C16" w:rsidP="00BC4F03">
            <w:pPr>
              <w:spacing w:after="0" w:line="240" w:lineRule="auto"/>
              <w:ind w:left="284"/>
              <w:jc w:val="center"/>
            </w:pPr>
            <w:r>
              <w:t>(mm)</w:t>
            </w:r>
          </w:p>
        </w:tc>
        <w:tc>
          <w:tcPr>
            <w:tcW w:w="2052" w:type="dxa"/>
            <w:shd w:val="clear" w:color="auto" w:fill="ECE9D8"/>
          </w:tcPr>
          <w:p w:rsidR="00F30C16" w:rsidRDefault="00F30C16" w:rsidP="00BC4F03">
            <w:pPr>
              <w:spacing w:after="0" w:line="240" w:lineRule="auto"/>
              <w:ind w:left="284"/>
              <w:jc w:val="center"/>
            </w:pPr>
            <w:r>
              <w:t>Width</w:t>
            </w:r>
          </w:p>
          <w:p w:rsidR="00F30C16" w:rsidRPr="00270894" w:rsidRDefault="00F30C16" w:rsidP="00BC4F03">
            <w:pPr>
              <w:spacing w:after="0" w:line="240" w:lineRule="auto"/>
              <w:ind w:left="284"/>
              <w:jc w:val="center"/>
            </w:pPr>
            <w:r>
              <w:t>(mm)</w:t>
            </w:r>
          </w:p>
        </w:tc>
        <w:tc>
          <w:tcPr>
            <w:tcW w:w="1940" w:type="dxa"/>
            <w:shd w:val="clear" w:color="auto" w:fill="ECE9D8"/>
          </w:tcPr>
          <w:p w:rsidR="00F30C16" w:rsidRDefault="00F30C16" w:rsidP="00BC4F03">
            <w:pPr>
              <w:spacing w:after="0" w:line="240" w:lineRule="auto"/>
              <w:ind w:left="284"/>
              <w:jc w:val="center"/>
            </w:pPr>
            <w:r>
              <w:t>Area</w:t>
            </w:r>
          </w:p>
          <w:p w:rsidR="00F30C16" w:rsidRPr="00270894" w:rsidRDefault="00F30C16" w:rsidP="00BC4F03">
            <w:pPr>
              <w:spacing w:after="0" w:line="240" w:lineRule="auto"/>
              <w:ind w:left="284"/>
              <w:jc w:val="center"/>
            </w:pPr>
            <w:r>
              <w:t>(mm^2)</w:t>
            </w:r>
          </w:p>
        </w:tc>
      </w:tr>
      <w:tr w:rsidR="00F30C16" w:rsidRPr="00270894" w:rsidTr="00E468D8">
        <w:trPr>
          <w:cantSplit/>
          <w:trHeight w:val="441"/>
        </w:trPr>
        <w:tc>
          <w:tcPr>
            <w:tcW w:w="900" w:type="dxa"/>
            <w:shd w:val="clear" w:color="000000" w:fill="ECE9D8"/>
          </w:tcPr>
          <w:p w:rsidR="00F30C16" w:rsidRPr="00270894" w:rsidRDefault="00F30C16" w:rsidP="00BC4F03">
            <w:pPr>
              <w:spacing w:after="0" w:line="240" w:lineRule="auto"/>
              <w:ind w:left="284"/>
              <w:jc w:val="right"/>
            </w:pPr>
            <w:r>
              <w:t>1</w:t>
            </w:r>
          </w:p>
        </w:tc>
        <w:tc>
          <w:tcPr>
            <w:tcW w:w="1980" w:type="dxa"/>
            <w:shd w:val="clear" w:color="auto" w:fill="FFFFFF"/>
          </w:tcPr>
          <w:p w:rsidR="00F30C16" w:rsidRPr="00270894" w:rsidRDefault="00F30C16" w:rsidP="00BC4F03">
            <w:pPr>
              <w:spacing w:after="0" w:line="240" w:lineRule="auto"/>
              <w:ind w:left="284"/>
              <w:jc w:val="center"/>
            </w:pPr>
            <w:r>
              <w:t>0.04000</w:t>
            </w:r>
          </w:p>
        </w:tc>
        <w:tc>
          <w:tcPr>
            <w:tcW w:w="1886" w:type="dxa"/>
            <w:shd w:val="clear" w:color="auto" w:fill="FFFFFF"/>
          </w:tcPr>
          <w:p w:rsidR="00F30C16" w:rsidRPr="00270894" w:rsidRDefault="00F30C16" w:rsidP="00BC4F03">
            <w:pPr>
              <w:spacing w:after="0" w:line="240" w:lineRule="auto"/>
              <w:ind w:left="284"/>
              <w:jc w:val="center"/>
            </w:pPr>
            <w:r>
              <w:t>35.45000</w:t>
            </w:r>
          </w:p>
        </w:tc>
        <w:tc>
          <w:tcPr>
            <w:tcW w:w="2052" w:type="dxa"/>
            <w:shd w:val="clear" w:color="auto" w:fill="FFFFFF"/>
          </w:tcPr>
          <w:p w:rsidR="00F30C16" w:rsidRPr="00270894" w:rsidRDefault="00F30C16" w:rsidP="00BC4F03">
            <w:pPr>
              <w:spacing w:after="0" w:line="240" w:lineRule="auto"/>
              <w:ind w:left="284"/>
              <w:jc w:val="center"/>
            </w:pPr>
            <w:r>
              <w:t>10.00000</w:t>
            </w:r>
          </w:p>
        </w:tc>
        <w:tc>
          <w:tcPr>
            <w:tcW w:w="1940" w:type="dxa"/>
            <w:shd w:val="clear" w:color="auto" w:fill="FFFFFF"/>
          </w:tcPr>
          <w:p w:rsidR="00F30C16" w:rsidRPr="00270894" w:rsidRDefault="00F30C16" w:rsidP="00BC4F03">
            <w:pPr>
              <w:spacing w:after="0" w:line="240" w:lineRule="auto"/>
              <w:ind w:left="284"/>
              <w:jc w:val="center"/>
            </w:pPr>
            <w:r>
              <w:t>0.40000</w:t>
            </w:r>
          </w:p>
        </w:tc>
      </w:tr>
    </w:tbl>
    <w:p w:rsidR="00F30C16" w:rsidRDefault="00F30C16" w:rsidP="00BC4F03">
      <w:pPr>
        <w:spacing w:after="0"/>
        <w:ind w:left="284"/>
        <w:rPr>
          <w:rFonts w:ascii="Times New Roman" w:hAnsi="Times New Roman"/>
          <w:sz w:val="20"/>
        </w:rPr>
      </w:pPr>
    </w:p>
    <w:p w:rsidR="00F30C16" w:rsidRDefault="00F30C16" w:rsidP="00BC4F03">
      <w:pPr>
        <w:ind w:left="284"/>
        <w:rPr>
          <w:rFonts w:ascii="Times New Roman" w:hAnsi="Times New Roman"/>
          <w:sz w:val="20"/>
        </w:rPr>
      </w:pPr>
    </w:p>
    <w:p w:rsidR="00F30C16" w:rsidRPr="00270894" w:rsidRDefault="00F30C16" w:rsidP="00BC4F03">
      <w:pPr>
        <w:ind w:left="284"/>
        <w:rPr>
          <w:rFonts w:ascii="Times New Roman" w:hAnsi="Times New Roman"/>
          <w:sz w:val="20"/>
        </w:rPr>
      </w:pPr>
    </w:p>
    <w:p w:rsidR="00F30C16" w:rsidRDefault="00F30C16" w:rsidP="00BC4F03">
      <w:pPr>
        <w:spacing w:line="360" w:lineRule="auto"/>
        <w:ind w:left="284"/>
        <w:rPr>
          <w:rFonts w:ascii="Times New Roman" w:hAnsi="Times New Roman" w:cs="Times New Roman"/>
          <w:sz w:val="24"/>
          <w:szCs w:val="24"/>
        </w:rPr>
      </w:pPr>
    </w:p>
    <w:p w:rsidR="00AC4453" w:rsidRDefault="00AC4453" w:rsidP="00BC4F03">
      <w:pPr>
        <w:spacing w:line="360" w:lineRule="auto"/>
        <w:ind w:left="284"/>
        <w:rPr>
          <w:rFonts w:ascii="Times New Roman" w:hAnsi="Times New Roman" w:cs="Times New Roman"/>
          <w:sz w:val="24"/>
          <w:szCs w:val="24"/>
        </w:rPr>
      </w:pPr>
    </w:p>
    <w:p w:rsidR="00AC4453" w:rsidRDefault="00AC4453" w:rsidP="00BC4F03">
      <w:pPr>
        <w:spacing w:line="360" w:lineRule="auto"/>
        <w:ind w:left="284"/>
        <w:rPr>
          <w:rFonts w:ascii="Times New Roman" w:hAnsi="Times New Roman" w:cs="Times New Roman"/>
          <w:sz w:val="24"/>
          <w:szCs w:val="24"/>
        </w:rPr>
      </w:pPr>
    </w:p>
    <w:p w:rsidR="00AC4453" w:rsidRDefault="00AC4453" w:rsidP="00BC4F03">
      <w:pPr>
        <w:spacing w:line="360" w:lineRule="auto"/>
        <w:ind w:left="284"/>
        <w:rPr>
          <w:rFonts w:ascii="Times New Roman" w:hAnsi="Times New Roman" w:cs="Times New Roman"/>
          <w:sz w:val="24"/>
          <w:szCs w:val="24"/>
        </w:rPr>
      </w:pPr>
    </w:p>
    <w:p w:rsidR="00AC4453" w:rsidRDefault="00AC4453" w:rsidP="00B27582">
      <w:pPr>
        <w:spacing w:line="360" w:lineRule="auto"/>
        <w:rPr>
          <w:rFonts w:ascii="Times New Roman" w:hAnsi="Times New Roman" w:cs="Times New Roman"/>
          <w:sz w:val="24"/>
          <w:szCs w:val="24"/>
        </w:rPr>
      </w:pPr>
    </w:p>
    <w:p w:rsidR="00B27582" w:rsidRDefault="00AC4453" w:rsidP="00B27582">
      <w:pPr>
        <w:spacing w:line="360" w:lineRule="auto"/>
        <w:ind w:left="284" w:hanging="1544"/>
      </w:pPr>
      <w:r>
        <w:rPr>
          <w:rFonts w:ascii="Times New Roman" w:hAnsi="Times New Roman" w:cs="Times New Roman"/>
          <w:noProof/>
          <w:sz w:val="24"/>
          <w:szCs w:val="24"/>
          <w:lang w:val="en-GB" w:eastAsia="en-GB"/>
        </w:rPr>
        <w:lastRenderedPageBreak/>
        <w:drawing>
          <wp:inline distT="0" distB="0" distL="0" distR="0">
            <wp:extent cx="6496050" cy="3143250"/>
            <wp:effectExtent l="1905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1" cstate="print"/>
                    <a:srcRect/>
                    <a:stretch>
                      <a:fillRect/>
                    </a:stretch>
                  </pic:blipFill>
                  <pic:spPr bwMode="auto">
                    <a:xfrm>
                      <a:off x="0" y="0"/>
                      <a:ext cx="6496050" cy="3143250"/>
                    </a:xfrm>
                    <a:prstGeom prst="rect">
                      <a:avLst/>
                    </a:prstGeom>
                    <a:noFill/>
                    <a:ln w="9525">
                      <a:noFill/>
                      <a:miter lim="800000"/>
                      <a:headEnd/>
                      <a:tailEnd/>
                    </a:ln>
                  </pic:spPr>
                </pic:pic>
              </a:graphicData>
            </a:graphic>
          </wp:inline>
        </w:drawing>
      </w:r>
      <w:bookmarkStart w:id="2" w:name="_MON_1401443634"/>
      <w:bookmarkEnd w:id="2"/>
    </w:p>
    <w:p w:rsidR="0043437D" w:rsidRDefault="00E5219B" w:rsidP="00B27582">
      <w:pPr>
        <w:spacing w:line="360" w:lineRule="auto"/>
        <w:ind w:left="284"/>
        <w:rPr>
          <w:rFonts w:ascii="Times New Roman" w:hAnsi="Times New Roman" w:cs="Times New Roman"/>
          <w:b/>
          <w:sz w:val="24"/>
          <w:szCs w:val="24"/>
        </w:rPr>
      </w:pPr>
      <w:r>
        <w:rPr>
          <w:rFonts w:ascii="Times New Roman" w:hAnsi="Times New Roman" w:cs="Times New Roman"/>
          <w:sz w:val="24"/>
          <w:szCs w:val="24"/>
        </w:rPr>
        <w:t xml:space="preserve">Figure 4.4.3 </w:t>
      </w:r>
      <w:r w:rsidR="00B27582" w:rsidRPr="00611F15">
        <w:rPr>
          <w:rFonts w:ascii="Times New Roman" w:hAnsi="Times New Roman" w:cs="Times New Roman"/>
          <w:sz w:val="24"/>
          <w:szCs w:val="24"/>
        </w:rPr>
        <w:t xml:space="preserve">–  </w:t>
      </w:r>
      <w:r w:rsidR="00B27582">
        <w:rPr>
          <w:rFonts w:ascii="Times New Roman" w:hAnsi="Times New Roman" w:cs="Times New Roman"/>
          <w:sz w:val="24"/>
          <w:szCs w:val="24"/>
        </w:rPr>
        <w:t xml:space="preserve">Tensile </w:t>
      </w:r>
      <w:r w:rsidR="00B27582" w:rsidRPr="00611F15">
        <w:rPr>
          <w:rFonts w:ascii="Times New Roman" w:hAnsi="Times New Roman" w:cs="Times New Roman"/>
          <w:sz w:val="24"/>
          <w:szCs w:val="24"/>
        </w:rPr>
        <w:t xml:space="preserve">Test : </w:t>
      </w:r>
      <w:r w:rsidR="00B27582">
        <w:rPr>
          <w:rFonts w:ascii="Times New Roman" w:hAnsi="Times New Roman" w:cs="Times New Roman"/>
          <w:sz w:val="24"/>
          <w:szCs w:val="24"/>
        </w:rPr>
        <w:t>Pure PolyvinylAlcohol(100 %) Film</w:t>
      </w:r>
      <w:r w:rsidR="00B27582" w:rsidRPr="008F08B4">
        <w:object w:dxaOrig="11235" w:dyaOrig="4067">
          <v:shape id="_x0000_i1026" type="#_x0000_t75" style="width:561pt;height:203.25pt" o:ole="">
            <v:imagedata r:id="rId42" o:title=""/>
          </v:shape>
          <o:OLEObject Type="Embed" ProgID="Word.Document.8" ShapeID="_x0000_i1026" DrawAspect="Content" ObjectID="_1403370635" r:id="rId43">
            <o:FieldCodes>\s</o:FieldCodes>
          </o:OLEObject>
        </w:object>
      </w:r>
    </w:p>
    <w:p w:rsidR="000520B3" w:rsidRDefault="000520B3" w:rsidP="00BC4F03">
      <w:pPr>
        <w:spacing w:line="360" w:lineRule="auto"/>
        <w:ind w:left="284"/>
        <w:rPr>
          <w:rFonts w:ascii="Times New Roman" w:hAnsi="Times New Roman" w:cs="Times New Roman"/>
          <w:b/>
          <w:sz w:val="24"/>
          <w:szCs w:val="24"/>
        </w:rPr>
      </w:pPr>
    </w:p>
    <w:p w:rsidR="00E71539" w:rsidRDefault="00E71539" w:rsidP="00BC4F03">
      <w:pPr>
        <w:spacing w:line="360" w:lineRule="auto"/>
        <w:ind w:left="284"/>
        <w:rPr>
          <w:rFonts w:ascii="Times New Roman" w:hAnsi="Times New Roman" w:cs="Times New Roman"/>
          <w:b/>
          <w:sz w:val="24"/>
          <w:szCs w:val="24"/>
        </w:rPr>
      </w:pPr>
    </w:p>
    <w:p w:rsidR="00E71539" w:rsidRDefault="00E71539" w:rsidP="00BC4F03">
      <w:pPr>
        <w:spacing w:line="360" w:lineRule="auto"/>
        <w:ind w:left="284"/>
        <w:rPr>
          <w:rFonts w:ascii="Times New Roman" w:hAnsi="Times New Roman" w:cs="Times New Roman"/>
          <w:b/>
          <w:sz w:val="24"/>
          <w:szCs w:val="24"/>
        </w:rPr>
      </w:pPr>
    </w:p>
    <w:p w:rsidR="000520B3" w:rsidRDefault="000520B3" w:rsidP="00BC4F03">
      <w:pPr>
        <w:spacing w:line="360" w:lineRule="auto"/>
        <w:ind w:left="284"/>
        <w:rPr>
          <w:rFonts w:ascii="Times New Roman" w:hAnsi="Times New Roman" w:cs="Times New Roman"/>
          <w:b/>
          <w:sz w:val="24"/>
          <w:szCs w:val="24"/>
        </w:rPr>
      </w:pPr>
    </w:p>
    <w:p w:rsidR="00D003AC" w:rsidRDefault="00D003AC" w:rsidP="00BC4F03">
      <w:pPr>
        <w:spacing w:line="360" w:lineRule="auto"/>
        <w:ind w:left="284"/>
        <w:rPr>
          <w:rFonts w:ascii="Times New Roman" w:hAnsi="Times New Roman" w:cs="Times New Roman"/>
          <w:b/>
          <w:sz w:val="24"/>
          <w:szCs w:val="24"/>
        </w:rPr>
      </w:pPr>
    </w:p>
    <w:p w:rsidR="000520B3" w:rsidRDefault="000520B3" w:rsidP="00BC4F03">
      <w:pPr>
        <w:spacing w:line="360" w:lineRule="auto"/>
        <w:ind w:left="284"/>
        <w:rPr>
          <w:rFonts w:ascii="Times New Roman" w:hAnsi="Times New Roman" w:cs="Times New Roman"/>
          <w:b/>
          <w:sz w:val="24"/>
          <w:szCs w:val="24"/>
        </w:rPr>
      </w:pPr>
    </w:p>
    <w:p w:rsidR="00BD2E00" w:rsidRDefault="00BD2E00" w:rsidP="00BC4F03">
      <w:pPr>
        <w:spacing w:line="360" w:lineRule="auto"/>
        <w:ind w:left="284"/>
        <w:rPr>
          <w:rFonts w:ascii="Times New Roman" w:hAnsi="Times New Roman" w:cs="Times New Roman"/>
          <w:b/>
          <w:sz w:val="24"/>
          <w:szCs w:val="24"/>
        </w:rPr>
      </w:pPr>
    </w:p>
    <w:bookmarkStart w:id="3" w:name="_MON_1401442852"/>
    <w:bookmarkEnd w:id="3"/>
    <w:p w:rsidR="0012709C" w:rsidRDefault="00BE7111" w:rsidP="007E5C3A">
      <w:pPr>
        <w:spacing w:line="360" w:lineRule="auto"/>
        <w:ind w:left="284" w:hanging="14"/>
        <w:rPr>
          <w:rFonts w:ascii="Times New Roman" w:hAnsi="Times New Roman" w:cs="Times New Roman"/>
          <w:sz w:val="24"/>
          <w:szCs w:val="24"/>
        </w:rPr>
      </w:pPr>
      <w:r w:rsidRPr="00B821D2">
        <w:object w:dxaOrig="9450" w:dyaOrig="9714">
          <v:shape id="_x0000_i1027" type="#_x0000_t75" style="width:473.25pt;height:486pt" o:ole="">
            <v:imagedata r:id="rId44" o:title=""/>
          </v:shape>
          <o:OLEObject Type="Embed" ProgID="Word.Document.8" ShapeID="_x0000_i1027" DrawAspect="Content" ObjectID="_1403370636" r:id="rId45">
            <o:FieldCodes>\s</o:FieldCodes>
          </o:OLEObject>
        </w:object>
      </w:r>
    </w:p>
    <w:p w:rsidR="000520B3" w:rsidRDefault="000520B3"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bookmarkStart w:id="4" w:name="_MON_1401474666"/>
    <w:bookmarkEnd w:id="4"/>
    <w:p w:rsidR="00D7244E" w:rsidRDefault="00BE7111" w:rsidP="00BC4F03">
      <w:pPr>
        <w:spacing w:line="360" w:lineRule="auto"/>
        <w:ind w:left="284"/>
      </w:pPr>
      <w:r w:rsidRPr="00B821D2">
        <w:object w:dxaOrig="9506" w:dyaOrig="10087">
          <v:shape id="_x0000_i1028" type="#_x0000_t75" style="width:474pt;height:7in" o:ole="">
            <v:imagedata r:id="rId46" o:title=""/>
          </v:shape>
          <o:OLEObject Type="Embed" ProgID="Word.Document.8" ShapeID="_x0000_i1028" DrawAspect="Content" ObjectID="_1403370637" r:id="rId47">
            <o:FieldCodes>\s</o:FieldCodes>
          </o:OLEObject>
        </w:object>
      </w: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p w:rsidR="00D7244E" w:rsidRDefault="00D7244E" w:rsidP="00BC4F03">
      <w:pPr>
        <w:spacing w:line="360" w:lineRule="auto"/>
        <w:ind w:left="284"/>
      </w:pPr>
    </w:p>
    <w:bookmarkStart w:id="5" w:name="_MON_1401442753"/>
    <w:bookmarkEnd w:id="5"/>
    <w:p w:rsidR="00D7244E" w:rsidRDefault="005363FB" w:rsidP="00BC4F03">
      <w:pPr>
        <w:spacing w:line="360" w:lineRule="auto"/>
        <w:ind w:left="284"/>
      </w:pPr>
      <w:r w:rsidRPr="00B821D2">
        <w:object w:dxaOrig="9060" w:dyaOrig="10180">
          <v:shape id="_x0000_i1029" type="#_x0000_t75" style="width:453.75pt;height:509.25pt" o:ole="">
            <v:imagedata r:id="rId48" o:title=""/>
          </v:shape>
          <o:OLEObject Type="Embed" ProgID="Word.Document.8" ShapeID="_x0000_i1029" DrawAspect="Content" ObjectID="_1403370638" r:id="rId49">
            <o:FieldCodes>\s</o:FieldCodes>
          </o:OLEObject>
        </w:object>
      </w:r>
    </w:p>
    <w:p w:rsidR="00E71539" w:rsidRDefault="00E71539" w:rsidP="00BC4F03">
      <w:pPr>
        <w:spacing w:line="360" w:lineRule="auto"/>
        <w:ind w:left="284"/>
        <w:rPr>
          <w:rFonts w:ascii="Times New Roman" w:hAnsi="Times New Roman" w:cs="Times New Roman"/>
          <w:sz w:val="24"/>
          <w:szCs w:val="24"/>
        </w:rPr>
      </w:pPr>
    </w:p>
    <w:p w:rsidR="00D7244E" w:rsidRDefault="00D7244E" w:rsidP="00BC4F03">
      <w:pPr>
        <w:spacing w:line="360" w:lineRule="auto"/>
        <w:ind w:left="284"/>
        <w:rPr>
          <w:rFonts w:ascii="Times New Roman" w:hAnsi="Times New Roman" w:cs="Times New Roman"/>
          <w:sz w:val="24"/>
          <w:szCs w:val="24"/>
        </w:rPr>
      </w:pPr>
    </w:p>
    <w:p w:rsidR="00D7244E" w:rsidRDefault="00D7244E" w:rsidP="00BC4F03">
      <w:pPr>
        <w:spacing w:line="360" w:lineRule="auto"/>
        <w:ind w:left="284"/>
        <w:rPr>
          <w:rFonts w:ascii="Times New Roman" w:hAnsi="Times New Roman" w:cs="Times New Roman"/>
          <w:sz w:val="24"/>
          <w:szCs w:val="24"/>
        </w:rPr>
      </w:pPr>
    </w:p>
    <w:p w:rsidR="00D7244E" w:rsidRDefault="00D7244E" w:rsidP="00BC4F03">
      <w:pPr>
        <w:spacing w:line="360" w:lineRule="auto"/>
        <w:ind w:left="284"/>
        <w:rPr>
          <w:rFonts w:ascii="Times New Roman" w:hAnsi="Times New Roman" w:cs="Times New Roman"/>
          <w:sz w:val="24"/>
          <w:szCs w:val="24"/>
        </w:rPr>
      </w:pPr>
    </w:p>
    <w:p w:rsidR="00D7244E" w:rsidRDefault="00D7244E" w:rsidP="005363FB">
      <w:pPr>
        <w:spacing w:line="360" w:lineRule="auto"/>
        <w:rPr>
          <w:rFonts w:ascii="Times New Roman" w:hAnsi="Times New Roman" w:cs="Times New Roman"/>
          <w:sz w:val="24"/>
          <w:szCs w:val="24"/>
        </w:rPr>
      </w:pPr>
    </w:p>
    <w:bookmarkStart w:id="6" w:name="_MON_1401474756"/>
    <w:bookmarkEnd w:id="6"/>
    <w:p w:rsidR="0012709C" w:rsidRDefault="00D16C21" w:rsidP="00BC4F03">
      <w:pPr>
        <w:spacing w:line="360" w:lineRule="auto"/>
        <w:ind w:left="284"/>
        <w:rPr>
          <w:rFonts w:ascii="Times New Roman" w:hAnsi="Times New Roman" w:cs="Times New Roman"/>
          <w:sz w:val="24"/>
          <w:szCs w:val="24"/>
        </w:rPr>
      </w:pPr>
      <w:r w:rsidRPr="00B821D2">
        <w:object w:dxaOrig="10605" w:dyaOrig="10047">
          <v:shape id="_x0000_i1030" type="#_x0000_t75" style="width:530.25pt;height:502.5pt" o:ole="">
            <v:imagedata r:id="rId50" o:title=""/>
          </v:shape>
          <o:OLEObject Type="Embed" ProgID="Word.Document.8" ShapeID="_x0000_i1030" DrawAspect="Content" ObjectID="_1403370639" r:id="rId51">
            <o:FieldCodes>\s</o:FieldCodes>
          </o:OLEObject>
        </w:object>
      </w:r>
    </w:p>
    <w:p w:rsidR="004C423D" w:rsidRDefault="004C423D" w:rsidP="00BC4F03">
      <w:pPr>
        <w:ind w:left="284" w:right="1088"/>
      </w:pPr>
    </w:p>
    <w:p w:rsidR="00FC51BD" w:rsidRDefault="00FC51BD" w:rsidP="00BC4F03">
      <w:pPr>
        <w:ind w:left="284" w:right="1088"/>
      </w:pPr>
    </w:p>
    <w:p w:rsidR="00DB011A" w:rsidRDefault="00DB011A" w:rsidP="00BC4F03">
      <w:pPr>
        <w:ind w:left="284"/>
      </w:pPr>
    </w:p>
    <w:p w:rsidR="00DB011A" w:rsidRDefault="00DB011A" w:rsidP="00BC4F03">
      <w:pPr>
        <w:ind w:left="284"/>
      </w:pPr>
    </w:p>
    <w:p w:rsidR="00DB011A" w:rsidRDefault="00DB011A" w:rsidP="00BC4F03">
      <w:pPr>
        <w:ind w:left="284"/>
      </w:pPr>
    </w:p>
    <w:p w:rsidR="00FC51BD" w:rsidRDefault="00FC51BD" w:rsidP="00BC4F03">
      <w:pPr>
        <w:ind w:left="284"/>
      </w:pPr>
    </w:p>
    <w:bookmarkStart w:id="7" w:name="_MON_1401474821"/>
    <w:bookmarkEnd w:id="7"/>
    <w:p w:rsidR="008F08B4" w:rsidRDefault="008920C3" w:rsidP="00CC0385">
      <w:pPr>
        <w:spacing w:line="360" w:lineRule="auto"/>
        <w:rPr>
          <w:rFonts w:ascii="Times New Roman" w:hAnsi="Times New Roman" w:cs="Times New Roman"/>
          <w:sz w:val="24"/>
          <w:szCs w:val="24"/>
        </w:rPr>
      </w:pPr>
      <w:r w:rsidRPr="008F08B4">
        <w:object w:dxaOrig="8880" w:dyaOrig="9423">
          <v:shape id="_x0000_i1031" type="#_x0000_t75" style="width:443.25pt;height:471pt" o:ole="">
            <v:imagedata r:id="rId52" o:title=""/>
          </v:shape>
          <o:OLEObject Type="Embed" ProgID="Word.Document.8" ShapeID="_x0000_i1031" DrawAspect="Content" ObjectID="_1403370640" r:id="rId53">
            <o:FieldCodes>\s</o:FieldCodes>
          </o:OLEObject>
        </w:object>
      </w:r>
    </w:p>
    <w:p w:rsidR="008F08B4" w:rsidRDefault="008F08B4" w:rsidP="00BC4F03">
      <w:pPr>
        <w:ind w:left="284"/>
      </w:pPr>
    </w:p>
    <w:p w:rsidR="008F08B4" w:rsidRDefault="008F08B4" w:rsidP="00BC4F03">
      <w:pPr>
        <w:ind w:left="284"/>
      </w:pPr>
    </w:p>
    <w:p w:rsidR="008F08B4" w:rsidRDefault="008F08B4" w:rsidP="00BC4F03">
      <w:pPr>
        <w:ind w:left="284"/>
      </w:pPr>
    </w:p>
    <w:p w:rsidR="008F08B4" w:rsidRDefault="008F08B4" w:rsidP="00BC4F03">
      <w:pPr>
        <w:ind w:left="284"/>
      </w:pPr>
    </w:p>
    <w:p w:rsidR="00FC51BD" w:rsidRDefault="00FC51BD" w:rsidP="00BC4F03">
      <w:pPr>
        <w:ind w:left="284"/>
      </w:pPr>
    </w:p>
    <w:p w:rsidR="00FC51BD" w:rsidRDefault="00FC51BD" w:rsidP="00BC4F03">
      <w:pPr>
        <w:ind w:left="284"/>
      </w:pPr>
    </w:p>
    <w:p w:rsidR="00FC51BD" w:rsidRDefault="00FC51BD" w:rsidP="00BC4F03">
      <w:pPr>
        <w:ind w:left="284"/>
      </w:pPr>
    </w:p>
    <w:p w:rsidR="00D003AC" w:rsidRDefault="00D003AC" w:rsidP="00BC4F03">
      <w:pPr>
        <w:spacing w:line="360" w:lineRule="auto"/>
        <w:ind w:left="284"/>
      </w:pPr>
    </w:p>
    <w:p w:rsidR="008920C3" w:rsidRDefault="004A32BD" w:rsidP="008920C3">
      <w:pPr>
        <w:spacing w:line="360" w:lineRule="auto"/>
        <w:ind w:left="284" w:hanging="1274"/>
      </w:pPr>
      <w:r w:rsidRPr="004A32BD">
        <w:rPr>
          <w:rFonts w:ascii="Times New Roman" w:hAnsi="Times New Roman" w:cs="Times New Roman"/>
          <w:noProof/>
          <w:sz w:val="24"/>
          <w:szCs w:val="24"/>
          <w:lang w:val="en-GB" w:eastAsia="en-GB"/>
        </w:rPr>
        <w:drawing>
          <wp:inline distT="0" distB="0" distL="0" distR="0">
            <wp:extent cx="6424547" cy="3143250"/>
            <wp:effectExtent l="19050" t="0" r="0" b="0"/>
            <wp:docPr id="2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cstate="print"/>
                    <a:srcRect/>
                    <a:stretch>
                      <a:fillRect/>
                    </a:stretch>
                  </pic:blipFill>
                  <pic:spPr bwMode="auto">
                    <a:xfrm>
                      <a:off x="0" y="0"/>
                      <a:ext cx="6425343" cy="3143639"/>
                    </a:xfrm>
                    <a:prstGeom prst="rect">
                      <a:avLst/>
                    </a:prstGeom>
                    <a:noFill/>
                    <a:ln w="9525">
                      <a:noFill/>
                      <a:miter lim="800000"/>
                      <a:headEnd/>
                      <a:tailEnd/>
                    </a:ln>
                  </pic:spPr>
                </pic:pic>
              </a:graphicData>
            </a:graphic>
          </wp:inline>
        </w:drawing>
      </w:r>
      <w:bookmarkStart w:id="8" w:name="_MON_1401440991"/>
      <w:bookmarkEnd w:id="8"/>
    </w:p>
    <w:p w:rsidR="008920C3" w:rsidRDefault="008920C3" w:rsidP="008920C3">
      <w:pPr>
        <w:spacing w:line="360" w:lineRule="auto"/>
        <w:ind w:left="284"/>
        <w:rPr>
          <w:rFonts w:ascii="Times New Roman" w:hAnsi="Times New Roman" w:cs="Times New Roman"/>
          <w:sz w:val="24"/>
          <w:szCs w:val="24"/>
        </w:rPr>
      </w:pPr>
      <w:r>
        <w:rPr>
          <w:rFonts w:ascii="Times New Roman" w:hAnsi="Times New Roman" w:cs="Times New Roman"/>
          <w:sz w:val="24"/>
          <w:szCs w:val="24"/>
        </w:rPr>
        <w:t>Graph 9 – Tensile Test</w:t>
      </w:r>
      <w:r w:rsidRPr="00611F15">
        <w:rPr>
          <w:rFonts w:ascii="Times New Roman" w:hAnsi="Times New Roman" w:cs="Times New Roman"/>
          <w:sz w:val="24"/>
          <w:szCs w:val="24"/>
        </w:rPr>
        <w:t xml:space="preserve">: </w:t>
      </w:r>
      <w:r>
        <w:rPr>
          <w:rFonts w:ascii="Times New Roman" w:hAnsi="Times New Roman" w:cs="Times New Roman"/>
          <w:sz w:val="24"/>
          <w:szCs w:val="24"/>
        </w:rPr>
        <w:t>Carboxymethylated Guargum-PVA( 60:40 ) CaCl</w:t>
      </w:r>
      <w:r w:rsidRPr="008F08B4">
        <w:rPr>
          <w:rFonts w:ascii="Times New Roman" w:hAnsi="Times New Roman" w:cs="Times New Roman"/>
          <w:sz w:val="28"/>
          <w:szCs w:val="24"/>
          <w:vertAlign w:val="subscript"/>
        </w:rPr>
        <w:t>2</w:t>
      </w:r>
      <w:r>
        <w:rPr>
          <w:rFonts w:ascii="Times New Roman" w:hAnsi="Times New Roman" w:cs="Times New Roman"/>
          <w:sz w:val="24"/>
          <w:szCs w:val="24"/>
        </w:rPr>
        <w:t xml:space="preserve"> (5 wt %)  Film</w:t>
      </w:r>
    </w:p>
    <w:p w:rsidR="008F08B4" w:rsidRDefault="008920C3" w:rsidP="008920C3">
      <w:pPr>
        <w:spacing w:line="360" w:lineRule="auto"/>
        <w:ind w:left="284" w:hanging="14"/>
      </w:pPr>
      <w:r w:rsidRPr="008F08B4">
        <w:object w:dxaOrig="8415" w:dyaOrig="3870">
          <v:shape id="_x0000_i1032" type="#_x0000_t75" style="width:420.75pt;height:192.75pt" o:ole="">
            <v:imagedata r:id="rId55" o:title=""/>
          </v:shape>
          <o:OLEObject Type="Embed" ProgID="Word.Document.8" ShapeID="_x0000_i1032" DrawAspect="Content" ObjectID="_1403370641" r:id="rId56">
            <o:FieldCodes>\s</o:FieldCodes>
          </o:OLEObject>
        </w:object>
      </w:r>
    </w:p>
    <w:p w:rsidR="008F08B4" w:rsidRDefault="008F08B4" w:rsidP="00BC4F03">
      <w:pPr>
        <w:ind w:left="284"/>
      </w:pPr>
    </w:p>
    <w:p w:rsidR="008F08B4" w:rsidRDefault="008F08B4" w:rsidP="00BC4F03">
      <w:pPr>
        <w:ind w:left="284"/>
      </w:pPr>
    </w:p>
    <w:p w:rsidR="008F08B4" w:rsidRDefault="008F08B4" w:rsidP="00BC4F03">
      <w:pPr>
        <w:ind w:left="284"/>
      </w:pPr>
    </w:p>
    <w:p w:rsidR="008F08B4" w:rsidRDefault="008F08B4" w:rsidP="00BC4F03">
      <w:pPr>
        <w:ind w:left="284"/>
      </w:pPr>
    </w:p>
    <w:p w:rsidR="00E41F82" w:rsidRDefault="00E41F82" w:rsidP="00BC4F03">
      <w:pPr>
        <w:ind w:left="284"/>
      </w:pPr>
    </w:p>
    <w:p w:rsidR="00FC000E" w:rsidRDefault="00FC000E" w:rsidP="00BC4F03">
      <w:pPr>
        <w:ind w:left="284"/>
      </w:pPr>
    </w:p>
    <w:p w:rsidR="008F08B4" w:rsidRDefault="008F08B4" w:rsidP="00BC4F03">
      <w:pPr>
        <w:ind w:left="284"/>
      </w:pPr>
    </w:p>
    <w:p w:rsidR="008920C3" w:rsidRDefault="004A32BD" w:rsidP="008920C3">
      <w:pPr>
        <w:spacing w:line="360" w:lineRule="auto"/>
        <w:ind w:left="284" w:hanging="1094"/>
      </w:pPr>
      <w:r>
        <w:rPr>
          <w:rFonts w:ascii="Times New Roman" w:hAnsi="Times New Roman"/>
          <w:noProof/>
          <w:sz w:val="20"/>
          <w:lang w:val="en-GB" w:eastAsia="en-GB"/>
        </w:rPr>
        <w:drawing>
          <wp:inline distT="0" distB="0" distL="0" distR="0">
            <wp:extent cx="6356985" cy="3438525"/>
            <wp:effectExtent l="19050" t="0" r="5715" b="0"/>
            <wp:docPr id="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srcRect/>
                    <a:stretch>
                      <a:fillRect/>
                    </a:stretch>
                  </pic:blipFill>
                  <pic:spPr bwMode="auto">
                    <a:xfrm>
                      <a:off x="0" y="0"/>
                      <a:ext cx="6369181" cy="3445122"/>
                    </a:xfrm>
                    <a:prstGeom prst="rect">
                      <a:avLst/>
                    </a:prstGeom>
                    <a:noFill/>
                    <a:ln w="9525">
                      <a:noFill/>
                      <a:miter lim="800000"/>
                      <a:headEnd/>
                      <a:tailEnd/>
                    </a:ln>
                  </pic:spPr>
                </pic:pic>
              </a:graphicData>
            </a:graphic>
          </wp:inline>
        </w:drawing>
      </w:r>
      <w:bookmarkStart w:id="9" w:name="_MON_1401442133"/>
      <w:bookmarkEnd w:id="9"/>
    </w:p>
    <w:p w:rsidR="007B3437" w:rsidRDefault="008920C3" w:rsidP="008920C3">
      <w:pPr>
        <w:spacing w:line="360" w:lineRule="auto"/>
        <w:ind w:left="284" w:hanging="14"/>
      </w:pPr>
      <w:r>
        <w:rPr>
          <w:rFonts w:ascii="Times New Roman" w:hAnsi="Times New Roman" w:cs="Times New Roman"/>
          <w:sz w:val="24"/>
          <w:szCs w:val="24"/>
        </w:rPr>
        <w:t xml:space="preserve"> Graph 10 </w:t>
      </w:r>
      <w:r w:rsidRPr="00611F15">
        <w:rPr>
          <w:rFonts w:ascii="Times New Roman" w:hAnsi="Times New Roman" w:cs="Times New Roman"/>
          <w:sz w:val="24"/>
          <w:szCs w:val="24"/>
        </w:rPr>
        <w:t xml:space="preserve">–  </w:t>
      </w:r>
      <w:r>
        <w:rPr>
          <w:rFonts w:ascii="Times New Roman" w:hAnsi="Times New Roman" w:cs="Times New Roman"/>
          <w:sz w:val="24"/>
          <w:szCs w:val="24"/>
        </w:rPr>
        <w:t xml:space="preserve">Tensile </w:t>
      </w:r>
      <w:r w:rsidRPr="00611F15">
        <w:rPr>
          <w:rFonts w:ascii="Times New Roman" w:hAnsi="Times New Roman" w:cs="Times New Roman"/>
          <w:sz w:val="24"/>
          <w:szCs w:val="24"/>
        </w:rPr>
        <w:t xml:space="preserve">Test : </w:t>
      </w:r>
      <w:r>
        <w:rPr>
          <w:rFonts w:ascii="Times New Roman" w:hAnsi="Times New Roman" w:cs="Times New Roman"/>
          <w:sz w:val="24"/>
          <w:szCs w:val="24"/>
        </w:rPr>
        <w:t>Guar Gum -PVA( 40:60 ) Film</w:t>
      </w:r>
      <w:r w:rsidRPr="008F08B4">
        <w:t xml:space="preserve"> </w:t>
      </w:r>
      <w:r w:rsidRPr="008F08B4">
        <w:object w:dxaOrig="8955" w:dyaOrig="3826">
          <v:shape id="_x0000_i1033" type="#_x0000_t75" style="width:448.5pt;height:191.25pt" o:ole="">
            <v:imagedata r:id="rId58" o:title=""/>
          </v:shape>
          <o:OLEObject Type="Embed" ProgID="Word.Document.8" ShapeID="_x0000_i1033" DrawAspect="Content" ObjectID="_1403370642" r:id="rId59">
            <o:FieldCodes>\s</o:FieldCodes>
          </o:OLEObject>
        </w:object>
      </w:r>
    </w:p>
    <w:p w:rsidR="00FC51BD" w:rsidRDefault="00FC51BD" w:rsidP="008920C3">
      <w:pPr>
        <w:spacing w:line="360" w:lineRule="auto"/>
        <w:ind w:left="284" w:hanging="14"/>
      </w:pPr>
    </w:p>
    <w:p w:rsidR="00FC51BD" w:rsidRDefault="00FC51BD" w:rsidP="008920C3">
      <w:pPr>
        <w:spacing w:line="360" w:lineRule="auto"/>
        <w:ind w:left="284" w:hanging="14"/>
      </w:pPr>
    </w:p>
    <w:p w:rsidR="00FC51BD" w:rsidRDefault="00FC51BD" w:rsidP="008920C3">
      <w:pPr>
        <w:spacing w:line="360" w:lineRule="auto"/>
        <w:ind w:left="284" w:hanging="14"/>
      </w:pPr>
    </w:p>
    <w:p w:rsidR="00FC51BD" w:rsidRDefault="00FC51BD" w:rsidP="008920C3">
      <w:pPr>
        <w:spacing w:line="360" w:lineRule="auto"/>
        <w:ind w:left="284" w:hanging="14"/>
      </w:pPr>
    </w:p>
    <w:p w:rsidR="00FC51BD" w:rsidRDefault="00FC51BD" w:rsidP="008920C3">
      <w:pPr>
        <w:spacing w:line="360" w:lineRule="auto"/>
        <w:ind w:left="284" w:hanging="14"/>
      </w:pPr>
    </w:p>
    <w:p w:rsidR="00FC51BD" w:rsidRDefault="00FC51BD" w:rsidP="008920C3">
      <w:pPr>
        <w:spacing w:line="360" w:lineRule="auto"/>
        <w:ind w:left="284" w:hanging="14"/>
      </w:pPr>
    </w:p>
    <w:p w:rsidR="008920C3" w:rsidRDefault="002C2260" w:rsidP="00BC4F03">
      <w:pPr>
        <w:spacing w:line="360" w:lineRule="auto"/>
        <w:ind w:left="284" w:hanging="1184"/>
      </w:pPr>
      <w:r>
        <w:rPr>
          <w:noProof/>
          <w:lang w:val="en-GB" w:eastAsia="en-GB"/>
        </w:rPr>
        <w:drawing>
          <wp:inline distT="0" distB="0" distL="0" distR="0">
            <wp:extent cx="6304091" cy="3371850"/>
            <wp:effectExtent l="19050" t="0" r="1459"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print"/>
                    <a:srcRect/>
                    <a:stretch>
                      <a:fillRect/>
                    </a:stretch>
                  </pic:blipFill>
                  <pic:spPr bwMode="auto">
                    <a:xfrm>
                      <a:off x="0" y="0"/>
                      <a:ext cx="6311281" cy="3375696"/>
                    </a:xfrm>
                    <a:prstGeom prst="rect">
                      <a:avLst/>
                    </a:prstGeom>
                    <a:noFill/>
                    <a:ln w="9525">
                      <a:noFill/>
                      <a:miter lim="800000"/>
                      <a:headEnd/>
                      <a:tailEnd/>
                    </a:ln>
                  </pic:spPr>
                </pic:pic>
              </a:graphicData>
            </a:graphic>
          </wp:inline>
        </w:drawing>
      </w:r>
      <w:bookmarkStart w:id="10" w:name="_MON_1401474056"/>
      <w:bookmarkEnd w:id="10"/>
    </w:p>
    <w:p w:rsidR="008920C3" w:rsidRDefault="008920C3" w:rsidP="008920C3">
      <w:pPr>
        <w:spacing w:line="360" w:lineRule="auto"/>
        <w:ind w:left="284"/>
      </w:pPr>
      <w:r>
        <w:rPr>
          <w:rFonts w:ascii="Times New Roman" w:hAnsi="Times New Roman" w:cs="Times New Roman"/>
          <w:sz w:val="24"/>
          <w:szCs w:val="24"/>
        </w:rPr>
        <w:t xml:space="preserve">Graph 11 </w:t>
      </w:r>
      <w:r w:rsidRPr="00611F15">
        <w:rPr>
          <w:rFonts w:ascii="Times New Roman" w:hAnsi="Times New Roman" w:cs="Times New Roman"/>
          <w:sz w:val="24"/>
          <w:szCs w:val="24"/>
        </w:rPr>
        <w:t xml:space="preserve">–  </w:t>
      </w:r>
      <w:r>
        <w:rPr>
          <w:rFonts w:ascii="Times New Roman" w:hAnsi="Times New Roman" w:cs="Times New Roman"/>
          <w:sz w:val="24"/>
          <w:szCs w:val="24"/>
        </w:rPr>
        <w:t xml:space="preserve">Tensile </w:t>
      </w:r>
      <w:r w:rsidRPr="00611F15">
        <w:rPr>
          <w:rFonts w:ascii="Times New Roman" w:hAnsi="Times New Roman" w:cs="Times New Roman"/>
          <w:sz w:val="24"/>
          <w:szCs w:val="24"/>
        </w:rPr>
        <w:t xml:space="preserve">Test : </w:t>
      </w:r>
      <w:r>
        <w:rPr>
          <w:rFonts w:ascii="Times New Roman" w:hAnsi="Times New Roman" w:cs="Times New Roman"/>
          <w:sz w:val="24"/>
          <w:szCs w:val="24"/>
        </w:rPr>
        <w:t>Guar Gum – Sodium Alginate( 80:20 ) Film</w:t>
      </w:r>
    </w:p>
    <w:p w:rsidR="001021B7" w:rsidRDefault="008920C3" w:rsidP="008920C3">
      <w:pPr>
        <w:spacing w:line="360" w:lineRule="auto"/>
        <w:ind w:left="284" w:hanging="14"/>
      </w:pPr>
      <w:r w:rsidRPr="008F08B4">
        <w:object w:dxaOrig="8415" w:dyaOrig="3881">
          <v:shape id="_x0000_i1034" type="#_x0000_t75" style="width:420.75pt;height:195pt" o:ole="">
            <v:imagedata r:id="rId61" o:title=""/>
          </v:shape>
          <o:OLEObject Type="Embed" ProgID="Word.Document.8" ShapeID="_x0000_i1034" DrawAspect="Content" ObjectID="_1403370643" r:id="rId62">
            <o:FieldCodes>\s</o:FieldCodes>
          </o:OLEObject>
        </w:object>
      </w:r>
    </w:p>
    <w:p w:rsidR="00397C64" w:rsidRDefault="00397C64" w:rsidP="00BC4F03">
      <w:pPr>
        <w:spacing w:line="360" w:lineRule="auto"/>
        <w:ind w:left="284"/>
      </w:pPr>
    </w:p>
    <w:p w:rsidR="00397C64" w:rsidRDefault="00397C64" w:rsidP="00BC4F03">
      <w:pPr>
        <w:spacing w:line="360" w:lineRule="auto"/>
        <w:ind w:left="284"/>
      </w:pPr>
    </w:p>
    <w:p w:rsidR="00397C64" w:rsidRDefault="00397C64" w:rsidP="00BC4F03">
      <w:pPr>
        <w:spacing w:line="360" w:lineRule="auto"/>
        <w:ind w:left="284"/>
      </w:pPr>
    </w:p>
    <w:p w:rsidR="00397C64" w:rsidRDefault="00397C64" w:rsidP="00BC4F03">
      <w:pPr>
        <w:spacing w:line="360" w:lineRule="auto"/>
        <w:ind w:left="284"/>
      </w:pPr>
    </w:p>
    <w:p w:rsidR="002C2260" w:rsidRDefault="002C2260" w:rsidP="00BC4F03">
      <w:pPr>
        <w:spacing w:line="360" w:lineRule="auto"/>
        <w:ind w:left="284"/>
      </w:pPr>
    </w:p>
    <w:p w:rsidR="00FC51BD" w:rsidRDefault="00FC51BD" w:rsidP="00BC4F03">
      <w:pPr>
        <w:spacing w:line="360" w:lineRule="auto"/>
        <w:ind w:left="284"/>
      </w:pPr>
    </w:p>
    <w:p w:rsidR="008920C3" w:rsidRDefault="002C2260" w:rsidP="008920C3">
      <w:pPr>
        <w:spacing w:line="360" w:lineRule="auto"/>
        <w:ind w:hanging="1260"/>
      </w:pPr>
      <w:r>
        <w:rPr>
          <w:noProof/>
          <w:lang w:val="en-GB" w:eastAsia="en-GB"/>
        </w:rPr>
        <w:drawing>
          <wp:inline distT="0" distB="0" distL="0" distR="0">
            <wp:extent cx="6467475" cy="3324225"/>
            <wp:effectExtent l="19050" t="0" r="952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cstate="print"/>
                    <a:srcRect/>
                    <a:stretch>
                      <a:fillRect/>
                    </a:stretch>
                  </pic:blipFill>
                  <pic:spPr bwMode="auto">
                    <a:xfrm>
                      <a:off x="0" y="0"/>
                      <a:ext cx="6475964" cy="3328588"/>
                    </a:xfrm>
                    <a:prstGeom prst="rect">
                      <a:avLst/>
                    </a:prstGeom>
                    <a:noFill/>
                    <a:ln w="9525">
                      <a:noFill/>
                      <a:miter lim="800000"/>
                      <a:headEnd/>
                      <a:tailEnd/>
                    </a:ln>
                  </pic:spPr>
                </pic:pic>
              </a:graphicData>
            </a:graphic>
          </wp:inline>
        </w:drawing>
      </w:r>
      <w:bookmarkStart w:id="11" w:name="_MON_1401473622"/>
      <w:bookmarkEnd w:id="11"/>
    </w:p>
    <w:p w:rsidR="008920C3" w:rsidRDefault="008920C3" w:rsidP="008920C3">
      <w:pPr>
        <w:spacing w:line="360" w:lineRule="auto"/>
        <w:ind w:left="284"/>
      </w:pPr>
      <w:r>
        <w:rPr>
          <w:rFonts w:ascii="Times New Roman" w:hAnsi="Times New Roman" w:cs="Times New Roman"/>
          <w:sz w:val="24"/>
          <w:szCs w:val="24"/>
        </w:rPr>
        <w:t xml:space="preserve">Graph 12 </w:t>
      </w:r>
      <w:r w:rsidRPr="00611F15">
        <w:rPr>
          <w:rFonts w:ascii="Times New Roman" w:hAnsi="Times New Roman" w:cs="Times New Roman"/>
          <w:sz w:val="24"/>
          <w:szCs w:val="24"/>
        </w:rPr>
        <w:t xml:space="preserve">–  </w:t>
      </w:r>
      <w:r>
        <w:rPr>
          <w:rFonts w:ascii="Times New Roman" w:hAnsi="Times New Roman" w:cs="Times New Roman"/>
          <w:sz w:val="24"/>
          <w:szCs w:val="24"/>
        </w:rPr>
        <w:t xml:space="preserve">Tensile </w:t>
      </w:r>
      <w:r w:rsidRPr="00611F15">
        <w:rPr>
          <w:rFonts w:ascii="Times New Roman" w:hAnsi="Times New Roman" w:cs="Times New Roman"/>
          <w:sz w:val="24"/>
          <w:szCs w:val="24"/>
        </w:rPr>
        <w:t xml:space="preserve">Test : </w:t>
      </w:r>
      <w:r>
        <w:rPr>
          <w:rFonts w:ascii="Times New Roman" w:hAnsi="Times New Roman" w:cs="Times New Roman"/>
          <w:sz w:val="24"/>
          <w:szCs w:val="24"/>
        </w:rPr>
        <w:t>Guar Gum – Sodium Alginate( 60:40 ) Film</w:t>
      </w:r>
    </w:p>
    <w:p w:rsidR="002C2260" w:rsidRDefault="008920C3" w:rsidP="008920C3">
      <w:pPr>
        <w:spacing w:line="360" w:lineRule="auto"/>
        <w:ind w:left="360"/>
      </w:pPr>
      <w:r w:rsidRPr="008F08B4">
        <w:object w:dxaOrig="8415" w:dyaOrig="3821">
          <v:shape id="_x0000_i1035" type="#_x0000_t75" style="width:420.75pt;height:191.25pt" o:ole="">
            <v:imagedata r:id="rId64" o:title=""/>
          </v:shape>
          <o:OLEObject Type="Embed" ProgID="Word.Document.8" ShapeID="_x0000_i1035" DrawAspect="Content" ObjectID="_1403370644" r:id="rId65">
            <o:FieldCodes>\s</o:FieldCodes>
          </o:OLEObject>
        </w:object>
      </w:r>
    </w:p>
    <w:p w:rsidR="00FC000E" w:rsidRDefault="00FC000E" w:rsidP="00BC4F03">
      <w:pPr>
        <w:spacing w:line="360" w:lineRule="auto"/>
        <w:ind w:left="284"/>
      </w:pPr>
    </w:p>
    <w:p w:rsidR="00BD2E00" w:rsidRDefault="00BD2E00" w:rsidP="00BC4F03">
      <w:pPr>
        <w:spacing w:line="360" w:lineRule="auto"/>
        <w:ind w:left="284"/>
      </w:pPr>
    </w:p>
    <w:p w:rsidR="00BD2E00" w:rsidRDefault="00BD2E00" w:rsidP="00BC4F03">
      <w:pPr>
        <w:spacing w:line="360" w:lineRule="auto"/>
        <w:ind w:left="284"/>
      </w:pPr>
    </w:p>
    <w:p w:rsidR="00FC51BD" w:rsidRDefault="00FC51BD" w:rsidP="00BC4F03">
      <w:pPr>
        <w:spacing w:line="360" w:lineRule="auto"/>
        <w:ind w:left="284"/>
      </w:pPr>
    </w:p>
    <w:p w:rsidR="00BD2E00" w:rsidRDefault="00BD2E00" w:rsidP="00BC4F03">
      <w:pPr>
        <w:spacing w:line="360" w:lineRule="auto"/>
        <w:ind w:left="284"/>
      </w:pPr>
    </w:p>
    <w:p w:rsidR="00BD2E00" w:rsidRDefault="00BD2E00" w:rsidP="00BC4F03">
      <w:pPr>
        <w:spacing w:line="360" w:lineRule="auto"/>
        <w:ind w:left="284"/>
      </w:pPr>
    </w:p>
    <w:bookmarkStart w:id="12" w:name="_MON_1401472830"/>
    <w:bookmarkEnd w:id="12"/>
    <w:p w:rsidR="00FC51BD" w:rsidRPr="00B821D2" w:rsidRDefault="008920C3" w:rsidP="00BC4F03">
      <w:pPr>
        <w:spacing w:line="360" w:lineRule="auto"/>
        <w:ind w:left="284"/>
      </w:pPr>
      <w:r w:rsidRPr="00B821D2">
        <w:object w:dxaOrig="8625" w:dyaOrig="9058">
          <v:shape id="_x0000_i1036" type="#_x0000_t75" style="width:6in;height:453pt" o:ole="">
            <v:imagedata r:id="rId66" o:title=""/>
          </v:shape>
          <o:OLEObject Type="Embed" ProgID="Word.Document.8" ShapeID="_x0000_i1036" DrawAspect="Content" ObjectID="_1403370645" r:id="rId67">
            <o:FieldCodes>\s</o:FieldCodes>
          </o:OLEObject>
        </w:object>
      </w:r>
    </w:p>
    <w:p w:rsidR="00397C64" w:rsidRPr="000410FA" w:rsidRDefault="00397C64" w:rsidP="00BC4F03">
      <w:pPr>
        <w:spacing w:line="360" w:lineRule="auto"/>
        <w:ind w:left="284"/>
        <w:rPr>
          <w:rFonts w:ascii="Times New Roman" w:hAnsi="Times New Roman" w:cs="Times New Roman"/>
          <w:b/>
          <w:sz w:val="32"/>
          <w:szCs w:val="32"/>
        </w:rPr>
      </w:pPr>
    </w:p>
    <w:p w:rsidR="00FC000E" w:rsidRDefault="00FC000E" w:rsidP="00BC4F03">
      <w:pPr>
        <w:spacing w:line="360" w:lineRule="auto"/>
        <w:ind w:left="284"/>
      </w:pPr>
    </w:p>
    <w:p w:rsidR="00397C64" w:rsidRDefault="00397C64" w:rsidP="00BC4F03">
      <w:pPr>
        <w:spacing w:line="360" w:lineRule="auto"/>
        <w:ind w:left="284"/>
      </w:pPr>
    </w:p>
    <w:p w:rsidR="00397C64" w:rsidRDefault="00397C64" w:rsidP="00BC4F03">
      <w:pPr>
        <w:spacing w:line="360" w:lineRule="auto"/>
        <w:ind w:left="284"/>
      </w:pPr>
    </w:p>
    <w:p w:rsidR="00397C64" w:rsidRDefault="00397C64" w:rsidP="00BC4F03">
      <w:pPr>
        <w:spacing w:line="360" w:lineRule="auto"/>
        <w:ind w:left="284"/>
      </w:pPr>
    </w:p>
    <w:p w:rsidR="00704FE6" w:rsidRDefault="00704FE6" w:rsidP="00C76266"/>
    <w:p w:rsidR="00853970" w:rsidRDefault="00853970" w:rsidP="00BC4F03">
      <w:pPr>
        <w:ind w:left="284"/>
      </w:pPr>
    </w:p>
    <w:p w:rsidR="000410FA" w:rsidRPr="00E5219B" w:rsidRDefault="00E5219B" w:rsidP="00E5219B">
      <w:pPr>
        <w:ind w:left="360"/>
        <w:rPr>
          <w:rFonts w:ascii="Times New Roman" w:hAnsi="Times New Roman" w:cs="Times New Roman"/>
          <w:b/>
          <w:sz w:val="28"/>
          <w:szCs w:val="28"/>
        </w:rPr>
      </w:pPr>
      <w:r>
        <w:rPr>
          <w:rFonts w:ascii="Times New Roman" w:hAnsi="Times New Roman" w:cs="Times New Roman"/>
          <w:b/>
          <w:sz w:val="28"/>
          <w:szCs w:val="28"/>
        </w:rPr>
        <w:lastRenderedPageBreak/>
        <w:t>4.5</w:t>
      </w:r>
      <w:r>
        <w:rPr>
          <w:rFonts w:ascii="Times New Roman" w:hAnsi="Times New Roman" w:cs="Times New Roman"/>
          <w:b/>
          <w:sz w:val="28"/>
          <w:szCs w:val="28"/>
        </w:rPr>
        <w:tab/>
        <w:t xml:space="preserve">    </w:t>
      </w:r>
      <w:r w:rsidR="00847131" w:rsidRPr="00E5219B">
        <w:rPr>
          <w:rFonts w:ascii="Times New Roman" w:hAnsi="Times New Roman" w:cs="Times New Roman"/>
          <w:b/>
          <w:sz w:val="28"/>
          <w:szCs w:val="28"/>
        </w:rPr>
        <w:t>BIODEGRADATION TEST</w:t>
      </w:r>
      <w:r w:rsidR="00DB1589" w:rsidRPr="00E5219B">
        <w:rPr>
          <w:rFonts w:ascii="Times New Roman" w:hAnsi="Times New Roman" w:cs="Times New Roman"/>
          <w:b/>
          <w:sz w:val="28"/>
          <w:szCs w:val="28"/>
        </w:rPr>
        <w:t xml:space="preserve"> </w:t>
      </w:r>
    </w:p>
    <w:p w:rsidR="00DB1589" w:rsidRPr="00DB1589" w:rsidRDefault="00DB1589" w:rsidP="00BC4F03">
      <w:pPr>
        <w:spacing w:line="360" w:lineRule="auto"/>
        <w:ind w:left="284"/>
        <w:rPr>
          <w:rFonts w:ascii="Times New Roman" w:hAnsi="Times New Roman" w:cs="Times New Roman"/>
          <w:b/>
          <w:sz w:val="24"/>
          <w:szCs w:val="24"/>
        </w:rPr>
      </w:pPr>
    </w:p>
    <w:p w:rsidR="00DB1589" w:rsidRDefault="00DB1589" w:rsidP="00BC4F03">
      <w:pPr>
        <w:autoSpaceDE w:val="0"/>
        <w:autoSpaceDN w:val="0"/>
        <w:adjustRightInd w:val="0"/>
        <w:spacing w:after="0" w:line="360" w:lineRule="auto"/>
        <w:ind w:left="284"/>
        <w:rPr>
          <w:rFonts w:ascii="Times New Roman" w:hAnsi="Times New Roman" w:cs="Times New Roman"/>
          <w:sz w:val="24"/>
          <w:szCs w:val="24"/>
          <w:lang w:val="en-US"/>
        </w:rPr>
      </w:pPr>
      <w:r w:rsidRPr="00DB1589">
        <w:rPr>
          <w:rFonts w:ascii="Times New Roman" w:hAnsi="Times New Roman" w:cs="Times New Roman"/>
          <w:sz w:val="24"/>
          <w:szCs w:val="24"/>
          <w:lang w:val="en-US"/>
        </w:rPr>
        <w:t>The test organisms used were Escherichia coli and Staphylococcus</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aureus. The organisms</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were grown in nutrient</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 xml:space="preserve">broth for 18 h at 37 </w:t>
      </w:r>
      <w:r w:rsidRPr="00DB1589">
        <w:rPr>
          <w:rFonts w:ascii="Times New Roman" w:eastAsia="MTSY" w:hAnsi="Times New Roman" w:cs="Times New Roman"/>
          <w:sz w:val="24"/>
          <w:szCs w:val="24"/>
          <w:lang w:val="en-US"/>
        </w:rPr>
        <w:t>◦</w:t>
      </w:r>
      <w:r w:rsidRPr="00DB1589">
        <w:rPr>
          <w:rFonts w:ascii="Times New Roman" w:hAnsi="Times New Roman" w:cs="Times New Roman"/>
          <w:sz w:val="24"/>
          <w:szCs w:val="24"/>
          <w:lang w:val="en-US"/>
        </w:rPr>
        <w:t>C. The cells were washed and suspended in</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phosphate buffer saline (pH 7.2). Films (diameter of 1.5 cm)</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 xml:space="preserve">were </w:t>
      </w:r>
      <w:r>
        <w:rPr>
          <w:rFonts w:ascii="Times New Roman" w:hAnsi="Times New Roman" w:cs="Times New Roman"/>
          <w:sz w:val="24"/>
          <w:szCs w:val="24"/>
          <w:lang w:val="en-US"/>
        </w:rPr>
        <w:t xml:space="preserve">weighed and </w:t>
      </w:r>
      <w:r w:rsidRPr="00DB1589">
        <w:rPr>
          <w:rFonts w:ascii="Times New Roman" w:hAnsi="Times New Roman" w:cs="Times New Roman"/>
          <w:sz w:val="24"/>
          <w:szCs w:val="24"/>
          <w:lang w:val="en-US"/>
        </w:rPr>
        <w:t xml:space="preserve">put in </w:t>
      </w:r>
      <w:r>
        <w:rPr>
          <w:rFonts w:ascii="Times New Roman" w:hAnsi="Times New Roman" w:cs="Times New Roman"/>
          <w:sz w:val="24"/>
          <w:szCs w:val="24"/>
          <w:lang w:val="en-US"/>
        </w:rPr>
        <w:t xml:space="preserve">petri dishes </w:t>
      </w:r>
      <w:r w:rsidRPr="00DB1589">
        <w:rPr>
          <w:rFonts w:ascii="Times New Roman" w:hAnsi="Times New Roman" w:cs="Times New Roman"/>
          <w:sz w:val="24"/>
          <w:szCs w:val="24"/>
          <w:lang w:val="en-US"/>
        </w:rPr>
        <w:t>and aliquot of samples were immediately</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removed, diluted with sterile saline and plated on plate count agar.</w:t>
      </w:r>
      <w:r>
        <w:rPr>
          <w:rFonts w:ascii="Times New Roman" w:hAnsi="Times New Roman" w:cs="Times New Roman"/>
          <w:sz w:val="24"/>
          <w:szCs w:val="24"/>
          <w:lang w:val="en-US"/>
        </w:rPr>
        <w:t xml:space="preserve"> The petri dishes</w:t>
      </w:r>
      <w:r w:rsidRPr="00DB1589">
        <w:rPr>
          <w:rFonts w:ascii="Times New Roman" w:hAnsi="Times New Roman" w:cs="Times New Roman"/>
          <w:sz w:val="24"/>
          <w:szCs w:val="24"/>
          <w:lang w:val="en-US"/>
        </w:rPr>
        <w:t xml:space="preserve"> were </w:t>
      </w:r>
      <w:r>
        <w:rPr>
          <w:rFonts w:ascii="Times New Roman" w:hAnsi="Times New Roman" w:cs="Times New Roman"/>
          <w:sz w:val="24"/>
          <w:szCs w:val="24"/>
          <w:lang w:val="en-US"/>
        </w:rPr>
        <w:t xml:space="preserve">covered with aluminium foil incubated at </w:t>
      </w:r>
    </w:p>
    <w:p w:rsidR="00D7164C" w:rsidRDefault="00DB1589" w:rsidP="00BC4F03">
      <w:pPr>
        <w:autoSpaceDE w:val="0"/>
        <w:autoSpaceDN w:val="0"/>
        <w:adjustRightInd w:val="0"/>
        <w:spacing w:after="0" w:line="360" w:lineRule="auto"/>
        <w:ind w:left="284"/>
        <w:rPr>
          <w:rFonts w:ascii="Times New Roman" w:hAnsi="Times New Roman" w:cs="Times New Roman"/>
          <w:sz w:val="24"/>
          <w:szCs w:val="24"/>
          <w:lang w:val="en-US"/>
        </w:rPr>
      </w:pPr>
      <w:r>
        <w:rPr>
          <w:rFonts w:ascii="Times New Roman" w:hAnsi="Times New Roman" w:cs="Times New Roman"/>
          <w:sz w:val="24"/>
          <w:szCs w:val="24"/>
          <w:lang w:val="en-US"/>
        </w:rPr>
        <w:t>32</w:t>
      </w:r>
      <w:r w:rsidRPr="00DB1589">
        <w:rPr>
          <w:rFonts w:ascii="Times New Roman" w:hAnsi="Times New Roman" w:cs="Times New Roman"/>
          <w:sz w:val="24"/>
          <w:szCs w:val="24"/>
          <w:lang w:val="en-US"/>
        </w:rPr>
        <w:t xml:space="preserve"> </w:t>
      </w:r>
      <w:r w:rsidRPr="00DB1589">
        <w:rPr>
          <w:rFonts w:ascii="Times New Roman" w:eastAsia="MTSY" w:hAnsi="Times New Roman" w:cs="Times New Roman"/>
          <w:sz w:val="24"/>
          <w:szCs w:val="24"/>
          <w:lang w:val="en-US"/>
        </w:rPr>
        <w:t>◦</w:t>
      </w:r>
      <w:r w:rsidRPr="00DB1589">
        <w:rPr>
          <w:rFonts w:ascii="Times New Roman" w:hAnsi="Times New Roman" w:cs="Times New Roman"/>
          <w:sz w:val="24"/>
          <w:szCs w:val="24"/>
          <w:lang w:val="en-US"/>
        </w:rPr>
        <w:t>C for 24 h and samples were again</w:t>
      </w:r>
      <w:r>
        <w:rPr>
          <w:rFonts w:ascii="Times New Roman" w:hAnsi="Times New Roman" w:cs="Times New Roman"/>
          <w:sz w:val="24"/>
          <w:szCs w:val="24"/>
          <w:lang w:val="en-US"/>
        </w:rPr>
        <w:t xml:space="preserve"> withdrawn with appearances changed</w:t>
      </w:r>
      <w:r w:rsidR="00D7164C">
        <w:rPr>
          <w:rFonts w:ascii="Times New Roman" w:hAnsi="Times New Roman" w:cs="Times New Roman"/>
          <w:sz w:val="24"/>
          <w:szCs w:val="24"/>
          <w:lang w:val="en-US"/>
        </w:rPr>
        <w:t xml:space="preserve">. The samples were weighed again with considerable weight loss. </w:t>
      </w:r>
      <w:r w:rsidR="00D7164C" w:rsidRPr="00D7164C">
        <w:rPr>
          <w:rFonts w:ascii="Times New Roman" w:hAnsi="Times New Roman" w:cs="Times New Roman"/>
          <w:sz w:val="24"/>
          <w:szCs w:val="24"/>
          <w:lang w:val="en-US"/>
        </w:rPr>
        <w:t>Antibacterial activity</w:t>
      </w:r>
      <w:r w:rsidR="00D7164C">
        <w:rPr>
          <w:rFonts w:ascii="Times New Roman" w:hAnsi="Times New Roman" w:cs="Times New Roman"/>
          <w:sz w:val="24"/>
          <w:szCs w:val="24"/>
          <w:lang w:val="en-US"/>
        </w:rPr>
        <w:t xml:space="preserve"> of </w:t>
      </w:r>
      <w:r w:rsidR="00D7164C" w:rsidRPr="00D7164C">
        <w:rPr>
          <w:rFonts w:ascii="Times New Roman" w:hAnsi="Times New Roman" w:cs="Times New Roman"/>
          <w:sz w:val="24"/>
          <w:szCs w:val="24"/>
          <w:lang w:val="en-US"/>
        </w:rPr>
        <w:t>GG</w:t>
      </w:r>
      <w:r w:rsidR="00D7164C">
        <w:rPr>
          <w:rFonts w:ascii="Times New Roman" w:hAnsi="Times New Roman" w:cs="Times New Roman"/>
          <w:sz w:val="24"/>
          <w:szCs w:val="24"/>
          <w:lang w:val="en-US"/>
        </w:rPr>
        <w:t>, GG-PVA</w:t>
      </w:r>
      <w:r w:rsidR="00D7164C" w:rsidRPr="00D7164C">
        <w:rPr>
          <w:rFonts w:ascii="Times New Roman" w:hAnsi="Times New Roman" w:cs="Times New Roman"/>
          <w:sz w:val="24"/>
          <w:szCs w:val="24"/>
          <w:lang w:val="en-US"/>
        </w:rPr>
        <w:t xml:space="preserve"> films against E. coli and S. aureus is shown</w:t>
      </w:r>
      <w:r w:rsidR="00D7164C">
        <w:rPr>
          <w:rFonts w:ascii="Times New Roman" w:hAnsi="Times New Roman" w:cs="Times New Roman"/>
          <w:sz w:val="24"/>
          <w:szCs w:val="24"/>
          <w:lang w:val="en-US"/>
        </w:rPr>
        <w:t xml:space="preserve"> below.</w:t>
      </w:r>
    </w:p>
    <w:p w:rsidR="00D7164C" w:rsidRDefault="00D7164C" w:rsidP="00BC4F03">
      <w:pPr>
        <w:autoSpaceDE w:val="0"/>
        <w:autoSpaceDN w:val="0"/>
        <w:adjustRightInd w:val="0"/>
        <w:spacing w:after="0" w:line="360" w:lineRule="auto"/>
        <w:ind w:left="284"/>
        <w:rPr>
          <w:rFonts w:ascii="Times New Roman" w:hAnsi="Times New Roman" w:cs="Times New Roman"/>
          <w:sz w:val="24"/>
          <w:szCs w:val="24"/>
          <w:lang w:val="en-US"/>
        </w:rPr>
      </w:pPr>
    </w:p>
    <w:p w:rsidR="00D7164C" w:rsidRDefault="00D7164C" w:rsidP="00BC4F03">
      <w:pPr>
        <w:autoSpaceDE w:val="0"/>
        <w:autoSpaceDN w:val="0"/>
        <w:adjustRightInd w:val="0"/>
        <w:spacing w:after="0" w:line="360" w:lineRule="auto"/>
        <w:ind w:left="284"/>
        <w:rPr>
          <w:rFonts w:ascii="Times New Roman" w:hAnsi="Times New Roman" w:cs="Times New Roman"/>
          <w:sz w:val="24"/>
          <w:szCs w:val="24"/>
          <w:lang w:val="en-US"/>
        </w:rPr>
      </w:pPr>
    </w:p>
    <w:p w:rsidR="0001602F" w:rsidRDefault="0001602F" w:rsidP="00BC4F03">
      <w:pPr>
        <w:autoSpaceDE w:val="0"/>
        <w:autoSpaceDN w:val="0"/>
        <w:adjustRightInd w:val="0"/>
        <w:spacing w:after="0" w:line="360" w:lineRule="auto"/>
        <w:ind w:left="284"/>
        <w:rPr>
          <w:rFonts w:ascii="Times New Roman" w:hAnsi="Times New Roman" w:cs="Times New Roman"/>
          <w:sz w:val="24"/>
          <w:szCs w:val="24"/>
          <w:lang w:val="en-US"/>
        </w:rPr>
      </w:pPr>
    </w:p>
    <w:p w:rsidR="0001602F" w:rsidRDefault="0001602F" w:rsidP="00BC4F03">
      <w:pPr>
        <w:autoSpaceDE w:val="0"/>
        <w:autoSpaceDN w:val="0"/>
        <w:adjustRightInd w:val="0"/>
        <w:spacing w:after="0" w:line="360" w:lineRule="auto"/>
        <w:ind w:left="284"/>
        <w:rPr>
          <w:rFonts w:ascii="Times New Roman" w:hAnsi="Times New Roman" w:cs="Times New Roman"/>
          <w:sz w:val="24"/>
          <w:szCs w:val="24"/>
          <w:lang w:val="en-US"/>
        </w:rPr>
      </w:pPr>
    </w:p>
    <w:p w:rsidR="00D7164C" w:rsidRPr="00D7164C" w:rsidRDefault="00D7164C" w:rsidP="00BC4F03">
      <w:pPr>
        <w:autoSpaceDE w:val="0"/>
        <w:autoSpaceDN w:val="0"/>
        <w:adjustRightInd w:val="0"/>
        <w:spacing w:after="0" w:line="360" w:lineRule="auto"/>
        <w:ind w:left="284"/>
        <w:rPr>
          <w:rFonts w:ascii="Times New Roman" w:hAnsi="Times New Roman" w:cs="Times New Roman"/>
          <w:sz w:val="24"/>
          <w:szCs w:val="24"/>
          <w:lang w:val="en-US"/>
        </w:rPr>
      </w:pPr>
    </w:p>
    <w:p w:rsidR="00847131" w:rsidRDefault="00847131" w:rsidP="00BC4F03">
      <w:pPr>
        <w:ind w:left="284"/>
        <w:rPr>
          <w:rFonts w:ascii="Times New Roman" w:hAnsi="Times New Roman" w:cs="Times New Roman"/>
          <w:b/>
          <w:sz w:val="28"/>
          <w:szCs w:val="28"/>
        </w:rPr>
      </w:pPr>
      <w:r>
        <w:rPr>
          <w:rFonts w:ascii="Times New Roman" w:hAnsi="Times New Roman" w:cs="Times New Roman"/>
          <w:b/>
          <w:noProof/>
          <w:sz w:val="28"/>
          <w:szCs w:val="28"/>
          <w:lang w:val="en-GB" w:eastAsia="en-GB"/>
        </w:rPr>
        <w:drawing>
          <wp:inline distT="0" distB="0" distL="0" distR="0">
            <wp:extent cx="4895850" cy="2695575"/>
            <wp:effectExtent l="19050" t="0" r="0" b="0"/>
            <wp:docPr id="3" name="Picture 13" descr="F:\New folder\Image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New folder\Image1129.jpg"/>
                    <pic:cNvPicPr>
                      <a:picLocks noChangeAspect="1" noChangeArrowheads="1"/>
                    </pic:cNvPicPr>
                  </pic:nvPicPr>
                  <pic:blipFill>
                    <a:blip r:embed="rId68" cstate="print"/>
                    <a:srcRect/>
                    <a:stretch>
                      <a:fillRect/>
                    </a:stretch>
                  </pic:blipFill>
                  <pic:spPr bwMode="auto">
                    <a:xfrm>
                      <a:off x="0" y="0"/>
                      <a:ext cx="4899171" cy="2697403"/>
                    </a:xfrm>
                    <a:prstGeom prst="rect">
                      <a:avLst/>
                    </a:prstGeom>
                    <a:noFill/>
                    <a:ln w="9525">
                      <a:noFill/>
                      <a:miter lim="800000"/>
                      <a:headEnd/>
                      <a:tailEnd/>
                    </a:ln>
                  </pic:spPr>
                </pic:pic>
              </a:graphicData>
            </a:graphic>
          </wp:inline>
        </w:drawing>
      </w:r>
    </w:p>
    <w:p w:rsidR="00847131" w:rsidRDefault="00E5219B" w:rsidP="00BC4F03">
      <w:pPr>
        <w:ind w:left="284"/>
        <w:rPr>
          <w:rFonts w:ascii="Times New Roman" w:hAnsi="Times New Roman" w:cs="Times New Roman"/>
          <w:sz w:val="24"/>
          <w:szCs w:val="24"/>
        </w:rPr>
      </w:pPr>
      <w:r>
        <w:rPr>
          <w:rFonts w:ascii="Times New Roman" w:hAnsi="Times New Roman" w:cs="Times New Roman"/>
          <w:sz w:val="24"/>
          <w:szCs w:val="24"/>
        </w:rPr>
        <w:t xml:space="preserve">                      Figure 4.5.1</w:t>
      </w:r>
      <w:r w:rsidR="00643A28">
        <w:rPr>
          <w:rFonts w:ascii="Times New Roman" w:hAnsi="Times New Roman" w:cs="Times New Roman"/>
          <w:sz w:val="24"/>
          <w:szCs w:val="24"/>
        </w:rPr>
        <w:t xml:space="preserve"> </w:t>
      </w:r>
      <w:r w:rsidR="00BE217D" w:rsidRPr="0001602F">
        <w:rPr>
          <w:rFonts w:ascii="Times New Roman" w:hAnsi="Times New Roman" w:cs="Times New Roman"/>
          <w:sz w:val="24"/>
          <w:szCs w:val="24"/>
        </w:rPr>
        <w:t>(A)</w:t>
      </w:r>
      <w:r w:rsidR="00BE217D">
        <w:rPr>
          <w:rFonts w:ascii="Times New Roman" w:hAnsi="Times New Roman" w:cs="Times New Roman"/>
          <w:sz w:val="24"/>
          <w:szCs w:val="24"/>
        </w:rPr>
        <w:t>- Biodegradation Test Setup</w:t>
      </w:r>
    </w:p>
    <w:p w:rsidR="00C76266" w:rsidRDefault="00C76266" w:rsidP="00BC4F03">
      <w:pPr>
        <w:ind w:left="284"/>
        <w:rPr>
          <w:rFonts w:ascii="Times New Roman" w:hAnsi="Times New Roman" w:cs="Times New Roman"/>
          <w:sz w:val="24"/>
          <w:szCs w:val="24"/>
        </w:rPr>
      </w:pPr>
    </w:p>
    <w:p w:rsidR="00C76266" w:rsidRDefault="00C76266" w:rsidP="00BC4F03">
      <w:pPr>
        <w:ind w:left="284"/>
        <w:rPr>
          <w:rFonts w:ascii="Times New Roman" w:hAnsi="Times New Roman" w:cs="Times New Roman"/>
          <w:sz w:val="24"/>
          <w:szCs w:val="24"/>
        </w:rPr>
      </w:pPr>
    </w:p>
    <w:p w:rsidR="00C76266" w:rsidRDefault="00C76266" w:rsidP="00BC4F03">
      <w:pPr>
        <w:ind w:left="284"/>
        <w:rPr>
          <w:rFonts w:ascii="Times New Roman" w:hAnsi="Times New Roman" w:cs="Times New Roman"/>
          <w:sz w:val="24"/>
          <w:szCs w:val="24"/>
        </w:rPr>
      </w:pPr>
    </w:p>
    <w:p w:rsidR="00C76266" w:rsidRDefault="00C76266" w:rsidP="00BC4F03">
      <w:pPr>
        <w:ind w:left="284"/>
        <w:rPr>
          <w:rFonts w:ascii="Times New Roman" w:hAnsi="Times New Roman" w:cs="Times New Roman"/>
          <w:sz w:val="24"/>
          <w:szCs w:val="24"/>
        </w:rPr>
      </w:pPr>
    </w:p>
    <w:p w:rsidR="00C76266" w:rsidRDefault="00C76266" w:rsidP="00BC4F03">
      <w:pPr>
        <w:ind w:left="284"/>
        <w:rPr>
          <w:rFonts w:ascii="Times New Roman" w:hAnsi="Times New Roman" w:cs="Times New Roman"/>
          <w:sz w:val="24"/>
          <w:szCs w:val="24"/>
        </w:rPr>
      </w:pPr>
    </w:p>
    <w:p w:rsidR="00C76266" w:rsidRDefault="00C76266" w:rsidP="00BC4F03">
      <w:pPr>
        <w:ind w:left="284"/>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C76266" w:rsidRDefault="00C76266" w:rsidP="00BC4F03">
      <w:pPr>
        <w:ind w:left="284"/>
        <w:rPr>
          <w:rFonts w:ascii="Times New Roman" w:hAnsi="Times New Roman" w:cs="Times New Roman"/>
          <w:b/>
          <w:sz w:val="28"/>
          <w:szCs w:val="28"/>
        </w:rPr>
      </w:pPr>
    </w:p>
    <w:p w:rsidR="00847131" w:rsidRDefault="00202914" w:rsidP="00BC4F03">
      <w:pPr>
        <w:ind w:left="284" w:right="-154"/>
        <w:rPr>
          <w:rFonts w:ascii="Times New Roman" w:hAnsi="Times New Roman" w:cs="Times New Roman"/>
          <w:b/>
          <w:sz w:val="28"/>
          <w:szCs w:val="28"/>
        </w:rPr>
      </w:pPr>
      <w:r>
        <w:rPr>
          <w:rFonts w:ascii="Times New Roman" w:hAnsi="Times New Roman" w:cs="Times New Roman"/>
          <w:b/>
          <w:sz w:val="28"/>
          <w:szCs w:val="28"/>
        </w:rPr>
        <w:t xml:space="preserve">            </w:t>
      </w:r>
      <w:r w:rsidR="00847131">
        <w:rPr>
          <w:rFonts w:ascii="Times New Roman" w:hAnsi="Times New Roman" w:cs="Times New Roman"/>
          <w:b/>
          <w:noProof/>
          <w:sz w:val="28"/>
          <w:szCs w:val="28"/>
          <w:lang w:val="en-GB" w:eastAsia="en-GB"/>
        </w:rPr>
        <w:drawing>
          <wp:inline distT="0" distB="0" distL="0" distR="0">
            <wp:extent cx="2476500" cy="2066925"/>
            <wp:effectExtent l="19050" t="0" r="0" b="0"/>
            <wp:docPr id="5" name="Picture 15" descr="F:\New folder\Image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New folder\Image1140.jpg"/>
                    <pic:cNvPicPr>
                      <a:picLocks noChangeAspect="1" noChangeArrowheads="1"/>
                    </pic:cNvPicPr>
                  </pic:nvPicPr>
                  <pic:blipFill>
                    <a:blip r:embed="rId69" cstate="print"/>
                    <a:srcRect/>
                    <a:stretch>
                      <a:fillRect/>
                    </a:stretch>
                  </pic:blipFill>
                  <pic:spPr bwMode="auto">
                    <a:xfrm>
                      <a:off x="0" y="0"/>
                      <a:ext cx="2480498" cy="2070262"/>
                    </a:xfrm>
                    <a:prstGeom prst="rect">
                      <a:avLst/>
                    </a:prstGeom>
                    <a:noFill/>
                    <a:ln w="9525">
                      <a:noFill/>
                      <a:miter lim="800000"/>
                      <a:headEnd/>
                      <a:tailEnd/>
                    </a:ln>
                  </pic:spPr>
                </pic:pic>
              </a:graphicData>
            </a:graphic>
          </wp:inline>
        </w:drawing>
      </w:r>
    </w:p>
    <w:p w:rsidR="00202914" w:rsidRDefault="00A514A1" w:rsidP="00BC4F03">
      <w:pPr>
        <w:ind w:left="284" w:right="-154"/>
        <w:rPr>
          <w:rFonts w:ascii="Times New Roman" w:hAnsi="Times New Roman" w:cs="Times New Roman"/>
          <w:sz w:val="24"/>
          <w:szCs w:val="24"/>
        </w:rPr>
      </w:pPr>
      <w:r>
        <w:rPr>
          <w:rFonts w:ascii="Times New Roman" w:hAnsi="Times New Roman" w:cs="Times New Roman"/>
          <w:sz w:val="24"/>
          <w:szCs w:val="24"/>
        </w:rPr>
        <w:t>Figure</w:t>
      </w:r>
      <w:r w:rsidR="00E5219B">
        <w:rPr>
          <w:rFonts w:ascii="Times New Roman" w:hAnsi="Times New Roman" w:cs="Times New Roman"/>
          <w:sz w:val="24"/>
          <w:szCs w:val="24"/>
        </w:rPr>
        <w:t>4.5.2</w:t>
      </w:r>
      <w:r w:rsidR="00643A28">
        <w:rPr>
          <w:rFonts w:ascii="Times New Roman" w:hAnsi="Times New Roman" w:cs="Times New Roman"/>
          <w:sz w:val="24"/>
          <w:szCs w:val="24"/>
        </w:rPr>
        <w:t xml:space="preserve"> </w:t>
      </w:r>
      <w:r w:rsidR="0001602F" w:rsidRPr="0001602F">
        <w:rPr>
          <w:rFonts w:ascii="Times New Roman" w:hAnsi="Times New Roman" w:cs="Times New Roman"/>
          <w:sz w:val="24"/>
          <w:szCs w:val="24"/>
        </w:rPr>
        <w:t xml:space="preserve">(A)- Microbes used for biodgadation test </w:t>
      </w:r>
      <w:r w:rsidR="0001602F">
        <w:rPr>
          <w:rFonts w:ascii="Times New Roman" w:hAnsi="Times New Roman" w:cs="Times New Roman"/>
          <w:sz w:val="24"/>
          <w:szCs w:val="24"/>
        </w:rPr>
        <w:t>i) Escherichia Coli ii) Staphyl</w:t>
      </w:r>
      <w:r w:rsidR="0001602F" w:rsidRPr="0001602F">
        <w:rPr>
          <w:rFonts w:ascii="Times New Roman" w:hAnsi="Times New Roman" w:cs="Times New Roman"/>
          <w:sz w:val="24"/>
          <w:szCs w:val="24"/>
        </w:rPr>
        <w:t>ococcus Aureus</w:t>
      </w:r>
    </w:p>
    <w:p w:rsidR="0001602F" w:rsidRDefault="0001602F" w:rsidP="00BC4F03">
      <w:pPr>
        <w:ind w:left="284" w:right="-154"/>
        <w:rPr>
          <w:rFonts w:ascii="Times New Roman" w:hAnsi="Times New Roman" w:cs="Times New Roman"/>
          <w:sz w:val="24"/>
          <w:szCs w:val="24"/>
        </w:rPr>
      </w:pPr>
      <w:r>
        <w:rPr>
          <w:rFonts w:ascii="Times New Roman" w:hAnsi="Times New Roman" w:cs="Times New Roman"/>
          <w:sz w:val="24"/>
          <w:szCs w:val="24"/>
        </w:rPr>
        <w:t xml:space="preserve">(B)- </w:t>
      </w:r>
      <w:r w:rsidR="00EF00BF">
        <w:rPr>
          <w:rFonts w:ascii="Times New Roman" w:hAnsi="Times New Roman" w:cs="Times New Roman"/>
          <w:sz w:val="24"/>
          <w:szCs w:val="24"/>
        </w:rPr>
        <w:t>Escherichia coli: CMGG-PVA (40:60) film with w</w:t>
      </w:r>
      <w:r w:rsidR="00EF00BF" w:rsidRPr="00643A28">
        <w:rPr>
          <w:rFonts w:ascii="Times New Roman" w:hAnsi="Times New Roman" w:cs="Times New Roman"/>
          <w:sz w:val="24"/>
          <w:szCs w:val="24"/>
          <w:vertAlign w:val="subscript"/>
        </w:rPr>
        <w:t>o</w:t>
      </w:r>
      <w:r w:rsidR="00EF00BF">
        <w:rPr>
          <w:rFonts w:ascii="Times New Roman" w:hAnsi="Times New Roman" w:cs="Times New Roman"/>
          <w:sz w:val="24"/>
          <w:szCs w:val="24"/>
        </w:rPr>
        <w:t>=116.1mg and w</w:t>
      </w:r>
      <w:r w:rsidR="00EF00BF" w:rsidRPr="00643A28">
        <w:rPr>
          <w:rFonts w:ascii="Times New Roman" w:hAnsi="Times New Roman" w:cs="Times New Roman"/>
          <w:sz w:val="24"/>
          <w:szCs w:val="24"/>
          <w:vertAlign w:val="subscript"/>
        </w:rPr>
        <w:t>f</w:t>
      </w:r>
      <w:r w:rsidR="00EF00BF">
        <w:rPr>
          <w:rFonts w:ascii="Times New Roman" w:hAnsi="Times New Roman" w:cs="Times New Roman"/>
          <w:sz w:val="24"/>
          <w:szCs w:val="24"/>
        </w:rPr>
        <w:t>=109mg</w:t>
      </w:r>
    </w:p>
    <w:p w:rsidR="00A514A1" w:rsidRDefault="00A514A1" w:rsidP="00BC4F03">
      <w:pPr>
        <w:ind w:left="284" w:right="-154"/>
        <w:rPr>
          <w:rFonts w:ascii="Times New Roman" w:hAnsi="Times New Roman" w:cs="Times New Roman"/>
          <w:sz w:val="24"/>
          <w:szCs w:val="24"/>
        </w:rPr>
      </w:pPr>
    </w:p>
    <w:p w:rsidR="00A514A1" w:rsidRDefault="00A514A1" w:rsidP="00BC4F03">
      <w:pPr>
        <w:ind w:left="284" w:right="-154"/>
        <w:rPr>
          <w:rFonts w:ascii="Times New Roman" w:hAnsi="Times New Roman" w:cs="Times New Roman"/>
          <w:sz w:val="24"/>
          <w:szCs w:val="24"/>
        </w:rPr>
      </w:pPr>
    </w:p>
    <w:p w:rsidR="00A514A1" w:rsidRDefault="00A514A1" w:rsidP="00BC4F03">
      <w:pPr>
        <w:ind w:left="284" w:right="-154"/>
        <w:rPr>
          <w:rFonts w:ascii="Times New Roman" w:hAnsi="Times New Roman" w:cs="Times New Roman"/>
          <w:sz w:val="24"/>
          <w:szCs w:val="24"/>
        </w:rPr>
      </w:pPr>
    </w:p>
    <w:p w:rsidR="00EF00BF" w:rsidRDefault="00EF00BF" w:rsidP="00BC4F03">
      <w:pPr>
        <w:ind w:left="284" w:right="-154"/>
        <w:rPr>
          <w:rFonts w:ascii="Times New Roman" w:hAnsi="Times New Roman" w:cs="Times New Roman"/>
          <w:sz w:val="24"/>
          <w:szCs w:val="24"/>
        </w:rPr>
      </w:pPr>
    </w:p>
    <w:p w:rsidR="00A514A1" w:rsidRDefault="00A514A1" w:rsidP="00BC4F03">
      <w:pPr>
        <w:ind w:left="284" w:right="-154"/>
        <w:rPr>
          <w:rFonts w:ascii="Times New Roman" w:hAnsi="Times New Roman" w:cs="Times New Roman"/>
          <w:sz w:val="24"/>
          <w:szCs w:val="24"/>
        </w:rPr>
      </w:pPr>
    </w:p>
    <w:p w:rsidR="00C76266" w:rsidRDefault="00C76266" w:rsidP="00BC4F03">
      <w:pPr>
        <w:ind w:left="284" w:right="-154"/>
        <w:rPr>
          <w:rFonts w:ascii="Times New Roman" w:hAnsi="Times New Roman" w:cs="Times New Roman"/>
          <w:sz w:val="24"/>
          <w:szCs w:val="24"/>
        </w:rPr>
      </w:pPr>
    </w:p>
    <w:p w:rsidR="00A514A1" w:rsidRPr="0001602F" w:rsidRDefault="00A514A1" w:rsidP="00BC4F03">
      <w:pPr>
        <w:ind w:left="284" w:right="-154"/>
        <w:rPr>
          <w:rFonts w:ascii="Times New Roman" w:hAnsi="Times New Roman" w:cs="Times New Roman"/>
          <w:sz w:val="24"/>
          <w:szCs w:val="24"/>
        </w:rPr>
      </w:pPr>
    </w:p>
    <w:p w:rsidR="00847131" w:rsidRDefault="00847131" w:rsidP="00BC4F03">
      <w:pPr>
        <w:ind w:left="284" w:right="-334"/>
        <w:rPr>
          <w:rFonts w:ascii="Times New Roman" w:hAnsi="Times New Roman" w:cs="Times New Roman"/>
        </w:rPr>
      </w:pPr>
      <w:r>
        <w:rPr>
          <w:rFonts w:ascii="Times New Roman" w:hAnsi="Times New Roman" w:cs="Times New Roman"/>
          <w:noProof/>
          <w:lang w:val="en-GB" w:eastAsia="en-GB"/>
        </w:rPr>
        <w:drawing>
          <wp:inline distT="0" distB="0" distL="0" distR="0">
            <wp:extent cx="2543175" cy="2000250"/>
            <wp:effectExtent l="19050" t="0" r="9525" b="0"/>
            <wp:docPr id="6" name="Picture 16" descr="F:\New folder\1148 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New folder\1148 imp.jpg"/>
                    <pic:cNvPicPr>
                      <a:picLocks noChangeAspect="1" noChangeArrowheads="1"/>
                    </pic:cNvPicPr>
                  </pic:nvPicPr>
                  <pic:blipFill>
                    <a:blip r:embed="rId70" cstate="print"/>
                    <a:srcRect/>
                    <a:stretch>
                      <a:fillRect/>
                    </a:stretch>
                  </pic:blipFill>
                  <pic:spPr bwMode="auto">
                    <a:xfrm>
                      <a:off x="0" y="0"/>
                      <a:ext cx="2542881" cy="2000019"/>
                    </a:xfrm>
                    <a:prstGeom prst="rect">
                      <a:avLst/>
                    </a:prstGeom>
                    <a:noFill/>
                    <a:ln w="9525">
                      <a:noFill/>
                      <a:miter lim="800000"/>
                      <a:headEnd/>
                      <a:tailEnd/>
                    </a:ln>
                  </pic:spPr>
                </pic:pic>
              </a:graphicData>
            </a:graphic>
          </wp:inline>
        </w:drawing>
      </w:r>
      <w:r w:rsidR="00E47F57">
        <w:rPr>
          <w:rFonts w:ascii="Times New Roman" w:hAnsi="Times New Roman" w:cs="Times New Roman"/>
        </w:rPr>
        <w:t xml:space="preserve">              </w:t>
      </w:r>
      <w:r>
        <w:rPr>
          <w:rFonts w:ascii="Times New Roman" w:hAnsi="Times New Roman" w:cs="Times New Roman"/>
          <w:noProof/>
          <w:lang w:val="en-GB" w:eastAsia="en-GB"/>
        </w:rPr>
        <w:drawing>
          <wp:inline distT="0" distB="0" distL="0" distR="0">
            <wp:extent cx="2657475" cy="1999332"/>
            <wp:effectExtent l="19050" t="0" r="9525" b="0"/>
            <wp:docPr id="29" name="Picture 17" descr="F:\New folder\Image1151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New folder\Image1151imp.jpg"/>
                    <pic:cNvPicPr>
                      <a:picLocks noChangeAspect="1" noChangeArrowheads="1"/>
                    </pic:cNvPicPr>
                  </pic:nvPicPr>
                  <pic:blipFill>
                    <a:blip r:embed="rId71" cstate="print"/>
                    <a:srcRect/>
                    <a:stretch>
                      <a:fillRect/>
                    </a:stretch>
                  </pic:blipFill>
                  <pic:spPr bwMode="auto">
                    <a:xfrm>
                      <a:off x="0" y="0"/>
                      <a:ext cx="2654980" cy="1997455"/>
                    </a:xfrm>
                    <a:prstGeom prst="rect">
                      <a:avLst/>
                    </a:prstGeom>
                    <a:noFill/>
                    <a:ln w="9525">
                      <a:noFill/>
                      <a:miter lim="800000"/>
                      <a:headEnd/>
                      <a:tailEnd/>
                    </a:ln>
                  </pic:spPr>
                </pic:pic>
              </a:graphicData>
            </a:graphic>
          </wp:inline>
        </w:drawing>
      </w:r>
    </w:p>
    <w:p w:rsidR="00EF00BF" w:rsidRDefault="00A514A1" w:rsidP="00EF00BF">
      <w:pPr>
        <w:ind w:left="284" w:right="-154"/>
        <w:rPr>
          <w:rFonts w:ascii="Times New Roman" w:hAnsi="Times New Roman" w:cs="Times New Roman"/>
          <w:sz w:val="24"/>
          <w:szCs w:val="24"/>
        </w:rPr>
      </w:pPr>
      <w:r>
        <w:rPr>
          <w:rFonts w:ascii="Times New Roman" w:hAnsi="Times New Roman" w:cs="Times New Roman"/>
          <w:sz w:val="24"/>
          <w:szCs w:val="24"/>
        </w:rPr>
        <w:t>Figure</w:t>
      </w:r>
      <w:r w:rsidR="00E5219B">
        <w:rPr>
          <w:rFonts w:ascii="Times New Roman" w:hAnsi="Times New Roman" w:cs="Times New Roman"/>
          <w:sz w:val="24"/>
          <w:szCs w:val="24"/>
        </w:rPr>
        <w:t>4.5.3</w:t>
      </w:r>
      <w:r w:rsidR="00643A28">
        <w:rPr>
          <w:rFonts w:ascii="Times New Roman" w:hAnsi="Times New Roman" w:cs="Times New Roman"/>
          <w:sz w:val="24"/>
          <w:szCs w:val="24"/>
        </w:rPr>
        <w:t xml:space="preserve"> </w:t>
      </w:r>
      <w:r w:rsidRPr="0001602F">
        <w:rPr>
          <w:rFonts w:ascii="Times New Roman" w:hAnsi="Times New Roman" w:cs="Times New Roman"/>
          <w:sz w:val="24"/>
          <w:szCs w:val="24"/>
        </w:rPr>
        <w:t>(A)</w:t>
      </w:r>
      <w:r w:rsidR="00EF00BF">
        <w:rPr>
          <w:rFonts w:ascii="Times New Roman" w:hAnsi="Times New Roman" w:cs="Times New Roman"/>
          <w:sz w:val="24"/>
          <w:szCs w:val="24"/>
        </w:rPr>
        <w:t>- Escherichia coli: GG-PVA (40:60) film with w</w:t>
      </w:r>
      <w:r w:rsidR="00EF00BF" w:rsidRPr="00643A28">
        <w:rPr>
          <w:rFonts w:ascii="Times New Roman" w:hAnsi="Times New Roman" w:cs="Times New Roman"/>
          <w:sz w:val="24"/>
          <w:szCs w:val="24"/>
          <w:vertAlign w:val="subscript"/>
        </w:rPr>
        <w:t>o</w:t>
      </w:r>
      <w:r w:rsidR="00EF00BF">
        <w:rPr>
          <w:rFonts w:ascii="Times New Roman" w:hAnsi="Times New Roman" w:cs="Times New Roman"/>
          <w:sz w:val="24"/>
          <w:szCs w:val="24"/>
        </w:rPr>
        <w:t>=67.1mg and w</w:t>
      </w:r>
      <w:r w:rsidR="00EF00BF" w:rsidRPr="00643A28">
        <w:rPr>
          <w:rFonts w:ascii="Times New Roman" w:hAnsi="Times New Roman" w:cs="Times New Roman"/>
          <w:sz w:val="24"/>
          <w:szCs w:val="24"/>
          <w:vertAlign w:val="subscript"/>
        </w:rPr>
        <w:t>f</w:t>
      </w:r>
      <w:r w:rsidR="00EF00BF">
        <w:rPr>
          <w:rFonts w:ascii="Times New Roman" w:hAnsi="Times New Roman" w:cs="Times New Roman"/>
          <w:sz w:val="24"/>
          <w:szCs w:val="24"/>
        </w:rPr>
        <w:t>=53mg</w:t>
      </w:r>
    </w:p>
    <w:p w:rsidR="00EF00BF" w:rsidRDefault="00EF00BF" w:rsidP="00EF00BF">
      <w:pPr>
        <w:ind w:left="284" w:right="-154"/>
        <w:rPr>
          <w:rFonts w:ascii="Times New Roman" w:hAnsi="Times New Roman" w:cs="Times New Roman"/>
          <w:sz w:val="24"/>
          <w:szCs w:val="24"/>
        </w:rPr>
      </w:pPr>
      <w:r>
        <w:rPr>
          <w:rFonts w:ascii="Times New Roman" w:hAnsi="Times New Roman" w:cs="Times New Roman"/>
          <w:sz w:val="24"/>
          <w:szCs w:val="24"/>
        </w:rPr>
        <w:t xml:space="preserve"> (B)- Escherichia coli: Sodium Alginate-GG (40:60)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=58.2mg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=38mg</w:t>
      </w:r>
    </w:p>
    <w:p w:rsidR="00A514A1" w:rsidRDefault="00A514A1" w:rsidP="00BC4F03">
      <w:pPr>
        <w:ind w:left="284" w:right="-334"/>
        <w:rPr>
          <w:rFonts w:ascii="Times New Roman" w:hAnsi="Times New Roman" w:cs="Times New Roman"/>
        </w:rPr>
      </w:pPr>
    </w:p>
    <w:p w:rsidR="00C76266" w:rsidRDefault="00C76266" w:rsidP="00BC4F03">
      <w:pPr>
        <w:ind w:left="284" w:right="-334"/>
        <w:rPr>
          <w:rFonts w:ascii="Times New Roman" w:hAnsi="Times New Roman" w:cs="Times New Roman"/>
        </w:rPr>
      </w:pPr>
    </w:p>
    <w:p w:rsidR="0036221C" w:rsidRDefault="0036221C" w:rsidP="00BC4F03">
      <w:pPr>
        <w:tabs>
          <w:tab w:val="left" w:pos="0"/>
        </w:tabs>
        <w:ind w:left="284"/>
        <w:rPr>
          <w:rFonts w:ascii="Times New Roman" w:hAnsi="Times New Roman" w:cs="Times New Roman"/>
        </w:rPr>
      </w:pPr>
      <w:r>
        <w:rPr>
          <w:rFonts w:ascii="Times New Roman" w:hAnsi="Times New Roman" w:cs="Times New Roman"/>
          <w:noProof/>
          <w:lang w:val="en-GB" w:eastAsia="en-GB"/>
        </w:rPr>
        <w:drawing>
          <wp:inline distT="0" distB="0" distL="0" distR="0">
            <wp:extent cx="2352675" cy="2114550"/>
            <wp:effectExtent l="19050" t="0" r="9525" b="0"/>
            <wp:docPr id="31" name="Picture 18" descr="F:\New folder\Image1152i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New folder\Image1152imp.jpg"/>
                    <pic:cNvPicPr>
                      <a:picLocks noChangeAspect="1" noChangeArrowheads="1"/>
                    </pic:cNvPicPr>
                  </pic:nvPicPr>
                  <pic:blipFill>
                    <a:blip r:embed="rId72" cstate="print"/>
                    <a:srcRect/>
                    <a:stretch>
                      <a:fillRect/>
                    </a:stretch>
                  </pic:blipFill>
                  <pic:spPr bwMode="auto">
                    <a:xfrm>
                      <a:off x="0" y="0"/>
                      <a:ext cx="2352675" cy="2114550"/>
                    </a:xfrm>
                    <a:prstGeom prst="rect">
                      <a:avLst/>
                    </a:prstGeom>
                    <a:noFill/>
                    <a:ln w="9525">
                      <a:noFill/>
                      <a:miter lim="800000"/>
                      <a:headEnd/>
                      <a:tailEnd/>
                    </a:ln>
                  </pic:spPr>
                </pic:pic>
              </a:graphicData>
            </a:graphic>
          </wp:inline>
        </w:drawing>
      </w:r>
      <w:r w:rsidR="00325E6B">
        <w:rPr>
          <w:rFonts w:ascii="Times New Roman" w:hAnsi="Times New Roman" w:cs="Times New Roman"/>
        </w:rPr>
        <w:t xml:space="preserve">               </w:t>
      </w:r>
      <w:r w:rsidR="00325E6B">
        <w:rPr>
          <w:rFonts w:ascii="Times New Roman" w:hAnsi="Times New Roman" w:cs="Times New Roman"/>
          <w:noProof/>
          <w:lang w:val="en-GB" w:eastAsia="en-GB"/>
        </w:rPr>
        <w:drawing>
          <wp:inline distT="0" distB="0" distL="0" distR="0">
            <wp:extent cx="2505075" cy="2114550"/>
            <wp:effectExtent l="19050" t="0" r="9525" b="0"/>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3" cstate="print"/>
                    <a:srcRect/>
                    <a:stretch>
                      <a:fillRect/>
                    </a:stretch>
                  </pic:blipFill>
                  <pic:spPr bwMode="auto">
                    <a:xfrm>
                      <a:off x="0" y="0"/>
                      <a:ext cx="2505253" cy="2114700"/>
                    </a:xfrm>
                    <a:prstGeom prst="rect">
                      <a:avLst/>
                    </a:prstGeom>
                    <a:noFill/>
                    <a:ln w="9525">
                      <a:noFill/>
                      <a:miter lim="800000"/>
                      <a:headEnd/>
                      <a:tailEnd/>
                    </a:ln>
                  </pic:spPr>
                </pic:pic>
              </a:graphicData>
            </a:graphic>
          </wp:inline>
        </w:drawing>
      </w:r>
    </w:p>
    <w:p w:rsidR="00EF00BF" w:rsidRDefault="00EF00BF" w:rsidP="00EF00BF">
      <w:pPr>
        <w:ind w:left="284" w:right="-154"/>
        <w:rPr>
          <w:rFonts w:ascii="Times New Roman" w:hAnsi="Times New Roman" w:cs="Times New Roman"/>
          <w:sz w:val="24"/>
          <w:szCs w:val="24"/>
        </w:rPr>
      </w:pPr>
      <w:r>
        <w:rPr>
          <w:rFonts w:ascii="Times New Roman" w:hAnsi="Times New Roman" w:cs="Times New Roman"/>
          <w:sz w:val="24"/>
          <w:szCs w:val="24"/>
        </w:rPr>
        <w:t>Figure</w:t>
      </w:r>
      <w:r w:rsidR="00E5219B">
        <w:rPr>
          <w:rFonts w:ascii="Times New Roman" w:hAnsi="Times New Roman" w:cs="Times New Roman"/>
          <w:sz w:val="24"/>
          <w:szCs w:val="24"/>
        </w:rPr>
        <w:t xml:space="preserve">4.5.4 </w:t>
      </w:r>
      <w:r w:rsidR="00325E6B" w:rsidRPr="0001602F">
        <w:rPr>
          <w:rFonts w:ascii="Times New Roman" w:hAnsi="Times New Roman" w:cs="Times New Roman"/>
          <w:sz w:val="24"/>
          <w:szCs w:val="24"/>
        </w:rPr>
        <w:t>(A)</w:t>
      </w:r>
      <w:r>
        <w:rPr>
          <w:rFonts w:ascii="Times New Roman" w:hAnsi="Times New Roman" w:cs="Times New Roman"/>
          <w:sz w:val="24"/>
          <w:szCs w:val="24"/>
        </w:rPr>
        <w:t>- Escherichia coli: Pure GG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=54 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=43 mg</w:t>
      </w:r>
    </w:p>
    <w:p w:rsidR="00EF00BF" w:rsidRDefault="00EF00BF" w:rsidP="00EF00BF">
      <w:pPr>
        <w:ind w:left="284" w:right="-154"/>
        <w:rPr>
          <w:rFonts w:ascii="Times New Roman" w:hAnsi="Times New Roman" w:cs="Times New Roman"/>
          <w:sz w:val="24"/>
          <w:szCs w:val="24"/>
        </w:rPr>
      </w:pPr>
      <w:r>
        <w:rPr>
          <w:rFonts w:ascii="Times New Roman" w:hAnsi="Times New Roman" w:cs="Times New Roman"/>
          <w:sz w:val="24"/>
          <w:szCs w:val="24"/>
        </w:rPr>
        <w:t>(B)- Escherichia coli: Pure PVA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=68.7 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=67.8 mg</w:t>
      </w:r>
    </w:p>
    <w:p w:rsidR="00325E6B" w:rsidRDefault="00325E6B" w:rsidP="00BC4F03">
      <w:pPr>
        <w:ind w:left="284" w:right="-334"/>
        <w:rPr>
          <w:rFonts w:ascii="Times New Roman" w:hAnsi="Times New Roman" w:cs="Times New Roman"/>
          <w:sz w:val="24"/>
          <w:szCs w:val="24"/>
        </w:rPr>
      </w:pPr>
    </w:p>
    <w:p w:rsidR="00325E6B" w:rsidRDefault="00325E6B" w:rsidP="00BC4F03">
      <w:pPr>
        <w:ind w:left="284" w:right="-334"/>
        <w:rPr>
          <w:rFonts w:ascii="Times New Roman" w:hAnsi="Times New Roman" w:cs="Times New Roman"/>
          <w:sz w:val="24"/>
          <w:szCs w:val="24"/>
        </w:rPr>
      </w:pPr>
    </w:p>
    <w:p w:rsidR="00325E6B" w:rsidRDefault="00325E6B" w:rsidP="00BC4F03">
      <w:pPr>
        <w:ind w:left="284" w:right="-334"/>
        <w:rPr>
          <w:rFonts w:ascii="Times New Roman" w:hAnsi="Times New Roman" w:cs="Times New Roman"/>
          <w:sz w:val="24"/>
          <w:szCs w:val="24"/>
        </w:rPr>
      </w:pPr>
    </w:p>
    <w:p w:rsidR="00325E6B" w:rsidRDefault="00325E6B" w:rsidP="00BC4F03">
      <w:pPr>
        <w:ind w:left="284" w:right="-334"/>
        <w:rPr>
          <w:rFonts w:ascii="Times New Roman" w:hAnsi="Times New Roman" w:cs="Times New Roman"/>
          <w:sz w:val="24"/>
          <w:szCs w:val="24"/>
        </w:rPr>
      </w:pPr>
    </w:p>
    <w:p w:rsidR="00BE217D" w:rsidRDefault="00BE217D" w:rsidP="00BC4F03">
      <w:pPr>
        <w:ind w:left="284" w:right="-334"/>
        <w:rPr>
          <w:rFonts w:ascii="Times New Roman" w:hAnsi="Times New Roman" w:cs="Times New Roman"/>
          <w:sz w:val="24"/>
          <w:szCs w:val="24"/>
        </w:rPr>
      </w:pPr>
    </w:p>
    <w:p w:rsidR="00C76266" w:rsidRDefault="00C76266" w:rsidP="00BC4F03">
      <w:pPr>
        <w:ind w:left="284" w:right="-334"/>
        <w:rPr>
          <w:rFonts w:ascii="Times New Roman" w:hAnsi="Times New Roman" w:cs="Times New Roman"/>
          <w:sz w:val="24"/>
          <w:szCs w:val="24"/>
        </w:rPr>
      </w:pPr>
    </w:p>
    <w:p w:rsidR="00325E6B" w:rsidRDefault="00325E6B" w:rsidP="000A3FF1">
      <w:pPr>
        <w:ind w:right="-334"/>
        <w:rPr>
          <w:rFonts w:ascii="Times New Roman" w:hAnsi="Times New Roman" w:cs="Times New Roman"/>
          <w:sz w:val="24"/>
          <w:szCs w:val="24"/>
        </w:rPr>
      </w:pPr>
    </w:p>
    <w:p w:rsidR="00325E6B" w:rsidRDefault="00325E6B" w:rsidP="00BC4F03">
      <w:pPr>
        <w:ind w:left="284" w:right="-334"/>
        <w:rPr>
          <w:rFonts w:ascii="Times New Roman" w:hAnsi="Times New Roman" w:cs="Times New Roman"/>
        </w:rPr>
      </w:pPr>
      <w:r>
        <w:rPr>
          <w:rFonts w:ascii="Times New Roman" w:hAnsi="Times New Roman" w:cs="Times New Roman"/>
          <w:noProof/>
          <w:lang w:val="en-GB" w:eastAsia="en-GB"/>
        </w:rPr>
        <w:drawing>
          <wp:inline distT="0" distB="0" distL="0" distR="0">
            <wp:extent cx="2533650" cy="2162175"/>
            <wp:effectExtent l="19050" t="0" r="0" b="0"/>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2535043" cy="2163364"/>
                    </a:xfrm>
                    <a:prstGeom prst="rect">
                      <a:avLst/>
                    </a:prstGeom>
                    <a:noFill/>
                    <a:ln w="9525">
                      <a:noFill/>
                      <a:miter lim="800000"/>
                      <a:headEnd/>
                      <a:tailEnd/>
                    </a:ln>
                  </pic:spPr>
                </pic:pic>
              </a:graphicData>
            </a:graphic>
          </wp:inline>
        </w:drawing>
      </w:r>
      <w:r>
        <w:rPr>
          <w:rFonts w:ascii="Times New Roman" w:hAnsi="Times New Roman" w:cs="Times New Roman"/>
        </w:rPr>
        <w:t xml:space="preserve">                </w:t>
      </w:r>
      <w:r>
        <w:rPr>
          <w:rFonts w:ascii="Times New Roman" w:hAnsi="Times New Roman" w:cs="Times New Roman"/>
          <w:noProof/>
          <w:lang w:val="en-GB" w:eastAsia="en-GB"/>
        </w:rPr>
        <w:drawing>
          <wp:inline distT="0" distB="0" distL="0" distR="0">
            <wp:extent cx="2543175" cy="2162175"/>
            <wp:effectExtent l="19050" t="0" r="9525" b="0"/>
            <wp:docPr id="3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srcRect/>
                    <a:stretch>
                      <a:fillRect/>
                    </a:stretch>
                  </pic:blipFill>
                  <pic:spPr bwMode="auto">
                    <a:xfrm>
                      <a:off x="0" y="0"/>
                      <a:ext cx="2543175" cy="2162175"/>
                    </a:xfrm>
                    <a:prstGeom prst="rect">
                      <a:avLst/>
                    </a:prstGeom>
                    <a:noFill/>
                    <a:ln w="9525">
                      <a:noFill/>
                      <a:miter lim="800000"/>
                      <a:headEnd/>
                      <a:tailEnd/>
                    </a:ln>
                  </pic:spPr>
                </pic:pic>
              </a:graphicData>
            </a:graphic>
          </wp:inline>
        </w:drawing>
      </w:r>
    </w:p>
    <w:p w:rsidR="000A3FF1" w:rsidRDefault="000A3FF1" w:rsidP="000A3FF1">
      <w:pPr>
        <w:ind w:left="284" w:right="-964"/>
        <w:rPr>
          <w:rFonts w:ascii="Times New Roman" w:hAnsi="Times New Roman" w:cs="Times New Roman"/>
          <w:sz w:val="24"/>
          <w:szCs w:val="24"/>
        </w:rPr>
      </w:pPr>
      <w:r>
        <w:rPr>
          <w:rFonts w:ascii="Times New Roman" w:hAnsi="Times New Roman" w:cs="Times New Roman"/>
          <w:sz w:val="24"/>
          <w:szCs w:val="24"/>
        </w:rPr>
        <w:t>Figure</w:t>
      </w:r>
      <w:r w:rsidR="00E5219B">
        <w:rPr>
          <w:rFonts w:ascii="Times New Roman" w:hAnsi="Times New Roman" w:cs="Times New Roman"/>
          <w:sz w:val="24"/>
          <w:szCs w:val="24"/>
        </w:rPr>
        <w:t xml:space="preserve">4.5.5 </w:t>
      </w:r>
      <w:r w:rsidR="00325E6B" w:rsidRPr="0001602F">
        <w:rPr>
          <w:rFonts w:ascii="Times New Roman" w:hAnsi="Times New Roman" w:cs="Times New Roman"/>
          <w:sz w:val="24"/>
          <w:szCs w:val="24"/>
        </w:rPr>
        <w:t>(A)</w:t>
      </w:r>
      <w:r>
        <w:rPr>
          <w:rFonts w:ascii="Times New Roman" w:hAnsi="Times New Roman" w:cs="Times New Roman"/>
          <w:sz w:val="24"/>
          <w:szCs w:val="24"/>
        </w:rPr>
        <w:t>- Staphylococcus Aureus: CMGG-PVA (40:60)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=65mg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=57mg</w:t>
      </w:r>
    </w:p>
    <w:p w:rsidR="00325E6B" w:rsidRDefault="000A3FF1" w:rsidP="00C76266">
      <w:pPr>
        <w:ind w:left="284" w:right="-154"/>
        <w:rPr>
          <w:rFonts w:ascii="Times New Roman" w:hAnsi="Times New Roman" w:cs="Times New Roman"/>
          <w:sz w:val="24"/>
          <w:szCs w:val="24"/>
        </w:rPr>
      </w:pPr>
      <w:r>
        <w:rPr>
          <w:rFonts w:ascii="Times New Roman" w:hAnsi="Times New Roman" w:cs="Times New Roman"/>
          <w:sz w:val="24"/>
          <w:szCs w:val="24"/>
        </w:rPr>
        <w:t>(B)- Staphylococcus Aureus: GG-PVA (40:60)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=53 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=42 mg</w:t>
      </w:r>
    </w:p>
    <w:p w:rsidR="00325E6B" w:rsidRDefault="00C76266" w:rsidP="000A3FF1">
      <w:pPr>
        <w:tabs>
          <w:tab w:val="left" w:pos="0"/>
        </w:tabs>
        <w:rPr>
          <w:rFonts w:ascii="Times New Roman" w:hAnsi="Times New Roman" w:cs="Times New Roman"/>
        </w:rPr>
      </w:pPr>
      <w:r>
        <w:rPr>
          <w:rFonts w:ascii="Times New Roman" w:hAnsi="Times New Roman" w:cs="Times New Roman"/>
        </w:rPr>
        <w:lastRenderedPageBreak/>
        <w:t xml:space="preserve"> </w:t>
      </w:r>
    </w:p>
    <w:p w:rsidR="00C76266" w:rsidRDefault="00C76266" w:rsidP="000A3FF1">
      <w:pPr>
        <w:tabs>
          <w:tab w:val="left" w:pos="0"/>
        </w:tabs>
        <w:rPr>
          <w:rFonts w:ascii="Times New Roman" w:hAnsi="Times New Roman" w:cs="Times New Roman"/>
        </w:rPr>
      </w:pPr>
    </w:p>
    <w:p w:rsidR="00325E6B" w:rsidRDefault="00325E6B" w:rsidP="00BC4F03">
      <w:pPr>
        <w:tabs>
          <w:tab w:val="left" w:pos="0"/>
        </w:tabs>
        <w:ind w:left="284" w:right="-334"/>
        <w:rPr>
          <w:rFonts w:ascii="Times New Roman" w:hAnsi="Times New Roman" w:cs="Times New Roman"/>
        </w:rPr>
      </w:pPr>
      <w:r>
        <w:rPr>
          <w:rFonts w:ascii="Times New Roman" w:hAnsi="Times New Roman" w:cs="Times New Roman"/>
          <w:noProof/>
          <w:lang w:val="en-GB" w:eastAsia="en-GB"/>
        </w:rPr>
        <w:drawing>
          <wp:inline distT="0" distB="0" distL="0" distR="0">
            <wp:extent cx="2543175" cy="2190750"/>
            <wp:effectExtent l="19050" t="0" r="9525" b="0"/>
            <wp:docPr id="3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6" cstate="print"/>
                    <a:srcRect/>
                    <a:stretch>
                      <a:fillRect/>
                    </a:stretch>
                  </pic:blipFill>
                  <pic:spPr bwMode="auto">
                    <a:xfrm>
                      <a:off x="0" y="0"/>
                      <a:ext cx="2544058" cy="2191511"/>
                    </a:xfrm>
                    <a:prstGeom prst="rect">
                      <a:avLst/>
                    </a:prstGeom>
                    <a:noFill/>
                    <a:ln w="9525">
                      <a:noFill/>
                      <a:miter lim="800000"/>
                      <a:headEnd/>
                      <a:tailEnd/>
                    </a:ln>
                  </pic:spPr>
                </pic:pic>
              </a:graphicData>
            </a:graphic>
          </wp:inline>
        </w:drawing>
      </w:r>
      <w:r w:rsidR="002B1FA5">
        <w:rPr>
          <w:rFonts w:ascii="Times New Roman" w:hAnsi="Times New Roman" w:cs="Times New Roman"/>
        </w:rPr>
        <w:t xml:space="preserve">             </w:t>
      </w:r>
      <w:r w:rsidR="002B1FA5">
        <w:rPr>
          <w:rFonts w:ascii="Times New Roman" w:hAnsi="Times New Roman" w:cs="Times New Roman"/>
          <w:noProof/>
          <w:lang w:val="en-GB" w:eastAsia="en-GB"/>
        </w:rPr>
        <w:drawing>
          <wp:inline distT="0" distB="0" distL="0" distR="0">
            <wp:extent cx="2628900" cy="2190749"/>
            <wp:effectExtent l="19050" t="0" r="0" b="0"/>
            <wp:docPr id="3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7" cstate="print"/>
                    <a:srcRect/>
                    <a:stretch>
                      <a:fillRect/>
                    </a:stretch>
                  </pic:blipFill>
                  <pic:spPr bwMode="auto">
                    <a:xfrm>
                      <a:off x="0" y="0"/>
                      <a:ext cx="2630793" cy="2192326"/>
                    </a:xfrm>
                    <a:prstGeom prst="rect">
                      <a:avLst/>
                    </a:prstGeom>
                    <a:noFill/>
                    <a:ln w="9525">
                      <a:noFill/>
                      <a:miter lim="800000"/>
                      <a:headEnd/>
                      <a:tailEnd/>
                    </a:ln>
                  </pic:spPr>
                </pic:pic>
              </a:graphicData>
            </a:graphic>
          </wp:inline>
        </w:drawing>
      </w:r>
    </w:p>
    <w:p w:rsidR="000A3FF1" w:rsidRDefault="002B1FA5" w:rsidP="000A3FF1">
      <w:pPr>
        <w:ind w:left="284" w:right="-154"/>
        <w:rPr>
          <w:rFonts w:ascii="Times New Roman" w:hAnsi="Times New Roman" w:cs="Times New Roman"/>
          <w:sz w:val="24"/>
          <w:szCs w:val="24"/>
        </w:rPr>
      </w:pPr>
      <w:r>
        <w:rPr>
          <w:rFonts w:ascii="Times New Roman" w:hAnsi="Times New Roman" w:cs="Times New Roman"/>
          <w:sz w:val="24"/>
          <w:szCs w:val="24"/>
        </w:rPr>
        <w:t xml:space="preserve">Figure </w:t>
      </w:r>
      <w:r w:rsidR="00E5219B">
        <w:rPr>
          <w:rFonts w:ascii="Times New Roman" w:hAnsi="Times New Roman" w:cs="Times New Roman"/>
          <w:sz w:val="24"/>
          <w:szCs w:val="24"/>
        </w:rPr>
        <w:t>4.5.6</w:t>
      </w:r>
      <w:r w:rsidR="00643A28">
        <w:rPr>
          <w:rFonts w:ascii="Times New Roman" w:hAnsi="Times New Roman" w:cs="Times New Roman"/>
          <w:sz w:val="24"/>
          <w:szCs w:val="24"/>
        </w:rPr>
        <w:t xml:space="preserve"> </w:t>
      </w:r>
      <w:r w:rsidRPr="0001602F">
        <w:rPr>
          <w:rFonts w:ascii="Times New Roman" w:hAnsi="Times New Roman" w:cs="Times New Roman"/>
          <w:sz w:val="24"/>
          <w:szCs w:val="24"/>
        </w:rPr>
        <w:t>(A)</w:t>
      </w:r>
      <w:r w:rsidR="000A3FF1">
        <w:rPr>
          <w:rFonts w:ascii="Times New Roman" w:hAnsi="Times New Roman" w:cs="Times New Roman"/>
          <w:sz w:val="24"/>
          <w:szCs w:val="24"/>
        </w:rPr>
        <w:t>- Staphylococcus Aureus: Sodium Alginate-PVA (40:60) film with w</w:t>
      </w:r>
      <w:r w:rsidR="000A3FF1" w:rsidRPr="00643A28">
        <w:rPr>
          <w:rFonts w:ascii="Times New Roman" w:hAnsi="Times New Roman" w:cs="Times New Roman"/>
          <w:sz w:val="24"/>
          <w:szCs w:val="24"/>
          <w:vertAlign w:val="subscript"/>
        </w:rPr>
        <w:t>o</w:t>
      </w:r>
      <w:r w:rsidR="000A3FF1">
        <w:rPr>
          <w:rFonts w:ascii="Times New Roman" w:hAnsi="Times New Roman" w:cs="Times New Roman"/>
          <w:sz w:val="24"/>
          <w:szCs w:val="24"/>
        </w:rPr>
        <w:t>=53 mg and w</w:t>
      </w:r>
      <w:r w:rsidR="000A3FF1" w:rsidRPr="00643A28">
        <w:rPr>
          <w:rFonts w:ascii="Times New Roman" w:hAnsi="Times New Roman" w:cs="Times New Roman"/>
          <w:sz w:val="24"/>
          <w:szCs w:val="24"/>
          <w:vertAlign w:val="subscript"/>
        </w:rPr>
        <w:t>f</w:t>
      </w:r>
      <w:r w:rsidR="000A3FF1">
        <w:rPr>
          <w:rFonts w:ascii="Times New Roman" w:hAnsi="Times New Roman" w:cs="Times New Roman"/>
          <w:sz w:val="24"/>
          <w:szCs w:val="24"/>
        </w:rPr>
        <w:t>=46 mg</w:t>
      </w:r>
    </w:p>
    <w:p w:rsidR="000A3FF1" w:rsidRDefault="000A3FF1" w:rsidP="000A3FF1">
      <w:pPr>
        <w:ind w:left="284" w:right="-154"/>
        <w:rPr>
          <w:rFonts w:ascii="Times New Roman" w:hAnsi="Times New Roman" w:cs="Times New Roman"/>
          <w:sz w:val="24"/>
          <w:szCs w:val="24"/>
        </w:rPr>
      </w:pPr>
      <w:r>
        <w:rPr>
          <w:rFonts w:ascii="Times New Roman" w:hAnsi="Times New Roman" w:cs="Times New Roman"/>
          <w:sz w:val="24"/>
          <w:szCs w:val="24"/>
        </w:rPr>
        <w:t>(B)- Staphylococcus Aureus: Pure PVA (40:60) film with w</w:t>
      </w:r>
      <w:r w:rsidRPr="00643A28">
        <w:rPr>
          <w:rFonts w:ascii="Times New Roman" w:hAnsi="Times New Roman" w:cs="Times New Roman"/>
          <w:sz w:val="24"/>
          <w:szCs w:val="24"/>
          <w:vertAlign w:val="subscript"/>
        </w:rPr>
        <w:t>o</w:t>
      </w:r>
      <w:r>
        <w:rPr>
          <w:rFonts w:ascii="Times New Roman" w:hAnsi="Times New Roman" w:cs="Times New Roman"/>
          <w:sz w:val="24"/>
          <w:szCs w:val="24"/>
        </w:rPr>
        <w:t>=55 mg and w</w:t>
      </w:r>
      <w:r w:rsidRPr="00643A28">
        <w:rPr>
          <w:rFonts w:ascii="Times New Roman" w:hAnsi="Times New Roman" w:cs="Times New Roman"/>
          <w:sz w:val="24"/>
          <w:szCs w:val="24"/>
          <w:vertAlign w:val="subscript"/>
        </w:rPr>
        <w:t>f</w:t>
      </w:r>
      <w:r>
        <w:rPr>
          <w:rFonts w:ascii="Times New Roman" w:hAnsi="Times New Roman" w:cs="Times New Roman"/>
          <w:sz w:val="24"/>
          <w:szCs w:val="24"/>
        </w:rPr>
        <w:t>=53.8 mg</w:t>
      </w:r>
    </w:p>
    <w:p w:rsidR="000A3FF1" w:rsidRDefault="000A3FF1" w:rsidP="000A3FF1">
      <w:pPr>
        <w:ind w:left="284" w:right="-154"/>
        <w:rPr>
          <w:rFonts w:ascii="Times New Roman" w:hAnsi="Times New Roman" w:cs="Times New Roman"/>
          <w:sz w:val="24"/>
          <w:szCs w:val="24"/>
        </w:rPr>
      </w:pPr>
    </w:p>
    <w:p w:rsidR="002B1FA5" w:rsidRDefault="002B1FA5" w:rsidP="00BC4F03">
      <w:pPr>
        <w:ind w:left="284" w:right="-334"/>
        <w:rPr>
          <w:rFonts w:ascii="Times New Roman" w:hAnsi="Times New Roman" w:cs="Times New Roman"/>
          <w:sz w:val="24"/>
          <w:szCs w:val="24"/>
        </w:rPr>
      </w:pPr>
    </w:p>
    <w:p w:rsidR="002B1FA5" w:rsidRDefault="002B1FA5" w:rsidP="00BC4F03">
      <w:pPr>
        <w:ind w:left="284" w:right="-334"/>
        <w:rPr>
          <w:rFonts w:ascii="Times New Roman" w:hAnsi="Times New Roman" w:cs="Times New Roman"/>
          <w:sz w:val="24"/>
          <w:szCs w:val="24"/>
        </w:rPr>
      </w:pPr>
    </w:p>
    <w:p w:rsidR="002B1FA5" w:rsidRDefault="002B1FA5" w:rsidP="00BC4F03">
      <w:pPr>
        <w:ind w:left="284" w:right="-334"/>
        <w:rPr>
          <w:rFonts w:ascii="Times New Roman" w:hAnsi="Times New Roman" w:cs="Times New Roman"/>
          <w:sz w:val="24"/>
          <w:szCs w:val="24"/>
        </w:rPr>
      </w:pPr>
    </w:p>
    <w:p w:rsidR="002B1FA5" w:rsidRDefault="002B1FA5" w:rsidP="00BC4F03">
      <w:pPr>
        <w:ind w:left="284" w:right="-334"/>
        <w:rPr>
          <w:rFonts w:ascii="Times New Roman" w:hAnsi="Times New Roman" w:cs="Times New Roman"/>
          <w:sz w:val="24"/>
          <w:szCs w:val="24"/>
        </w:rPr>
      </w:pPr>
    </w:p>
    <w:p w:rsidR="002B1FA5" w:rsidRDefault="002B1FA5" w:rsidP="000A3FF1">
      <w:pPr>
        <w:ind w:right="-334"/>
        <w:rPr>
          <w:rFonts w:ascii="Times New Roman" w:hAnsi="Times New Roman" w:cs="Times New Roman"/>
          <w:sz w:val="24"/>
          <w:szCs w:val="24"/>
        </w:rPr>
      </w:pPr>
    </w:p>
    <w:p w:rsidR="002B1FA5" w:rsidRDefault="002B1FA5" w:rsidP="00BC4F03">
      <w:pPr>
        <w:ind w:left="284" w:right="-334"/>
        <w:rPr>
          <w:rFonts w:ascii="Times New Roman" w:hAnsi="Times New Roman" w:cs="Times New Roman"/>
          <w:sz w:val="24"/>
          <w:szCs w:val="24"/>
        </w:rPr>
      </w:pPr>
    </w:p>
    <w:p w:rsidR="002B1FA5" w:rsidRDefault="002B1FA5" w:rsidP="00C76266">
      <w:pPr>
        <w:ind w:left="270" w:right="-334" w:firstLine="14"/>
        <w:rPr>
          <w:rFonts w:ascii="Times New Roman" w:hAnsi="Times New Roman" w:cs="Times New Roman"/>
          <w:sz w:val="24"/>
          <w:szCs w:val="24"/>
        </w:rPr>
      </w:pPr>
      <w:r>
        <w:rPr>
          <w:rFonts w:ascii="Times New Roman" w:hAnsi="Times New Roman" w:cs="Times New Roman"/>
          <w:sz w:val="24"/>
          <w:szCs w:val="24"/>
        </w:rPr>
        <w:t xml:space="preserve">           </w:t>
      </w:r>
      <w:r w:rsidR="00C76266">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cs="Times New Roman"/>
          <w:noProof/>
          <w:sz w:val="24"/>
          <w:szCs w:val="24"/>
          <w:lang w:val="en-GB" w:eastAsia="en-GB"/>
        </w:rPr>
        <w:drawing>
          <wp:inline distT="0" distB="0" distL="0" distR="0">
            <wp:extent cx="3262745" cy="2326747"/>
            <wp:effectExtent l="19050" t="0" r="0" b="0"/>
            <wp:docPr id="3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8" cstate="print"/>
                    <a:srcRect/>
                    <a:stretch>
                      <a:fillRect/>
                    </a:stretch>
                  </pic:blipFill>
                  <pic:spPr bwMode="auto">
                    <a:xfrm>
                      <a:off x="0" y="0"/>
                      <a:ext cx="3266768" cy="2329616"/>
                    </a:xfrm>
                    <a:prstGeom prst="rect">
                      <a:avLst/>
                    </a:prstGeom>
                    <a:noFill/>
                    <a:ln w="9525">
                      <a:noFill/>
                      <a:miter lim="800000"/>
                      <a:headEnd/>
                      <a:tailEnd/>
                    </a:ln>
                  </pic:spPr>
                </pic:pic>
              </a:graphicData>
            </a:graphic>
          </wp:inline>
        </w:drawing>
      </w:r>
    </w:p>
    <w:p w:rsidR="00BF217C" w:rsidRDefault="002B1FA5" w:rsidP="00C76266">
      <w:pPr>
        <w:ind w:left="284" w:right="-154"/>
        <w:rPr>
          <w:rFonts w:ascii="Times New Roman" w:hAnsi="Times New Roman" w:cs="Times New Roman"/>
          <w:sz w:val="24"/>
          <w:szCs w:val="24"/>
        </w:rPr>
      </w:pPr>
      <w:r>
        <w:rPr>
          <w:rFonts w:ascii="Times New Roman" w:hAnsi="Times New Roman" w:cs="Times New Roman"/>
          <w:sz w:val="24"/>
          <w:szCs w:val="24"/>
        </w:rPr>
        <w:t>Figure</w:t>
      </w:r>
      <w:r w:rsidR="00E5219B">
        <w:rPr>
          <w:rFonts w:ascii="Times New Roman" w:hAnsi="Times New Roman" w:cs="Times New Roman"/>
          <w:sz w:val="24"/>
          <w:szCs w:val="24"/>
        </w:rPr>
        <w:t>4.5.7</w:t>
      </w:r>
      <w:r w:rsidR="00643A28">
        <w:rPr>
          <w:rFonts w:ascii="Times New Roman" w:hAnsi="Times New Roman" w:cs="Times New Roman"/>
          <w:sz w:val="24"/>
          <w:szCs w:val="24"/>
        </w:rPr>
        <w:t xml:space="preserve"> </w:t>
      </w:r>
      <w:r w:rsidRPr="0001602F">
        <w:rPr>
          <w:rFonts w:ascii="Times New Roman" w:hAnsi="Times New Roman" w:cs="Times New Roman"/>
          <w:sz w:val="24"/>
          <w:szCs w:val="24"/>
        </w:rPr>
        <w:t>(A</w:t>
      </w:r>
      <w:r w:rsidR="000A3FF1">
        <w:rPr>
          <w:rFonts w:ascii="Times New Roman" w:hAnsi="Times New Roman" w:cs="Times New Roman"/>
          <w:sz w:val="24"/>
          <w:szCs w:val="24"/>
        </w:rPr>
        <w:t>)- Staphylococcus Aureus: Pure CMGG film with w</w:t>
      </w:r>
      <w:r w:rsidR="000A3FF1" w:rsidRPr="00643A28">
        <w:rPr>
          <w:rFonts w:ascii="Times New Roman" w:hAnsi="Times New Roman" w:cs="Times New Roman"/>
          <w:sz w:val="24"/>
          <w:szCs w:val="24"/>
          <w:vertAlign w:val="subscript"/>
        </w:rPr>
        <w:t>o</w:t>
      </w:r>
      <w:r w:rsidR="000A3FF1">
        <w:rPr>
          <w:rFonts w:ascii="Times New Roman" w:hAnsi="Times New Roman" w:cs="Times New Roman"/>
          <w:sz w:val="24"/>
          <w:szCs w:val="24"/>
        </w:rPr>
        <w:t>=65 mg and w</w:t>
      </w:r>
      <w:r w:rsidR="000A3FF1" w:rsidRPr="00643A28">
        <w:rPr>
          <w:rFonts w:ascii="Times New Roman" w:hAnsi="Times New Roman" w:cs="Times New Roman"/>
          <w:sz w:val="24"/>
          <w:szCs w:val="24"/>
          <w:vertAlign w:val="subscript"/>
        </w:rPr>
        <w:t>f</w:t>
      </w:r>
      <w:r w:rsidR="000A3FF1">
        <w:rPr>
          <w:rFonts w:ascii="Times New Roman" w:hAnsi="Times New Roman" w:cs="Times New Roman"/>
          <w:sz w:val="24"/>
          <w:szCs w:val="24"/>
        </w:rPr>
        <w:t>=54 mg</w:t>
      </w:r>
    </w:p>
    <w:p w:rsidR="0046577E" w:rsidRPr="00E5219B" w:rsidRDefault="00C85C63" w:rsidP="00E5219B">
      <w:pPr>
        <w:shd w:val="clear" w:color="auto" w:fill="FFFFFF"/>
        <w:spacing w:before="270" w:after="90" w:line="480" w:lineRule="auto"/>
        <w:ind w:left="360"/>
        <w:jc w:val="both"/>
        <w:textAlignment w:val="baseline"/>
        <w:outlineLvl w:val="1"/>
        <w:rPr>
          <w:rFonts w:ascii="Times New Roman" w:eastAsia="Arial Unicode MS" w:hAnsi="Times New Roman" w:cs="Times New Roman"/>
          <w:b/>
          <w:sz w:val="28"/>
          <w:szCs w:val="28"/>
          <w:lang w:val="en-US"/>
        </w:rPr>
      </w:pPr>
      <w:r w:rsidRPr="00C85C63">
        <w:rPr>
          <w:noProof/>
          <w:lang w:val="en-US"/>
        </w:rPr>
        <w:lastRenderedPageBreak/>
        <w:pict>
          <v:shape id="_x0000_s1057" type="#_x0000_t32" style="position:absolute;left:0;text-align:left;margin-left:14.25pt;margin-top:31.7pt;width:420pt;height:0;z-index:251668992" o:connectortype="straight" strokeweight="2.5pt"/>
        </w:pict>
      </w:r>
      <w:r w:rsidR="00E5219B">
        <w:rPr>
          <w:rFonts w:ascii="Times New Roman" w:eastAsia="Arial Unicode MS" w:hAnsi="Times New Roman" w:cs="Times New Roman"/>
          <w:b/>
          <w:sz w:val="28"/>
          <w:szCs w:val="28"/>
          <w:lang w:val="en-US"/>
        </w:rPr>
        <w:t>5.</w:t>
      </w:r>
      <w:r w:rsidR="00E5219B">
        <w:rPr>
          <w:rFonts w:ascii="Times New Roman" w:eastAsia="Arial Unicode MS" w:hAnsi="Times New Roman" w:cs="Times New Roman"/>
          <w:b/>
          <w:sz w:val="28"/>
          <w:szCs w:val="28"/>
          <w:lang w:val="en-US"/>
        </w:rPr>
        <w:tab/>
      </w:r>
      <w:r w:rsidR="006D0091" w:rsidRPr="00E5219B">
        <w:rPr>
          <w:rFonts w:ascii="Times New Roman" w:eastAsia="Arial Unicode MS" w:hAnsi="Times New Roman" w:cs="Times New Roman"/>
          <w:b/>
          <w:sz w:val="28"/>
          <w:szCs w:val="28"/>
          <w:lang w:val="en-US"/>
        </w:rPr>
        <w:t>RESULTS AND DISCUSSION</w:t>
      </w:r>
    </w:p>
    <w:p w:rsidR="0046577E" w:rsidRPr="0046577E" w:rsidRDefault="0046577E" w:rsidP="0046577E">
      <w:pPr>
        <w:pStyle w:val="ListParagraph"/>
        <w:shd w:val="clear" w:color="auto" w:fill="FFFFFF"/>
        <w:spacing w:before="270" w:after="90" w:line="480" w:lineRule="auto"/>
        <w:jc w:val="both"/>
        <w:textAlignment w:val="baseline"/>
        <w:outlineLvl w:val="1"/>
        <w:rPr>
          <w:rFonts w:ascii="Times New Roman" w:eastAsia="Arial Unicode MS" w:hAnsi="Times New Roman" w:cs="Times New Roman"/>
          <w:b/>
          <w:sz w:val="28"/>
          <w:szCs w:val="28"/>
          <w:lang w:val="en-US"/>
        </w:rPr>
      </w:pPr>
    </w:p>
    <w:p w:rsidR="003C6FAC" w:rsidRPr="003C6FAC" w:rsidRDefault="003C6FAC" w:rsidP="003F6551">
      <w:pPr>
        <w:shd w:val="clear" w:color="auto" w:fill="FFFFFF"/>
        <w:spacing w:before="270" w:after="90" w:line="480" w:lineRule="auto"/>
        <w:ind w:left="360"/>
        <w:jc w:val="both"/>
        <w:textAlignment w:val="baseline"/>
        <w:outlineLvl w:val="1"/>
        <w:rPr>
          <w:rFonts w:ascii="Times New Roman" w:eastAsia="Arial Unicode MS" w:hAnsi="Times New Roman" w:cs="Times New Roman"/>
          <w:sz w:val="24"/>
          <w:szCs w:val="24"/>
          <w:lang w:val="en-US"/>
        </w:rPr>
      </w:pPr>
      <w:r>
        <w:rPr>
          <w:rFonts w:ascii="Times New Roman" w:eastAsia="Arial Unicode MS" w:hAnsi="Times New Roman" w:cs="Times New Roman"/>
          <w:sz w:val="24"/>
          <w:szCs w:val="24"/>
          <w:lang w:val="en-US"/>
        </w:rPr>
        <w:t>Blend films using pure Guar Gum and another natural polysaccharide i.e. sodium alginate, Guar Gum</w:t>
      </w:r>
      <w:r w:rsidR="002E1EA2">
        <w:rPr>
          <w:rFonts w:ascii="Times New Roman" w:eastAsia="Arial Unicode MS" w:hAnsi="Times New Roman" w:cs="Times New Roman"/>
          <w:sz w:val="24"/>
          <w:szCs w:val="24"/>
          <w:lang w:val="en-US"/>
        </w:rPr>
        <w:t xml:space="preserve"> and synthetic polymer i.e. PVA</w:t>
      </w:r>
      <w:r>
        <w:rPr>
          <w:rFonts w:ascii="Times New Roman" w:eastAsia="Arial Unicode MS" w:hAnsi="Times New Roman" w:cs="Times New Roman"/>
          <w:sz w:val="24"/>
          <w:szCs w:val="24"/>
          <w:lang w:val="en-US"/>
        </w:rPr>
        <w:t xml:space="preserve"> and that of carboxymethylated guar gum, a derivative of guar gum</w:t>
      </w:r>
      <w:r w:rsidR="002E1EA2">
        <w:rPr>
          <w:rFonts w:ascii="Times New Roman" w:eastAsia="Arial Unicode MS" w:hAnsi="Times New Roman" w:cs="Times New Roman"/>
          <w:sz w:val="24"/>
          <w:szCs w:val="24"/>
          <w:lang w:val="en-US"/>
        </w:rPr>
        <w:t>,</w:t>
      </w:r>
      <w:r>
        <w:rPr>
          <w:rFonts w:ascii="Times New Roman" w:eastAsia="Arial Unicode MS" w:hAnsi="Times New Roman" w:cs="Times New Roman"/>
          <w:sz w:val="24"/>
          <w:szCs w:val="24"/>
          <w:lang w:val="en-US"/>
        </w:rPr>
        <w:t xml:space="preserve"> and</w:t>
      </w:r>
      <w:r w:rsidR="002E1EA2">
        <w:rPr>
          <w:rFonts w:ascii="Times New Roman" w:eastAsia="Arial Unicode MS" w:hAnsi="Times New Roman" w:cs="Times New Roman"/>
          <w:sz w:val="24"/>
          <w:szCs w:val="24"/>
          <w:lang w:val="en-US"/>
        </w:rPr>
        <w:t xml:space="preserve"> PVA were successfully prepared by solution casting method. These films were then characterized using characterization techniques like FTIR and SEM. Mechanical properties like tensile strength,elongation at break were determined. Also, Carboxymethylated-PVA films were cross linked with calcium chloride using aqueous ethanol solution and their swelling studies in different media were also studied. The biodegradability property of films was also evaluated. </w:t>
      </w:r>
    </w:p>
    <w:p w:rsidR="00B61DB0" w:rsidRPr="00E5219B" w:rsidRDefault="00E5219B" w:rsidP="00E5219B">
      <w:pPr>
        <w:shd w:val="clear" w:color="auto" w:fill="FFFFFF"/>
        <w:spacing w:before="300" w:line="360" w:lineRule="auto"/>
        <w:ind w:left="360"/>
        <w:textAlignment w:val="baseline"/>
        <w:outlineLvl w:val="2"/>
        <w:rPr>
          <w:rFonts w:ascii="Times New Roman" w:eastAsia="Arial Unicode MS" w:hAnsi="Times New Roman" w:cs="Times New Roman"/>
          <w:b/>
          <w:sz w:val="26"/>
          <w:szCs w:val="26"/>
          <w:lang w:val="en-US"/>
        </w:rPr>
      </w:pPr>
      <w:r>
        <w:rPr>
          <w:rFonts w:ascii="Times New Roman" w:eastAsia="Arial Unicode MS" w:hAnsi="Times New Roman" w:cs="Times New Roman"/>
          <w:b/>
          <w:sz w:val="26"/>
          <w:szCs w:val="26"/>
          <w:lang w:val="en-US"/>
        </w:rPr>
        <w:t>5.1</w:t>
      </w:r>
      <w:r w:rsidR="006D0091" w:rsidRPr="00E5219B">
        <w:rPr>
          <w:rFonts w:ascii="Times New Roman" w:eastAsia="Arial Unicode MS" w:hAnsi="Times New Roman" w:cs="Times New Roman"/>
          <w:b/>
          <w:sz w:val="26"/>
          <w:szCs w:val="26"/>
          <w:lang w:val="en-US"/>
        </w:rPr>
        <w:t xml:space="preserve">  </w:t>
      </w:r>
      <w:r w:rsidR="00B61DB0" w:rsidRPr="00E5219B">
        <w:rPr>
          <w:rFonts w:ascii="Times New Roman" w:eastAsia="Arial Unicode MS" w:hAnsi="Times New Roman" w:cs="Times New Roman"/>
          <w:b/>
          <w:sz w:val="26"/>
          <w:szCs w:val="26"/>
          <w:lang w:val="en-US"/>
        </w:rPr>
        <w:t>FTIR</w:t>
      </w:r>
      <w:r w:rsidR="00305206" w:rsidRPr="00E5219B">
        <w:rPr>
          <w:rFonts w:ascii="Times New Roman" w:eastAsia="Arial Unicode MS" w:hAnsi="Times New Roman" w:cs="Times New Roman"/>
          <w:b/>
          <w:sz w:val="26"/>
          <w:szCs w:val="26"/>
          <w:lang w:val="en-US"/>
        </w:rPr>
        <w:t xml:space="preserve"> Spectra  Analysis</w:t>
      </w:r>
    </w:p>
    <w:p w:rsidR="00A76243" w:rsidRDefault="002E1EA2" w:rsidP="008628F7">
      <w:pPr>
        <w:shd w:val="clear" w:color="auto" w:fill="FFFFFF"/>
        <w:spacing w:line="360" w:lineRule="auto"/>
        <w:ind w:left="360"/>
        <w:jc w:val="both"/>
        <w:textAlignment w:val="baseline"/>
        <w:rPr>
          <w:rFonts w:ascii="Times New Roman" w:eastAsia="Arial Unicode MS" w:hAnsi="Times New Roman" w:cs="Times New Roman"/>
          <w:sz w:val="24"/>
          <w:szCs w:val="24"/>
          <w:lang w:val="en-US"/>
        </w:rPr>
      </w:pPr>
      <w:r>
        <w:rPr>
          <w:rFonts w:ascii="Times New Roman" w:eastAsia="Arial Unicode MS" w:hAnsi="Times New Roman" w:cs="Times New Roman"/>
          <w:sz w:val="24"/>
          <w:szCs w:val="24"/>
          <w:lang w:val="en-US"/>
        </w:rPr>
        <w:t>In case o</w:t>
      </w:r>
      <w:r w:rsidR="008628F7">
        <w:rPr>
          <w:rFonts w:ascii="Times New Roman" w:eastAsia="Arial Unicode MS" w:hAnsi="Times New Roman" w:cs="Times New Roman"/>
          <w:sz w:val="24"/>
          <w:szCs w:val="24"/>
          <w:lang w:val="en-US"/>
        </w:rPr>
        <w:t>f Guar Gum spectra, t</w:t>
      </w:r>
      <w:r w:rsidR="00B61DB0" w:rsidRPr="008628F7">
        <w:rPr>
          <w:rFonts w:ascii="Times New Roman" w:eastAsia="Arial Unicode MS" w:hAnsi="Times New Roman" w:cs="Times New Roman"/>
          <w:sz w:val="24"/>
          <w:szCs w:val="24"/>
          <w:lang w:val="en-US"/>
        </w:rPr>
        <w:t>he broad band around 3376 cm</w:t>
      </w:r>
      <w:r w:rsidR="00B61DB0" w:rsidRPr="008628F7">
        <w:rPr>
          <w:rFonts w:ascii="Times New Roman" w:eastAsia="Arial Unicode MS" w:hAnsi="Times New Roman" w:cs="Times New Roman"/>
          <w:sz w:val="24"/>
          <w:szCs w:val="24"/>
          <w:bdr w:val="none" w:sz="0" w:space="0" w:color="auto" w:frame="1"/>
          <w:vertAlign w:val="superscript"/>
          <w:lang w:val="en-US"/>
        </w:rPr>
        <w:t>−1</w:t>
      </w:r>
      <w:r w:rsidR="00B61DB0" w:rsidRPr="008628F7">
        <w:rPr>
          <w:rFonts w:ascii="Times New Roman" w:eastAsia="Arial Unicode MS" w:hAnsi="Times New Roman" w:cs="Times New Roman"/>
          <w:sz w:val="24"/>
          <w:szCs w:val="24"/>
          <w:lang w:val="en-US"/>
        </w:rPr>
        <w:t> is attributed to O</w:t>
      </w:r>
      <w:r w:rsidR="00B61DB0"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47" name="Picture 13"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00B61DB0" w:rsidRPr="008628F7">
        <w:rPr>
          <w:rFonts w:ascii="Times New Roman" w:eastAsia="Arial Unicode MS" w:hAnsi="Times New Roman" w:cs="Times New Roman"/>
          <w:sz w:val="24"/>
          <w:szCs w:val="24"/>
          <w:lang w:val="en-US"/>
        </w:rPr>
        <w:t>H stretching vibration. We can also observe the </w:t>
      </w:r>
      <w:r w:rsidR="00B61DB0"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46" name="Picture 14"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00B61DB0" w:rsidRPr="008628F7">
        <w:rPr>
          <w:rFonts w:ascii="Times New Roman" w:eastAsia="Arial Unicode MS" w:hAnsi="Times New Roman" w:cs="Times New Roman"/>
          <w:sz w:val="24"/>
          <w:szCs w:val="24"/>
          <w:lang w:val="en-US"/>
        </w:rPr>
        <w:t>CH</w:t>
      </w:r>
      <w:r w:rsidR="00B61DB0" w:rsidRPr="008628F7">
        <w:rPr>
          <w:rFonts w:ascii="Times New Roman" w:eastAsia="Arial Unicode MS" w:hAnsi="Times New Roman" w:cs="Times New Roman"/>
          <w:sz w:val="24"/>
          <w:szCs w:val="24"/>
          <w:bdr w:val="none" w:sz="0" w:space="0" w:color="auto" w:frame="1"/>
          <w:vertAlign w:val="subscript"/>
          <w:lang w:val="en-US"/>
        </w:rPr>
        <w:t>2</w:t>
      </w:r>
      <w:r w:rsidR="00B61DB0"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45" name="Picture 15"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00B61DB0" w:rsidRPr="008628F7">
        <w:rPr>
          <w:rFonts w:ascii="Times New Roman" w:eastAsia="Arial Unicode MS" w:hAnsi="Times New Roman" w:cs="Times New Roman"/>
          <w:sz w:val="24"/>
          <w:szCs w:val="24"/>
          <w:lang w:val="en-US"/>
        </w:rPr>
        <w:t> symmetrical stretching vibrations at 2922 cm</w:t>
      </w:r>
      <w:r w:rsidR="00B61DB0" w:rsidRPr="008628F7">
        <w:rPr>
          <w:rFonts w:ascii="Times New Roman" w:eastAsia="Arial Unicode MS" w:hAnsi="Times New Roman" w:cs="Times New Roman"/>
          <w:sz w:val="24"/>
          <w:szCs w:val="24"/>
          <w:bdr w:val="none" w:sz="0" w:space="0" w:color="auto" w:frame="1"/>
          <w:vertAlign w:val="superscript"/>
          <w:lang w:val="en-US"/>
        </w:rPr>
        <w:t>−1</w:t>
      </w:r>
      <w:r w:rsidR="00B61DB0" w:rsidRPr="008628F7">
        <w:rPr>
          <w:rFonts w:ascii="Times New Roman" w:eastAsia="Arial Unicode MS" w:hAnsi="Times New Roman" w:cs="Times New Roman"/>
          <w:sz w:val="24"/>
          <w:szCs w:val="24"/>
          <w:lang w:val="en-US"/>
        </w:rPr>
        <w:t>. In native guar gum, the band at 1652 cm</w:t>
      </w:r>
      <w:r w:rsidR="00B61DB0" w:rsidRPr="008628F7">
        <w:rPr>
          <w:rFonts w:ascii="Times New Roman" w:eastAsia="Arial Unicode MS" w:hAnsi="Times New Roman" w:cs="Times New Roman"/>
          <w:sz w:val="24"/>
          <w:szCs w:val="24"/>
          <w:bdr w:val="none" w:sz="0" w:space="0" w:color="auto" w:frame="1"/>
          <w:vertAlign w:val="superscript"/>
          <w:lang w:val="en-US"/>
        </w:rPr>
        <w:t>−1</w:t>
      </w:r>
      <w:r w:rsidR="00B61DB0" w:rsidRPr="008628F7">
        <w:rPr>
          <w:rFonts w:ascii="Times New Roman" w:eastAsia="Arial Unicode MS" w:hAnsi="Times New Roman" w:cs="Times New Roman"/>
          <w:sz w:val="24"/>
          <w:szCs w:val="24"/>
          <w:lang w:val="en-US"/>
        </w:rPr>
        <w:t> is assigned to scissoring of two O</w:t>
      </w:r>
      <w:r w:rsidR="00B61DB0"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44" name="Picture 16"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00B61DB0" w:rsidRPr="008628F7">
        <w:rPr>
          <w:rFonts w:ascii="Times New Roman" w:eastAsia="Arial Unicode MS" w:hAnsi="Times New Roman" w:cs="Times New Roman"/>
          <w:sz w:val="24"/>
          <w:szCs w:val="24"/>
          <w:lang w:val="en-US"/>
        </w:rPr>
        <w:t>H bonds of absorbed water molecules and the bands at 870 and 811 cm</w:t>
      </w:r>
      <w:r w:rsidR="00B61DB0" w:rsidRPr="008628F7">
        <w:rPr>
          <w:rFonts w:ascii="Times New Roman" w:eastAsia="Arial Unicode MS" w:hAnsi="Times New Roman" w:cs="Times New Roman"/>
          <w:sz w:val="24"/>
          <w:szCs w:val="24"/>
          <w:bdr w:val="none" w:sz="0" w:space="0" w:color="auto" w:frame="1"/>
          <w:vertAlign w:val="superscript"/>
          <w:lang w:val="en-US"/>
        </w:rPr>
        <w:t>−1</w:t>
      </w:r>
      <w:r w:rsidR="00B61DB0" w:rsidRPr="008628F7">
        <w:rPr>
          <w:rFonts w:ascii="Times New Roman" w:eastAsia="Arial Unicode MS" w:hAnsi="Times New Roman" w:cs="Times New Roman"/>
          <w:sz w:val="24"/>
          <w:szCs w:val="24"/>
          <w:lang w:val="en-US"/>
        </w:rPr>
        <w:t xml:space="preserve"> are due to skeletal stretching vibrations of guar gum. </w:t>
      </w:r>
    </w:p>
    <w:p w:rsidR="00B61DB0" w:rsidRDefault="00B61DB0" w:rsidP="008628F7">
      <w:pPr>
        <w:shd w:val="clear" w:color="auto" w:fill="FFFFFF"/>
        <w:spacing w:line="360" w:lineRule="auto"/>
        <w:ind w:left="360"/>
        <w:jc w:val="both"/>
        <w:textAlignment w:val="baseline"/>
        <w:rPr>
          <w:rFonts w:ascii="Times New Roman" w:eastAsia="Arial Unicode MS" w:hAnsi="Times New Roman" w:cs="Times New Roman"/>
          <w:sz w:val="24"/>
          <w:szCs w:val="24"/>
          <w:lang w:val="en-US"/>
        </w:rPr>
      </w:pPr>
      <w:r w:rsidRPr="008628F7">
        <w:rPr>
          <w:rFonts w:ascii="Times New Roman" w:eastAsia="Arial Unicode MS" w:hAnsi="Times New Roman" w:cs="Times New Roman"/>
          <w:sz w:val="24"/>
          <w:szCs w:val="24"/>
          <w:lang w:val="en-US"/>
        </w:rPr>
        <w:t>The carboxymethyl guar gum shows new bands at 1618, 1424 and 1325 cm</w:t>
      </w:r>
      <w:r w:rsidRPr="008628F7">
        <w:rPr>
          <w:rFonts w:ascii="Times New Roman" w:eastAsia="Arial Unicode MS" w:hAnsi="Times New Roman" w:cs="Times New Roman"/>
          <w:sz w:val="24"/>
          <w:szCs w:val="24"/>
          <w:bdr w:val="none" w:sz="0" w:space="0" w:color="auto" w:frame="1"/>
          <w:vertAlign w:val="superscript"/>
          <w:lang w:val="en-US"/>
        </w:rPr>
        <w:t>−1</w:t>
      </w:r>
      <w:r w:rsidRPr="008628F7">
        <w:rPr>
          <w:rFonts w:ascii="Times New Roman" w:eastAsia="Arial Unicode MS" w:hAnsi="Times New Roman" w:cs="Times New Roman"/>
          <w:sz w:val="24"/>
          <w:szCs w:val="24"/>
          <w:lang w:val="en-US"/>
        </w:rPr>
        <w:t>. The characteristic peaks at 1618 cm</w:t>
      </w:r>
      <w:r w:rsidRPr="008628F7">
        <w:rPr>
          <w:rFonts w:ascii="Times New Roman" w:eastAsia="Arial Unicode MS" w:hAnsi="Times New Roman" w:cs="Times New Roman"/>
          <w:sz w:val="24"/>
          <w:szCs w:val="24"/>
          <w:bdr w:val="none" w:sz="0" w:space="0" w:color="auto" w:frame="1"/>
          <w:vertAlign w:val="superscript"/>
          <w:lang w:val="en-US"/>
        </w:rPr>
        <w:t>−1</w:t>
      </w:r>
      <w:r w:rsidRPr="008628F7">
        <w:rPr>
          <w:rFonts w:ascii="Times New Roman" w:eastAsia="Arial Unicode MS" w:hAnsi="Times New Roman" w:cs="Times New Roman"/>
          <w:sz w:val="24"/>
          <w:szCs w:val="24"/>
          <w:lang w:val="en-US"/>
        </w:rPr>
        <w:t> correspond to the </w:t>
      </w:r>
      <w:r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43" name="Picture 17"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Pr="008628F7">
        <w:rPr>
          <w:rFonts w:ascii="Times New Roman" w:eastAsia="Arial Unicode MS" w:hAnsi="Times New Roman" w:cs="Times New Roman"/>
          <w:sz w:val="24"/>
          <w:szCs w:val="24"/>
          <w:lang w:val="en-US"/>
        </w:rPr>
        <w:t>COO</w:t>
      </w:r>
      <w:r w:rsidRPr="008628F7">
        <w:rPr>
          <w:rFonts w:ascii="Times New Roman" w:eastAsia="Arial Unicode MS" w:hAnsi="Times New Roman" w:cs="Times New Roman"/>
          <w:sz w:val="24"/>
          <w:szCs w:val="24"/>
          <w:bdr w:val="none" w:sz="0" w:space="0" w:color="auto" w:frame="1"/>
          <w:vertAlign w:val="superscript"/>
          <w:lang w:val="en-US"/>
        </w:rPr>
        <w:t>−</w:t>
      </w:r>
      <w:r w:rsidRPr="008628F7">
        <w:rPr>
          <w:rFonts w:ascii="Times New Roman" w:eastAsia="Arial Unicode MS" w:hAnsi="Times New Roman" w:cs="Times New Roman"/>
          <w:sz w:val="24"/>
          <w:szCs w:val="24"/>
          <w:lang w:val="en-US"/>
        </w:rPr>
        <w:t>asymmetric stretching vibration. 1424 and 1325 cm</w:t>
      </w:r>
      <w:r w:rsidRPr="008628F7">
        <w:rPr>
          <w:rFonts w:ascii="Times New Roman" w:eastAsia="Arial Unicode MS" w:hAnsi="Times New Roman" w:cs="Times New Roman"/>
          <w:sz w:val="24"/>
          <w:szCs w:val="24"/>
          <w:bdr w:val="none" w:sz="0" w:space="0" w:color="auto" w:frame="1"/>
          <w:vertAlign w:val="superscript"/>
          <w:lang w:val="en-US"/>
        </w:rPr>
        <w:t>−1</w:t>
      </w:r>
      <w:r w:rsidRPr="008628F7">
        <w:rPr>
          <w:rFonts w:ascii="Times New Roman" w:eastAsia="Arial Unicode MS" w:hAnsi="Times New Roman" w:cs="Times New Roman"/>
          <w:sz w:val="24"/>
          <w:szCs w:val="24"/>
          <w:lang w:val="en-US"/>
        </w:rPr>
        <w:t> are the </w:t>
      </w:r>
      <w:r w:rsidRPr="008628F7">
        <w:rPr>
          <w:rFonts w:ascii="Times New Roman" w:eastAsia="Arial Unicode MS" w:hAnsi="Times New Roman" w:cs="Times New Roman"/>
          <w:noProof/>
          <w:sz w:val="24"/>
          <w:szCs w:val="24"/>
          <w:lang w:val="en-GB" w:eastAsia="en-GB"/>
        </w:rPr>
        <w:drawing>
          <wp:inline distT="0" distB="0" distL="0" distR="0">
            <wp:extent cx="171450" cy="9525"/>
            <wp:effectExtent l="19050" t="0" r="0" b="0"/>
            <wp:docPr id="17" name="Picture 18" descr="single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ingle bond"/>
                    <pic:cNvPicPr>
                      <a:picLocks noChangeAspect="1" noChangeArrowheads="1"/>
                    </pic:cNvPicPr>
                  </pic:nvPicPr>
                  <pic:blipFill>
                    <a:blip r:embed="rId79"/>
                    <a:srcRect/>
                    <a:stretch>
                      <a:fillRect/>
                    </a:stretch>
                  </pic:blipFill>
                  <pic:spPr bwMode="auto">
                    <a:xfrm>
                      <a:off x="0" y="0"/>
                      <a:ext cx="171450" cy="9525"/>
                    </a:xfrm>
                    <a:prstGeom prst="rect">
                      <a:avLst/>
                    </a:prstGeom>
                    <a:noFill/>
                    <a:ln w="9525">
                      <a:noFill/>
                      <a:miter lim="800000"/>
                      <a:headEnd/>
                      <a:tailEnd/>
                    </a:ln>
                  </pic:spPr>
                </pic:pic>
              </a:graphicData>
            </a:graphic>
          </wp:inline>
        </w:drawing>
      </w:r>
      <w:r w:rsidRPr="008628F7">
        <w:rPr>
          <w:rFonts w:ascii="Times New Roman" w:eastAsia="Arial Unicode MS" w:hAnsi="Times New Roman" w:cs="Times New Roman"/>
          <w:sz w:val="24"/>
          <w:szCs w:val="24"/>
          <w:lang w:val="en-US"/>
        </w:rPr>
        <w:t>COO</w:t>
      </w:r>
      <w:r w:rsidRPr="008628F7">
        <w:rPr>
          <w:rFonts w:ascii="Times New Roman" w:eastAsia="Arial Unicode MS" w:hAnsi="Times New Roman" w:cs="Times New Roman"/>
          <w:sz w:val="24"/>
          <w:szCs w:val="24"/>
          <w:bdr w:val="none" w:sz="0" w:space="0" w:color="auto" w:frame="1"/>
          <w:vertAlign w:val="superscript"/>
          <w:lang w:val="en-US"/>
        </w:rPr>
        <w:t>−</w:t>
      </w:r>
      <w:r w:rsidRPr="008628F7">
        <w:rPr>
          <w:rFonts w:ascii="Times New Roman" w:eastAsia="Arial Unicode MS" w:hAnsi="Times New Roman" w:cs="Times New Roman"/>
          <w:sz w:val="24"/>
          <w:szCs w:val="24"/>
          <w:lang w:val="en-US"/>
        </w:rPr>
        <w:t> symmetric stretching vibration. The new bands are assigned to carboxymethyl moieties and this indicates that the hydroxyl groups of guar gum molecules were carboxymethylated (</w:t>
      </w:r>
      <w:hyperlink r:id="rId80" w:anchor="bib0060" w:history="1">
        <w:r w:rsidRPr="008628F7">
          <w:rPr>
            <w:rFonts w:ascii="Times New Roman" w:eastAsia="Arial Unicode MS" w:hAnsi="Times New Roman" w:cs="Times New Roman"/>
            <w:sz w:val="24"/>
            <w:szCs w:val="24"/>
            <w:lang w:val="en-US"/>
          </w:rPr>
          <w:t>Huang et al., 2006</w:t>
        </w:r>
      </w:hyperlink>
      <w:r w:rsidRPr="008628F7">
        <w:rPr>
          <w:rFonts w:ascii="Times New Roman" w:eastAsia="Arial Unicode MS" w:hAnsi="Times New Roman" w:cs="Times New Roman"/>
          <w:sz w:val="24"/>
          <w:szCs w:val="24"/>
          <w:lang w:val="en-US"/>
        </w:rPr>
        <w:t>).</w:t>
      </w:r>
    </w:p>
    <w:p w:rsidR="000520BA" w:rsidRDefault="00A76243" w:rsidP="000520BA">
      <w:pPr>
        <w:shd w:val="clear" w:color="auto" w:fill="FFFFFF"/>
        <w:spacing w:line="360" w:lineRule="auto"/>
        <w:ind w:left="360"/>
        <w:jc w:val="both"/>
        <w:textAlignment w:val="baseline"/>
        <w:rPr>
          <w:rFonts w:ascii="Arial" w:hAnsi="Arial" w:cs="Arial"/>
          <w:color w:val="000000"/>
          <w:shd w:val="clear" w:color="auto" w:fill="FFFFFF"/>
        </w:rPr>
      </w:pPr>
      <w:r>
        <w:rPr>
          <w:rFonts w:ascii="Times New Roman" w:hAnsi="Times New Roman" w:cs="Times New Roman"/>
          <w:color w:val="000000"/>
          <w:sz w:val="24"/>
          <w:szCs w:val="24"/>
          <w:shd w:val="clear" w:color="auto" w:fill="FFFFFF"/>
        </w:rPr>
        <w:t>The peaks for</w:t>
      </w:r>
      <w:r w:rsidR="000520BA" w:rsidRPr="000520BA">
        <w:rPr>
          <w:rFonts w:ascii="Times New Roman" w:hAnsi="Times New Roman" w:cs="Times New Roman"/>
          <w:color w:val="000000"/>
          <w:sz w:val="24"/>
          <w:szCs w:val="24"/>
          <w:shd w:val="clear" w:color="auto" w:fill="FFFFFF"/>
        </w:rPr>
        <w:t xml:space="preserve"> –COO</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rPr>
        <w:t>(1,620 cm</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−1</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rPr>
        <w:t>and 1,410 cm</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−1</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rPr>
        <w:t xml:space="preserve">) and –C–OH </w:t>
      </w:r>
      <w:r w:rsidR="00315ABA">
        <w:rPr>
          <w:rFonts w:ascii="Times New Roman" w:hAnsi="Times New Roman" w:cs="Times New Roman"/>
          <w:color w:val="000000"/>
          <w:sz w:val="24"/>
          <w:szCs w:val="24"/>
          <w:shd w:val="clear" w:color="auto" w:fill="FFFFFF"/>
        </w:rPr>
        <w:t>(O–H stretching vibration is 3,3</w:t>
      </w:r>
      <w:r w:rsidR="000520BA" w:rsidRPr="000520BA">
        <w:rPr>
          <w:rFonts w:ascii="Times New Roman" w:hAnsi="Times New Roman" w:cs="Times New Roman"/>
          <w:color w:val="000000"/>
          <w:sz w:val="24"/>
          <w:szCs w:val="24"/>
          <w:shd w:val="clear" w:color="auto" w:fill="FFFFFF"/>
        </w:rPr>
        <w:t>50 cm</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−1</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rPr>
        <w:t>, C–O stretching vibration of secondary alcohol is 1,110 cm</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−1</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rPr>
        <w:t>, C–O stretching vibration of tertiary alcohol is 1,150 cm</w:t>
      </w:r>
      <w:r w:rsidR="000520BA" w:rsidRPr="000520BA">
        <w:rPr>
          <w:rStyle w:val="apple-converted-space"/>
          <w:rFonts w:ascii="Times New Roman" w:hAnsi="Times New Roman" w:cs="Times New Roman"/>
          <w:color w:val="000000"/>
          <w:sz w:val="24"/>
          <w:szCs w:val="24"/>
          <w:shd w:val="clear" w:color="auto" w:fill="FFFFFF"/>
        </w:rPr>
        <w:t> </w:t>
      </w:r>
      <w:r w:rsidR="000520BA" w:rsidRPr="000520BA">
        <w:rPr>
          <w:rFonts w:ascii="Times New Roman" w:hAnsi="Times New Roman" w:cs="Times New Roman"/>
          <w:color w:val="000000"/>
          <w:sz w:val="24"/>
          <w:szCs w:val="24"/>
          <w:shd w:val="clear" w:color="auto" w:fill="FFFFFF"/>
          <w:vertAlign w:val="superscript"/>
        </w:rPr>
        <w:t>−</w:t>
      </w:r>
      <w:r w:rsidR="000520BA">
        <w:rPr>
          <w:rFonts w:ascii="Arial" w:hAnsi="Arial" w:cs="Arial"/>
          <w:color w:val="000000"/>
          <w:shd w:val="clear" w:color="auto" w:fill="FFFFFF"/>
          <w:vertAlign w:val="superscript"/>
        </w:rPr>
        <w:t>1</w:t>
      </w:r>
      <w:r>
        <w:rPr>
          <w:rFonts w:ascii="Arial" w:hAnsi="Arial" w:cs="Arial"/>
          <w:color w:val="000000"/>
          <w:shd w:val="clear" w:color="auto" w:fill="FFFFFF"/>
        </w:rPr>
        <w:t xml:space="preserve"> </w:t>
      </w:r>
      <w:r>
        <w:rPr>
          <w:rFonts w:ascii="Times New Roman" w:hAnsi="Times New Roman" w:cs="Times New Roman"/>
          <w:color w:val="000000"/>
          <w:sz w:val="24"/>
          <w:szCs w:val="24"/>
          <w:shd w:val="clear" w:color="auto" w:fill="FFFFFF"/>
        </w:rPr>
        <w:t>in sodium alginate-</w:t>
      </w:r>
      <w:r w:rsidRPr="00A76243">
        <w:rPr>
          <w:rFonts w:ascii="Times New Roman" w:hAnsi="Times New Roman" w:cs="Times New Roman"/>
          <w:color w:val="000000"/>
          <w:sz w:val="24"/>
          <w:szCs w:val="24"/>
          <w:shd w:val="clear" w:color="auto" w:fill="FFFFFF"/>
        </w:rPr>
        <w:t>Guar Gum blends are characteristic peaks of sodium alginate</w:t>
      </w:r>
      <w:r>
        <w:rPr>
          <w:rFonts w:ascii="Arial" w:hAnsi="Arial" w:cs="Arial"/>
          <w:color w:val="000000"/>
          <w:shd w:val="clear" w:color="auto" w:fill="FFFFFF"/>
        </w:rPr>
        <w:t xml:space="preserve">. </w:t>
      </w:r>
    </w:p>
    <w:p w:rsidR="00D919AA" w:rsidRDefault="00D919AA" w:rsidP="000520BA">
      <w:pPr>
        <w:shd w:val="clear" w:color="auto" w:fill="FFFFFF"/>
        <w:spacing w:line="360" w:lineRule="auto"/>
        <w:ind w:left="360"/>
        <w:jc w:val="both"/>
        <w:textAlignment w:val="baseline"/>
        <w:rPr>
          <w:rFonts w:ascii="Times New Roman" w:hAnsi="Times New Roman" w:cs="Times New Roman"/>
          <w:color w:val="000000"/>
          <w:sz w:val="24"/>
          <w:szCs w:val="24"/>
          <w:shd w:val="clear" w:color="auto" w:fill="FFFFFF"/>
        </w:rPr>
      </w:pPr>
    </w:p>
    <w:p w:rsidR="00D919AA" w:rsidRDefault="00D919AA" w:rsidP="000520BA">
      <w:pPr>
        <w:shd w:val="clear" w:color="auto" w:fill="FFFFFF"/>
        <w:spacing w:line="360" w:lineRule="auto"/>
        <w:ind w:left="360"/>
        <w:jc w:val="both"/>
        <w:textAlignment w:val="baseline"/>
        <w:rPr>
          <w:rFonts w:ascii="Times New Roman" w:hAnsi="Times New Roman" w:cs="Times New Roman"/>
          <w:color w:val="000000"/>
          <w:sz w:val="24"/>
          <w:szCs w:val="24"/>
          <w:shd w:val="clear" w:color="auto" w:fill="FFFFFF"/>
        </w:rPr>
      </w:pPr>
    </w:p>
    <w:p w:rsidR="00A76243" w:rsidRPr="005D2C74" w:rsidRDefault="00E5219B" w:rsidP="000520BA">
      <w:pPr>
        <w:shd w:val="clear" w:color="auto" w:fill="FFFFFF"/>
        <w:spacing w:line="360" w:lineRule="auto"/>
        <w:ind w:left="360"/>
        <w:jc w:val="both"/>
        <w:textAlignment w:val="baseline"/>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5</w:t>
      </w:r>
      <w:r w:rsidR="00A76243" w:rsidRPr="005D2C74">
        <w:rPr>
          <w:rFonts w:ascii="Times New Roman" w:hAnsi="Times New Roman" w:cs="Times New Roman"/>
          <w:b/>
          <w:color w:val="000000"/>
          <w:sz w:val="24"/>
          <w:szCs w:val="24"/>
          <w:shd w:val="clear" w:color="auto" w:fill="FFFFFF"/>
        </w:rPr>
        <w:t xml:space="preserve">.2 </w:t>
      </w:r>
      <w:r w:rsidR="003F6551">
        <w:rPr>
          <w:rFonts w:ascii="Times New Roman" w:hAnsi="Times New Roman" w:cs="Times New Roman"/>
          <w:b/>
          <w:color w:val="000000"/>
          <w:sz w:val="24"/>
          <w:szCs w:val="24"/>
          <w:shd w:val="clear" w:color="auto" w:fill="FFFFFF"/>
        </w:rPr>
        <w:t xml:space="preserve"> TENSILE</w:t>
      </w:r>
      <w:r w:rsidR="005D2C74" w:rsidRPr="005D2C74">
        <w:rPr>
          <w:rFonts w:ascii="Times New Roman" w:hAnsi="Times New Roman" w:cs="Times New Roman"/>
          <w:b/>
          <w:color w:val="000000"/>
          <w:sz w:val="24"/>
          <w:szCs w:val="24"/>
          <w:shd w:val="clear" w:color="auto" w:fill="FFFFFF"/>
        </w:rPr>
        <w:t xml:space="preserve"> TEST</w:t>
      </w:r>
    </w:p>
    <w:p w:rsidR="00A76243" w:rsidRDefault="003C6FAC" w:rsidP="000520BA">
      <w:pPr>
        <w:shd w:val="clear" w:color="auto" w:fill="FFFFFF"/>
        <w:spacing w:line="360" w:lineRule="auto"/>
        <w:ind w:left="360"/>
        <w:jc w:val="both"/>
        <w:textAlignment w:val="baseline"/>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Pure Guar</w:t>
      </w:r>
      <w:r w:rsidR="002E1EA2">
        <w:rPr>
          <w:rFonts w:ascii="Times New Roman" w:hAnsi="Times New Roman" w:cs="Times New Roman"/>
          <w:color w:val="000000"/>
          <w:sz w:val="24"/>
          <w:szCs w:val="24"/>
          <w:shd w:val="clear" w:color="auto" w:fill="FFFFFF"/>
        </w:rPr>
        <w:t xml:space="preserve"> Gum film</w:t>
      </w:r>
      <w:r w:rsidR="006D0091">
        <w:rPr>
          <w:rFonts w:ascii="Times New Roman" w:hAnsi="Times New Roman" w:cs="Times New Roman"/>
          <w:color w:val="000000"/>
          <w:sz w:val="24"/>
          <w:szCs w:val="24"/>
          <w:shd w:val="clear" w:color="auto" w:fill="FFFFFF"/>
        </w:rPr>
        <w:t>s show the lowest value tensile stress of 19.7</w:t>
      </w:r>
      <w:r w:rsidR="002E1EA2">
        <w:rPr>
          <w:rFonts w:ascii="Times New Roman" w:hAnsi="Times New Roman" w:cs="Times New Roman"/>
          <w:color w:val="000000"/>
          <w:sz w:val="24"/>
          <w:szCs w:val="24"/>
          <w:shd w:val="clear" w:color="auto" w:fill="FFFFFF"/>
        </w:rPr>
        <w:t xml:space="preserve"> MPa</w:t>
      </w:r>
      <w:r>
        <w:rPr>
          <w:rFonts w:ascii="Times New Roman" w:hAnsi="Times New Roman" w:cs="Times New Roman"/>
          <w:color w:val="000000"/>
          <w:sz w:val="24"/>
          <w:szCs w:val="24"/>
          <w:shd w:val="clear" w:color="auto" w:fill="FFFFFF"/>
        </w:rPr>
        <w:t xml:space="preserve"> </w:t>
      </w:r>
      <w:r w:rsidR="006D0091">
        <w:rPr>
          <w:rFonts w:ascii="Times New Roman" w:hAnsi="Times New Roman" w:cs="Times New Roman"/>
          <w:color w:val="000000"/>
          <w:sz w:val="24"/>
          <w:szCs w:val="24"/>
          <w:shd w:val="clear" w:color="auto" w:fill="FFFFFF"/>
        </w:rPr>
        <w:t>of all films with elongation at break. Synthetic polymer PVA has very good mech</w:t>
      </w:r>
      <w:r w:rsidR="007E1FAF">
        <w:rPr>
          <w:rFonts w:ascii="Times New Roman" w:hAnsi="Times New Roman" w:cs="Times New Roman"/>
          <w:color w:val="000000"/>
          <w:sz w:val="24"/>
          <w:szCs w:val="24"/>
          <w:shd w:val="clear" w:color="auto" w:fill="FFFFFF"/>
        </w:rPr>
        <w:t>an</w:t>
      </w:r>
      <w:r w:rsidR="006D0091">
        <w:rPr>
          <w:rFonts w:ascii="Times New Roman" w:hAnsi="Times New Roman" w:cs="Times New Roman"/>
          <w:color w:val="000000"/>
          <w:sz w:val="24"/>
          <w:szCs w:val="24"/>
          <w:shd w:val="clear" w:color="auto" w:fill="FFFFFF"/>
        </w:rPr>
        <w:t xml:space="preserve">ical strength and it shows the highest value of tensile strength at </w:t>
      </w:r>
      <w:r w:rsidR="00315ABA">
        <w:rPr>
          <w:rFonts w:ascii="Times New Roman" w:hAnsi="Times New Roman" w:cs="Times New Roman"/>
          <w:color w:val="000000"/>
          <w:sz w:val="24"/>
          <w:szCs w:val="24"/>
          <w:shd w:val="clear" w:color="auto" w:fill="FFFFFF"/>
        </w:rPr>
        <w:t xml:space="preserve">54.32 MPa </w:t>
      </w:r>
      <w:r w:rsidR="006D0091">
        <w:rPr>
          <w:rFonts w:ascii="Times New Roman" w:hAnsi="Times New Roman" w:cs="Times New Roman"/>
          <w:color w:val="000000"/>
          <w:sz w:val="24"/>
          <w:szCs w:val="24"/>
          <w:shd w:val="clear" w:color="auto" w:fill="FFFFFF"/>
        </w:rPr>
        <w:t>of all the films prepared.</w:t>
      </w:r>
      <w:r w:rsidR="007E1FAF">
        <w:rPr>
          <w:rFonts w:ascii="Times New Roman" w:hAnsi="Times New Roman" w:cs="Times New Roman"/>
          <w:color w:val="000000"/>
          <w:sz w:val="24"/>
          <w:szCs w:val="24"/>
          <w:shd w:val="clear" w:color="auto" w:fill="FFFFFF"/>
        </w:rPr>
        <w:t xml:space="preserve"> </w:t>
      </w:r>
      <w:r w:rsidR="00D919AA">
        <w:rPr>
          <w:rFonts w:ascii="Times New Roman" w:hAnsi="Times New Roman" w:cs="Times New Roman"/>
          <w:color w:val="000000"/>
          <w:sz w:val="24"/>
          <w:szCs w:val="24"/>
          <w:shd w:val="clear" w:color="auto" w:fill="FFFFFF"/>
        </w:rPr>
        <w:t>On blending</w:t>
      </w:r>
      <w:r w:rsidR="007E1FAF">
        <w:rPr>
          <w:rFonts w:ascii="Times New Roman" w:hAnsi="Times New Roman" w:cs="Times New Roman"/>
          <w:color w:val="000000"/>
          <w:sz w:val="24"/>
          <w:szCs w:val="24"/>
          <w:shd w:val="clear" w:color="auto" w:fill="FFFFFF"/>
        </w:rPr>
        <w:t xml:space="preserve"> Guar gum with PVA. Mechanical strength of the films improved significantly.</w:t>
      </w:r>
      <w:r w:rsidR="00315ABA">
        <w:rPr>
          <w:rFonts w:ascii="Times New Roman" w:hAnsi="Times New Roman" w:cs="Times New Roman"/>
          <w:color w:val="000000"/>
          <w:sz w:val="24"/>
          <w:szCs w:val="24"/>
          <w:shd w:val="clear" w:color="auto" w:fill="FFFFFF"/>
        </w:rPr>
        <w:t xml:space="preserve"> </w:t>
      </w:r>
      <w:r w:rsidR="007E1FAF">
        <w:rPr>
          <w:rFonts w:ascii="Times New Roman" w:hAnsi="Times New Roman" w:cs="Times New Roman"/>
          <w:color w:val="000000"/>
          <w:sz w:val="24"/>
          <w:szCs w:val="24"/>
          <w:shd w:val="clear" w:color="auto" w:fill="FFFFFF"/>
        </w:rPr>
        <w:t xml:space="preserve">Guar Gum-PVA (40:60) films shows tensile strength of </w:t>
      </w:r>
      <w:r w:rsidR="00315ABA">
        <w:rPr>
          <w:rFonts w:ascii="Times New Roman" w:hAnsi="Times New Roman" w:cs="Times New Roman"/>
          <w:color w:val="000000"/>
          <w:sz w:val="24"/>
          <w:szCs w:val="24"/>
          <w:shd w:val="clear" w:color="auto" w:fill="FFFFFF"/>
        </w:rPr>
        <w:t>41 MPa</w:t>
      </w:r>
      <w:r w:rsidR="007E1FAF">
        <w:rPr>
          <w:rFonts w:ascii="Times New Roman" w:hAnsi="Times New Roman" w:cs="Times New Roman"/>
          <w:color w:val="000000"/>
          <w:sz w:val="24"/>
          <w:szCs w:val="24"/>
          <w:shd w:val="clear" w:color="auto" w:fill="FFFFFF"/>
        </w:rPr>
        <w:t>.</w:t>
      </w:r>
      <w:r w:rsidR="00D919AA">
        <w:rPr>
          <w:rFonts w:ascii="Times New Roman" w:hAnsi="Times New Roman" w:cs="Times New Roman"/>
          <w:color w:val="000000"/>
          <w:sz w:val="24"/>
          <w:szCs w:val="24"/>
          <w:shd w:val="clear" w:color="auto" w:fill="FFFFFF"/>
        </w:rPr>
        <w:t xml:space="preserve"> </w:t>
      </w:r>
    </w:p>
    <w:p w:rsidR="007E1FAF" w:rsidRDefault="00315ABA" w:rsidP="007E1FAF">
      <w:pPr>
        <w:shd w:val="clear" w:color="auto" w:fill="FFFFFF"/>
        <w:spacing w:line="360" w:lineRule="auto"/>
        <w:ind w:left="360"/>
        <w:jc w:val="both"/>
        <w:textAlignment w:val="baseline"/>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O</w:t>
      </w:r>
      <w:r w:rsidR="007E1FAF">
        <w:rPr>
          <w:rFonts w:ascii="Times New Roman" w:hAnsi="Times New Roman" w:cs="Times New Roman"/>
          <w:color w:val="000000"/>
          <w:sz w:val="24"/>
          <w:szCs w:val="24"/>
          <w:shd w:val="clear" w:color="auto" w:fill="FFFFFF"/>
        </w:rPr>
        <w:t>n blending Guar Gum and sodium alginate,</w:t>
      </w:r>
      <w:r>
        <w:rPr>
          <w:rFonts w:ascii="Times New Roman" w:hAnsi="Times New Roman" w:cs="Times New Roman"/>
          <w:color w:val="000000"/>
          <w:sz w:val="24"/>
          <w:szCs w:val="24"/>
          <w:shd w:val="clear" w:color="auto" w:fill="FFFFFF"/>
        </w:rPr>
        <w:t xml:space="preserve"> another natural polysaccharide,</w:t>
      </w:r>
      <w:r w:rsidR="007E1FAF">
        <w:rPr>
          <w:rFonts w:ascii="Times New Roman" w:hAnsi="Times New Roman" w:cs="Times New Roman"/>
          <w:color w:val="000000"/>
          <w:sz w:val="24"/>
          <w:szCs w:val="24"/>
          <w:shd w:val="clear" w:color="auto" w:fill="FFFFFF"/>
        </w:rPr>
        <w:t xml:space="preserve"> the resulting blend films of guar gum: sodium alginate (40:60) and (60:40) shows mechanical strength vaule of</w:t>
      </w:r>
      <w:r>
        <w:rPr>
          <w:rFonts w:ascii="Times New Roman" w:hAnsi="Times New Roman" w:cs="Times New Roman"/>
          <w:color w:val="000000"/>
          <w:sz w:val="24"/>
          <w:szCs w:val="24"/>
          <w:shd w:val="clear" w:color="auto" w:fill="FFFFFF"/>
        </w:rPr>
        <w:t xml:space="preserve"> 21 MPa and 20.06 MPa respectively</w:t>
      </w:r>
      <w:r w:rsidR="007E1FAF">
        <w:rPr>
          <w:rFonts w:ascii="Times New Roman" w:hAnsi="Times New Roman" w:cs="Times New Roman"/>
          <w:color w:val="000000"/>
          <w:sz w:val="24"/>
          <w:szCs w:val="24"/>
          <w:shd w:val="clear" w:color="auto" w:fill="FFFFFF"/>
        </w:rPr>
        <w:t xml:space="preserve">.  </w:t>
      </w:r>
    </w:p>
    <w:p w:rsidR="00083976" w:rsidRDefault="007E1FAF" w:rsidP="00FE3925">
      <w:pPr>
        <w:shd w:val="clear" w:color="auto" w:fill="FFFFFF"/>
        <w:spacing w:line="360" w:lineRule="auto"/>
        <w:ind w:left="360"/>
        <w:jc w:val="both"/>
        <w:textAlignment w:val="baseline"/>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Carboxymethylated Guar Gum film, a derivative of Guar Gum, of 0.0400 mm thickness has a mechanical strength of</w:t>
      </w:r>
      <w:r w:rsidR="00315ABA">
        <w:rPr>
          <w:rFonts w:ascii="Times New Roman" w:hAnsi="Times New Roman" w:cs="Times New Roman"/>
          <w:color w:val="000000"/>
          <w:sz w:val="24"/>
          <w:szCs w:val="24"/>
          <w:shd w:val="clear" w:color="auto" w:fill="FFFFFF"/>
        </w:rPr>
        <w:t xml:space="preserve"> 31.9 MPa</w:t>
      </w:r>
      <w:r>
        <w:rPr>
          <w:rFonts w:ascii="Times New Roman" w:hAnsi="Times New Roman" w:cs="Times New Roman"/>
          <w:color w:val="000000"/>
          <w:sz w:val="24"/>
          <w:szCs w:val="24"/>
          <w:shd w:val="clear" w:color="auto" w:fill="FFFFFF"/>
        </w:rPr>
        <w:t>.</w:t>
      </w:r>
      <w:r w:rsidR="00315ABA">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The higher value is on account of increased intra molecular hydrogen bonding in case of carboxymethylated guar gum.</w:t>
      </w:r>
      <w:r w:rsidR="00521438">
        <w:rPr>
          <w:rFonts w:ascii="Times New Roman" w:hAnsi="Times New Roman" w:cs="Times New Roman"/>
          <w:color w:val="000000"/>
          <w:sz w:val="24"/>
          <w:szCs w:val="24"/>
          <w:shd w:val="clear" w:color="auto" w:fill="FFFFFF"/>
        </w:rPr>
        <w:t xml:space="preserve"> </w:t>
      </w:r>
      <w:r w:rsidR="00FE3925">
        <w:rPr>
          <w:rFonts w:ascii="Times New Roman" w:hAnsi="Times New Roman" w:cs="Times New Roman"/>
          <w:color w:val="000000"/>
          <w:sz w:val="24"/>
          <w:szCs w:val="24"/>
          <w:shd w:val="clear" w:color="auto" w:fill="FFFFFF"/>
        </w:rPr>
        <w:t>The blend films of CMGG-PVA (40:60) and (60:40)</w:t>
      </w:r>
      <w:r>
        <w:rPr>
          <w:rFonts w:ascii="Times New Roman" w:hAnsi="Times New Roman" w:cs="Times New Roman"/>
          <w:color w:val="000000"/>
          <w:sz w:val="24"/>
          <w:szCs w:val="24"/>
          <w:shd w:val="clear" w:color="auto" w:fill="FFFFFF"/>
        </w:rPr>
        <w:t xml:space="preserve"> </w:t>
      </w:r>
      <w:r w:rsidR="00FE3925">
        <w:rPr>
          <w:rFonts w:ascii="Times New Roman" w:hAnsi="Times New Roman" w:cs="Times New Roman"/>
          <w:color w:val="000000"/>
          <w:sz w:val="24"/>
          <w:szCs w:val="24"/>
          <w:shd w:val="clear" w:color="auto" w:fill="FFFFFF"/>
        </w:rPr>
        <w:t xml:space="preserve">shows increased values of tensile strength i.e. </w:t>
      </w:r>
      <w:r w:rsidR="00315ABA">
        <w:rPr>
          <w:rFonts w:ascii="Times New Roman" w:hAnsi="Times New Roman" w:cs="Times New Roman"/>
          <w:color w:val="000000"/>
          <w:sz w:val="24"/>
          <w:szCs w:val="24"/>
          <w:shd w:val="clear" w:color="auto" w:fill="FFFFFF"/>
        </w:rPr>
        <w:t xml:space="preserve">44.8 MPa and 42.09 MPa </w:t>
      </w:r>
      <w:r w:rsidR="00FE3925">
        <w:rPr>
          <w:rFonts w:ascii="Times New Roman" w:hAnsi="Times New Roman" w:cs="Times New Roman"/>
          <w:color w:val="000000"/>
          <w:sz w:val="24"/>
          <w:szCs w:val="24"/>
          <w:shd w:val="clear" w:color="auto" w:fill="FFFFFF"/>
        </w:rPr>
        <w:t>respectively.</w:t>
      </w:r>
      <w:r w:rsidR="00315ABA">
        <w:rPr>
          <w:rFonts w:ascii="Times New Roman" w:hAnsi="Times New Roman" w:cs="Times New Roman"/>
          <w:color w:val="000000"/>
          <w:sz w:val="24"/>
          <w:szCs w:val="24"/>
          <w:shd w:val="clear" w:color="auto" w:fill="FFFFFF"/>
        </w:rPr>
        <w:t xml:space="preserve"> </w:t>
      </w:r>
      <w:r w:rsidR="00FE3925">
        <w:rPr>
          <w:rFonts w:ascii="Times New Roman" w:hAnsi="Times New Roman" w:cs="Times New Roman"/>
          <w:color w:val="000000"/>
          <w:sz w:val="24"/>
          <w:szCs w:val="24"/>
          <w:shd w:val="clear" w:color="auto" w:fill="FFFFFF"/>
        </w:rPr>
        <w:t>The strength of both of these films further shows an increase on cross linking with calcium chloride.</w:t>
      </w:r>
      <w:r w:rsidR="00315ABA">
        <w:rPr>
          <w:rFonts w:ascii="Times New Roman" w:hAnsi="Times New Roman" w:cs="Times New Roman"/>
          <w:color w:val="000000"/>
          <w:sz w:val="24"/>
          <w:szCs w:val="24"/>
          <w:shd w:val="clear" w:color="auto" w:fill="FFFFFF"/>
        </w:rPr>
        <w:t xml:space="preserve"> </w:t>
      </w:r>
      <w:r w:rsidR="00FE3925">
        <w:rPr>
          <w:rFonts w:ascii="Times New Roman" w:hAnsi="Times New Roman" w:cs="Times New Roman"/>
          <w:color w:val="000000"/>
          <w:sz w:val="24"/>
          <w:szCs w:val="24"/>
          <w:shd w:val="clear" w:color="auto" w:fill="FFFFFF"/>
        </w:rPr>
        <w:t>On crosslinking the blend films with 5 wt% calcium chloride in 70:30 ethanol-aquesous solution the value of tensile strengt</w:t>
      </w:r>
      <w:r w:rsidR="00315ABA">
        <w:rPr>
          <w:rFonts w:ascii="Times New Roman" w:hAnsi="Times New Roman" w:cs="Times New Roman"/>
          <w:color w:val="000000"/>
          <w:sz w:val="24"/>
          <w:szCs w:val="24"/>
          <w:shd w:val="clear" w:color="auto" w:fill="FFFFFF"/>
        </w:rPr>
        <w:t xml:space="preserve">h of the films increased to </w:t>
      </w:r>
      <w:r w:rsidR="003E4547">
        <w:rPr>
          <w:rFonts w:ascii="Times New Roman" w:hAnsi="Times New Roman" w:cs="Times New Roman"/>
          <w:color w:val="000000"/>
          <w:sz w:val="24"/>
          <w:szCs w:val="24"/>
          <w:shd w:val="clear" w:color="auto" w:fill="FFFFFF"/>
        </w:rPr>
        <w:t>48.06 MPa</w:t>
      </w:r>
      <w:r w:rsidR="00FE3925">
        <w:rPr>
          <w:rFonts w:ascii="Times New Roman" w:hAnsi="Times New Roman" w:cs="Times New Roman"/>
          <w:color w:val="000000"/>
          <w:sz w:val="24"/>
          <w:szCs w:val="24"/>
          <w:shd w:val="clear" w:color="auto" w:fill="FFFFFF"/>
        </w:rPr>
        <w:t>.</w:t>
      </w:r>
    </w:p>
    <w:p w:rsidR="00FE3925" w:rsidRPr="00D15791" w:rsidRDefault="00E5219B" w:rsidP="002E4EC7">
      <w:pPr>
        <w:shd w:val="clear" w:color="auto" w:fill="FFFFFF"/>
        <w:spacing w:line="360" w:lineRule="auto"/>
        <w:ind w:left="360"/>
        <w:jc w:val="both"/>
        <w:textAlignment w:val="baseline"/>
        <w:rPr>
          <w:rFonts w:ascii="Times New Roman" w:hAnsi="Times New Roman" w:cs="Times New Roman"/>
          <w:b/>
          <w:color w:val="000000"/>
          <w:sz w:val="23"/>
          <w:szCs w:val="23"/>
          <w:shd w:val="clear" w:color="auto" w:fill="FFFFFF"/>
        </w:rPr>
      </w:pPr>
      <w:r>
        <w:rPr>
          <w:rFonts w:ascii="Times New Roman" w:hAnsi="Times New Roman" w:cs="Times New Roman"/>
          <w:b/>
          <w:color w:val="000000"/>
          <w:sz w:val="23"/>
          <w:szCs w:val="23"/>
          <w:shd w:val="clear" w:color="auto" w:fill="FFFFFF"/>
        </w:rPr>
        <w:t>5</w:t>
      </w:r>
      <w:r w:rsidR="00521438" w:rsidRPr="00D15791">
        <w:rPr>
          <w:rFonts w:ascii="Times New Roman" w:hAnsi="Times New Roman" w:cs="Times New Roman"/>
          <w:b/>
          <w:color w:val="000000"/>
          <w:sz w:val="23"/>
          <w:szCs w:val="23"/>
          <w:shd w:val="clear" w:color="auto" w:fill="FFFFFF"/>
        </w:rPr>
        <w:t>.3</w:t>
      </w:r>
      <w:r w:rsidR="00D15791" w:rsidRPr="00D15791">
        <w:rPr>
          <w:rFonts w:ascii="Times New Roman" w:hAnsi="Times New Roman" w:cs="Times New Roman"/>
          <w:b/>
          <w:color w:val="000000"/>
          <w:sz w:val="23"/>
          <w:szCs w:val="23"/>
          <w:shd w:val="clear" w:color="auto" w:fill="FFFFFF"/>
        </w:rPr>
        <w:t xml:space="preserve"> SWELLING STUDIES AND WATER SOLUBILITY BEHAVIOUR</w:t>
      </w:r>
    </w:p>
    <w:p w:rsidR="00FE3925" w:rsidRDefault="00FE3925" w:rsidP="00FE3925">
      <w:pPr>
        <w:spacing w:after="0" w:line="360" w:lineRule="auto"/>
        <w:ind w:left="360"/>
        <w:jc w:val="both"/>
        <w:rPr>
          <w:rStyle w:val="apple-style-span"/>
          <w:rFonts w:ascii="Times New Roman" w:hAnsi="Times New Roman" w:cs="Times New Roman"/>
          <w:color w:val="000000"/>
          <w:sz w:val="24"/>
          <w:szCs w:val="24"/>
          <w:shd w:val="clear" w:color="auto" w:fill="FFFFFF"/>
        </w:rPr>
      </w:pPr>
      <w:r w:rsidRPr="00FE3925">
        <w:rPr>
          <w:rStyle w:val="apple-style-span"/>
          <w:rFonts w:ascii="Times New Roman" w:hAnsi="Times New Roman" w:cs="Times New Roman"/>
          <w:color w:val="000000"/>
          <w:sz w:val="24"/>
          <w:szCs w:val="24"/>
          <w:shd w:val="clear" w:color="auto" w:fill="FFFFFF"/>
        </w:rPr>
        <w:t>The S</w:t>
      </w:r>
      <w:r>
        <w:rPr>
          <w:rStyle w:val="apple-style-span"/>
          <w:rFonts w:ascii="Times New Roman" w:hAnsi="Times New Roman" w:cs="Times New Roman"/>
          <w:color w:val="000000"/>
          <w:sz w:val="24"/>
          <w:szCs w:val="24"/>
          <w:shd w:val="clear" w:color="auto" w:fill="FFFFFF"/>
        </w:rPr>
        <w:t xml:space="preserve">welling </w:t>
      </w:r>
      <w:r w:rsidRPr="00FE3925">
        <w:rPr>
          <w:rStyle w:val="apple-style-span"/>
          <w:rFonts w:ascii="Times New Roman" w:hAnsi="Times New Roman" w:cs="Times New Roman"/>
          <w:color w:val="000000"/>
          <w:sz w:val="24"/>
          <w:szCs w:val="24"/>
          <w:shd w:val="clear" w:color="auto" w:fill="FFFFFF"/>
        </w:rPr>
        <w:t>R</w:t>
      </w:r>
      <w:r>
        <w:rPr>
          <w:rStyle w:val="apple-style-span"/>
          <w:rFonts w:ascii="Times New Roman" w:hAnsi="Times New Roman" w:cs="Times New Roman"/>
          <w:color w:val="000000"/>
          <w:sz w:val="24"/>
          <w:szCs w:val="24"/>
          <w:shd w:val="clear" w:color="auto" w:fill="FFFFFF"/>
        </w:rPr>
        <w:t>atio (SR)</w:t>
      </w:r>
      <w:r w:rsidRPr="00FE3925">
        <w:rPr>
          <w:rStyle w:val="apple-style-span"/>
          <w:rFonts w:ascii="Times New Roman" w:hAnsi="Times New Roman" w:cs="Times New Roman"/>
          <w:color w:val="000000"/>
          <w:sz w:val="24"/>
          <w:szCs w:val="24"/>
          <w:shd w:val="clear" w:color="auto" w:fill="FFFFFF"/>
        </w:rPr>
        <w:t xml:space="preserve"> of the</w:t>
      </w:r>
      <w:r w:rsidRPr="00FE3925">
        <w:rPr>
          <w:rStyle w:val="apple-converted-space"/>
          <w:rFonts w:ascii="Times New Roman" w:hAnsi="Times New Roman" w:cs="Times New Roman"/>
          <w:color w:val="000000"/>
          <w:sz w:val="24"/>
          <w:szCs w:val="24"/>
          <w:shd w:val="clear" w:color="auto" w:fill="FFFFFF"/>
        </w:rPr>
        <w:t> </w:t>
      </w:r>
      <w:r w:rsidRPr="00FE3925">
        <w:rPr>
          <w:rStyle w:val="apple-style-span"/>
          <w:rFonts w:ascii="Times New Roman" w:hAnsi="Times New Roman" w:cs="Times New Roman"/>
          <w:color w:val="000000"/>
          <w:sz w:val="24"/>
          <w:szCs w:val="24"/>
          <w:shd w:val="clear" w:color="auto" w:fill="FFFFFF"/>
        </w:rPr>
        <w:t>films</w:t>
      </w:r>
      <w:r w:rsidR="0052663D">
        <w:rPr>
          <w:rStyle w:val="apple-style-span"/>
          <w:rFonts w:ascii="Times New Roman" w:hAnsi="Times New Roman" w:cs="Times New Roman"/>
          <w:color w:val="000000"/>
          <w:sz w:val="24"/>
          <w:szCs w:val="24"/>
          <w:shd w:val="clear" w:color="auto" w:fill="FFFFFF"/>
        </w:rPr>
        <w:t>,</w:t>
      </w:r>
      <w:r w:rsidRPr="00FE3925">
        <w:rPr>
          <w:rStyle w:val="apple-style-span"/>
          <w:rFonts w:ascii="Times New Roman" w:hAnsi="Times New Roman" w:cs="Times New Roman"/>
          <w:color w:val="000000"/>
          <w:sz w:val="24"/>
          <w:szCs w:val="24"/>
          <w:shd w:val="clear" w:color="auto" w:fill="FFFFFF"/>
        </w:rPr>
        <w:t xml:space="preserve"> prepared </w:t>
      </w:r>
      <w:r>
        <w:rPr>
          <w:rStyle w:val="apple-style-span"/>
          <w:rFonts w:ascii="Times New Roman" w:hAnsi="Times New Roman" w:cs="Times New Roman"/>
          <w:color w:val="000000"/>
          <w:sz w:val="24"/>
          <w:szCs w:val="24"/>
          <w:shd w:val="clear" w:color="auto" w:fill="FFFFFF"/>
        </w:rPr>
        <w:t>of Carboxymethylated-PVA blend films</w:t>
      </w:r>
      <w:r w:rsidR="0052663D">
        <w:rPr>
          <w:rStyle w:val="apple-style-span"/>
          <w:rFonts w:ascii="Times New Roman" w:hAnsi="Times New Roman" w:cs="Times New Roman"/>
          <w:color w:val="000000"/>
          <w:sz w:val="24"/>
          <w:szCs w:val="24"/>
          <w:shd w:val="clear" w:color="auto" w:fill="FFFFFF"/>
        </w:rPr>
        <w:t xml:space="preserve">,  </w:t>
      </w:r>
      <w:r>
        <w:rPr>
          <w:rStyle w:val="apple-style-span"/>
          <w:rFonts w:ascii="Times New Roman" w:hAnsi="Times New Roman" w:cs="Times New Roman"/>
          <w:color w:val="000000"/>
          <w:sz w:val="24"/>
          <w:szCs w:val="24"/>
          <w:shd w:val="clear" w:color="auto" w:fill="FFFFFF"/>
        </w:rPr>
        <w:t>is</w:t>
      </w:r>
      <w:r w:rsidRPr="00FE3925">
        <w:rPr>
          <w:rStyle w:val="apple-style-span"/>
          <w:rFonts w:ascii="Times New Roman" w:hAnsi="Times New Roman" w:cs="Times New Roman"/>
          <w:color w:val="000000"/>
          <w:sz w:val="24"/>
          <w:szCs w:val="24"/>
          <w:shd w:val="clear" w:color="auto" w:fill="FFFFFF"/>
        </w:rPr>
        <w:t xml:space="preserve"> evaluated by immersion method where</w:t>
      </w:r>
      <w:r w:rsidRPr="00FE3925">
        <w:rPr>
          <w:rStyle w:val="apple-converted-space"/>
          <w:rFonts w:ascii="Arial" w:hAnsi="Arial" w:cs="Arial"/>
          <w:color w:val="000000"/>
          <w:sz w:val="18"/>
          <w:szCs w:val="18"/>
          <w:shd w:val="clear" w:color="auto" w:fill="FFFFFF"/>
        </w:rPr>
        <w:t> </w:t>
      </w:r>
      <w:r w:rsidRPr="00FE3925">
        <w:rPr>
          <w:rStyle w:val="apple-style-span"/>
          <w:rFonts w:ascii="Times New Roman" w:hAnsi="Times New Roman" w:cs="Times New Roman"/>
          <w:color w:val="000000"/>
          <w:sz w:val="24"/>
          <w:szCs w:val="24"/>
          <w:shd w:val="clear" w:color="auto" w:fill="FFFFFF"/>
        </w:rPr>
        <w:t>pre-weighed film samples are</w:t>
      </w:r>
      <w:r>
        <w:rPr>
          <w:rStyle w:val="apple-style-span"/>
          <w:rFonts w:ascii="Times New Roman" w:hAnsi="Times New Roman" w:cs="Times New Roman"/>
          <w:color w:val="000000"/>
          <w:sz w:val="24"/>
          <w:szCs w:val="24"/>
          <w:shd w:val="clear" w:color="auto" w:fill="FFFFFF"/>
        </w:rPr>
        <w:t xml:space="preserve"> immersed into </w:t>
      </w:r>
      <w:r w:rsidRPr="00FE3925">
        <w:rPr>
          <w:rStyle w:val="apple-style-span"/>
          <w:rFonts w:ascii="Times New Roman" w:hAnsi="Times New Roman" w:cs="Times New Roman"/>
          <w:color w:val="000000"/>
          <w:sz w:val="24"/>
          <w:szCs w:val="24"/>
          <w:shd w:val="clear" w:color="auto" w:fill="FFFFFF"/>
        </w:rPr>
        <w:t>water for 10 min</w:t>
      </w:r>
      <w:r>
        <w:rPr>
          <w:rStyle w:val="apple-style-span"/>
          <w:rFonts w:ascii="Times New Roman" w:hAnsi="Times New Roman" w:cs="Times New Roman"/>
          <w:color w:val="000000"/>
          <w:sz w:val="24"/>
          <w:szCs w:val="24"/>
          <w:shd w:val="clear" w:color="auto" w:fill="FFFFFF"/>
        </w:rPr>
        <w:t xml:space="preserve"> at a specific temperature</w:t>
      </w:r>
      <w:r w:rsidRPr="00FE3925">
        <w:rPr>
          <w:rStyle w:val="apple-style-span"/>
          <w:rFonts w:ascii="Times New Roman" w:hAnsi="Times New Roman" w:cs="Times New Roman"/>
          <w:color w:val="000000"/>
          <w:sz w:val="24"/>
          <w:szCs w:val="24"/>
          <w:shd w:val="clear" w:color="auto" w:fill="FFFFFF"/>
        </w:rPr>
        <w:t>, then removed from the water and soaked the surface water with filter paper to measure the final weight. SR is expressed as a fraction of increase in weight against initial weight of the fil</w:t>
      </w:r>
      <w:r>
        <w:rPr>
          <w:rStyle w:val="apple-style-span"/>
          <w:rFonts w:ascii="Times New Roman" w:hAnsi="Times New Roman" w:cs="Times New Roman"/>
          <w:color w:val="000000"/>
          <w:sz w:val="24"/>
          <w:szCs w:val="24"/>
          <w:shd w:val="clear" w:color="auto" w:fill="FFFFFF"/>
        </w:rPr>
        <w:t xml:space="preserve">ms. Besides water the study was carried in other </w:t>
      </w:r>
      <w:r w:rsidR="0052663D">
        <w:rPr>
          <w:rStyle w:val="apple-style-span"/>
          <w:rFonts w:ascii="Times New Roman" w:hAnsi="Times New Roman" w:cs="Times New Roman"/>
          <w:color w:val="000000"/>
          <w:sz w:val="24"/>
          <w:szCs w:val="24"/>
          <w:shd w:val="clear" w:color="auto" w:fill="FFFFFF"/>
        </w:rPr>
        <w:t xml:space="preserve">organic </w:t>
      </w:r>
      <w:r>
        <w:rPr>
          <w:rStyle w:val="apple-style-span"/>
          <w:rFonts w:ascii="Times New Roman" w:hAnsi="Times New Roman" w:cs="Times New Roman"/>
          <w:color w:val="000000"/>
          <w:sz w:val="24"/>
          <w:szCs w:val="24"/>
          <w:shd w:val="clear" w:color="auto" w:fill="FFFFFF"/>
        </w:rPr>
        <w:t>solvents i.e.</w:t>
      </w:r>
      <w:r w:rsidR="0052663D">
        <w:rPr>
          <w:rStyle w:val="apple-style-span"/>
          <w:rFonts w:ascii="Times New Roman" w:hAnsi="Times New Roman" w:cs="Times New Roman"/>
          <w:color w:val="000000"/>
          <w:sz w:val="24"/>
          <w:szCs w:val="24"/>
          <w:shd w:val="clear" w:color="auto" w:fill="FFFFFF"/>
        </w:rPr>
        <w:t xml:space="preserve"> DMSO, Acteone and Toulene.</w:t>
      </w:r>
    </w:p>
    <w:p w:rsidR="0052663D" w:rsidRDefault="0052663D" w:rsidP="00FE3925">
      <w:pPr>
        <w:spacing w:after="0" w:line="360" w:lineRule="auto"/>
        <w:ind w:left="360"/>
        <w:jc w:val="both"/>
        <w:rPr>
          <w:rStyle w:val="apple-style-span"/>
          <w:rFonts w:ascii="Times New Roman" w:hAnsi="Times New Roman" w:cs="Times New Roman"/>
          <w:color w:val="000000"/>
          <w:sz w:val="24"/>
          <w:szCs w:val="24"/>
          <w:shd w:val="clear" w:color="auto" w:fill="FFFFFF"/>
        </w:rPr>
      </w:pPr>
      <w:r>
        <w:rPr>
          <w:rStyle w:val="apple-style-span"/>
          <w:rFonts w:ascii="Times New Roman" w:hAnsi="Times New Roman" w:cs="Times New Roman"/>
          <w:color w:val="000000"/>
          <w:sz w:val="24"/>
          <w:szCs w:val="24"/>
          <w:shd w:val="clear" w:color="auto" w:fill="FFFFFF"/>
        </w:rPr>
        <w:t>In case of water, degree of swelling of the films shows an upward curve versus CMGG content. With CMGG content more than 60 percent it starts showing an exponential curve, with a considerable increase in degree of swelling.</w:t>
      </w:r>
    </w:p>
    <w:p w:rsidR="00D15791" w:rsidRDefault="00D15791" w:rsidP="00FE3925">
      <w:pPr>
        <w:spacing w:after="0" w:line="360" w:lineRule="auto"/>
        <w:ind w:left="360"/>
        <w:jc w:val="both"/>
        <w:rPr>
          <w:rStyle w:val="apple-style-span"/>
          <w:rFonts w:ascii="Times New Roman" w:hAnsi="Times New Roman" w:cs="Times New Roman"/>
          <w:color w:val="000000"/>
          <w:sz w:val="24"/>
          <w:szCs w:val="24"/>
          <w:shd w:val="clear" w:color="auto" w:fill="FFFFFF"/>
        </w:rPr>
      </w:pPr>
    </w:p>
    <w:p w:rsidR="00D15791" w:rsidRDefault="00D15791" w:rsidP="00FE3925">
      <w:pPr>
        <w:spacing w:after="0" w:line="360" w:lineRule="auto"/>
        <w:ind w:left="360"/>
        <w:jc w:val="both"/>
        <w:rPr>
          <w:rStyle w:val="apple-style-span"/>
          <w:rFonts w:ascii="Times New Roman" w:hAnsi="Times New Roman" w:cs="Times New Roman"/>
          <w:color w:val="000000"/>
          <w:sz w:val="24"/>
          <w:szCs w:val="24"/>
          <w:shd w:val="clear" w:color="auto" w:fill="FFFFFF"/>
        </w:rPr>
      </w:pPr>
    </w:p>
    <w:p w:rsidR="00D15791" w:rsidRDefault="00D15791" w:rsidP="00FE3925">
      <w:pPr>
        <w:spacing w:after="0" w:line="360" w:lineRule="auto"/>
        <w:ind w:left="360"/>
        <w:jc w:val="both"/>
        <w:rPr>
          <w:rStyle w:val="apple-style-span"/>
          <w:rFonts w:ascii="Times New Roman" w:hAnsi="Times New Roman" w:cs="Times New Roman"/>
          <w:color w:val="000000"/>
          <w:sz w:val="24"/>
          <w:szCs w:val="24"/>
          <w:shd w:val="clear" w:color="auto" w:fill="FFFFFF"/>
        </w:rPr>
      </w:pPr>
    </w:p>
    <w:p w:rsidR="0052663D" w:rsidRDefault="0052663D" w:rsidP="00FE3925">
      <w:pPr>
        <w:spacing w:line="360" w:lineRule="auto"/>
        <w:ind w:left="360"/>
        <w:jc w:val="both"/>
        <w:rPr>
          <w:rStyle w:val="apple-style-span"/>
          <w:rFonts w:ascii="Times New Roman" w:hAnsi="Times New Roman" w:cs="Times New Roman"/>
          <w:color w:val="000000"/>
          <w:sz w:val="24"/>
          <w:szCs w:val="24"/>
          <w:shd w:val="clear" w:color="auto" w:fill="FFFFFF"/>
        </w:rPr>
      </w:pPr>
      <w:r>
        <w:rPr>
          <w:rStyle w:val="apple-style-span"/>
          <w:rFonts w:ascii="Times New Roman" w:hAnsi="Times New Roman" w:cs="Times New Roman"/>
          <w:color w:val="000000"/>
          <w:sz w:val="24"/>
          <w:szCs w:val="24"/>
          <w:shd w:val="clear" w:color="auto" w:fill="FFFFFF"/>
        </w:rPr>
        <w:lastRenderedPageBreak/>
        <w:t xml:space="preserve">Whereas in case of Toulene and DMSO, the degree of swelling versus CMGG content shows an opposite trend. Degree of swelling falls rapidly as CMGG content is increased in the blend films. This rapid decrease in even more like a free fall in case of DMSO.But in case of Acetone,the blend films show an increase in degree of swelling as the CMGG content is increased. It exhibits an exponential trend. </w:t>
      </w:r>
    </w:p>
    <w:p w:rsidR="005D2C74" w:rsidRPr="000943A1" w:rsidRDefault="00E5219B" w:rsidP="005D2C74">
      <w:pPr>
        <w:spacing w:line="360" w:lineRule="auto"/>
        <w:ind w:left="360"/>
        <w:jc w:val="both"/>
        <w:rPr>
          <w:rStyle w:val="apple-style-span"/>
          <w:rFonts w:ascii="Times New Roman" w:hAnsi="Times New Roman" w:cs="Times New Roman"/>
          <w:b/>
          <w:color w:val="000000"/>
          <w:sz w:val="24"/>
          <w:szCs w:val="24"/>
          <w:shd w:val="clear" w:color="auto" w:fill="FFFFFF"/>
        </w:rPr>
      </w:pPr>
      <w:r>
        <w:rPr>
          <w:rStyle w:val="apple-style-span"/>
          <w:rFonts w:ascii="Times New Roman" w:hAnsi="Times New Roman" w:cs="Times New Roman"/>
          <w:b/>
          <w:color w:val="000000"/>
          <w:sz w:val="27"/>
          <w:szCs w:val="27"/>
          <w:shd w:val="clear" w:color="auto" w:fill="FFFFFF"/>
        </w:rPr>
        <w:t>5</w:t>
      </w:r>
      <w:r w:rsidR="000943A1">
        <w:rPr>
          <w:rStyle w:val="apple-style-span"/>
          <w:rFonts w:ascii="Times New Roman" w:hAnsi="Times New Roman" w:cs="Times New Roman"/>
          <w:b/>
          <w:color w:val="000000"/>
          <w:sz w:val="27"/>
          <w:szCs w:val="27"/>
          <w:shd w:val="clear" w:color="auto" w:fill="FFFFFF"/>
        </w:rPr>
        <w:t xml:space="preserve">.4 </w:t>
      </w:r>
      <w:r w:rsidR="000943A1">
        <w:rPr>
          <w:rStyle w:val="apple-style-span"/>
          <w:rFonts w:ascii="Times New Roman" w:hAnsi="Times New Roman" w:cs="Times New Roman"/>
          <w:b/>
          <w:color w:val="000000"/>
          <w:sz w:val="24"/>
          <w:szCs w:val="24"/>
          <w:shd w:val="clear" w:color="auto" w:fill="FFFFFF"/>
        </w:rPr>
        <w:t>BIODEGRADATION TEST</w:t>
      </w:r>
    </w:p>
    <w:p w:rsidR="00D46F78" w:rsidRDefault="00D46F78" w:rsidP="00D46F78">
      <w:pPr>
        <w:autoSpaceDE w:val="0"/>
        <w:autoSpaceDN w:val="0"/>
        <w:adjustRightInd w:val="0"/>
        <w:spacing w:after="0" w:line="360" w:lineRule="auto"/>
        <w:ind w:left="284"/>
        <w:rPr>
          <w:rFonts w:ascii="Times New Roman" w:hAnsi="Times New Roman" w:cs="Times New Roman"/>
          <w:sz w:val="24"/>
          <w:szCs w:val="24"/>
          <w:lang w:val="en-US"/>
        </w:rPr>
      </w:pPr>
      <w:r w:rsidRPr="00DB1589">
        <w:rPr>
          <w:rFonts w:ascii="Times New Roman" w:hAnsi="Times New Roman" w:cs="Times New Roman"/>
          <w:sz w:val="24"/>
          <w:szCs w:val="24"/>
          <w:lang w:val="en-US"/>
        </w:rPr>
        <w:t xml:space="preserve">The test organisms used </w:t>
      </w:r>
      <w:r w:rsidR="00063FC0">
        <w:rPr>
          <w:rFonts w:ascii="Times New Roman" w:hAnsi="Times New Roman" w:cs="Times New Roman"/>
          <w:sz w:val="24"/>
          <w:szCs w:val="24"/>
          <w:lang w:val="en-US"/>
        </w:rPr>
        <w:t xml:space="preserve">for the biodegradation test </w:t>
      </w:r>
      <w:r w:rsidRPr="00DB1589">
        <w:rPr>
          <w:rFonts w:ascii="Times New Roman" w:hAnsi="Times New Roman" w:cs="Times New Roman"/>
          <w:sz w:val="24"/>
          <w:szCs w:val="24"/>
          <w:lang w:val="en-US"/>
        </w:rPr>
        <w:t>were Escherichia coli and Staphylococcus</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aureus. The organisms</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were grown in nutrient</w:t>
      </w:r>
      <w:r>
        <w:rPr>
          <w:rFonts w:ascii="Times New Roman" w:hAnsi="Times New Roman" w:cs="Times New Roman"/>
          <w:sz w:val="24"/>
          <w:szCs w:val="24"/>
          <w:lang w:val="en-US"/>
        </w:rPr>
        <w:t xml:space="preserve"> </w:t>
      </w:r>
      <w:r w:rsidRPr="00DB1589">
        <w:rPr>
          <w:rFonts w:ascii="Times New Roman" w:hAnsi="Times New Roman" w:cs="Times New Roman"/>
          <w:sz w:val="24"/>
          <w:szCs w:val="24"/>
          <w:lang w:val="en-US"/>
        </w:rPr>
        <w:t xml:space="preserve">broth for 18 h at 37 </w:t>
      </w:r>
      <w:r w:rsidRPr="00DB1589">
        <w:rPr>
          <w:rFonts w:ascii="Times New Roman" w:eastAsia="MTSY" w:hAnsi="Times New Roman" w:cs="Times New Roman"/>
          <w:sz w:val="24"/>
          <w:szCs w:val="24"/>
          <w:lang w:val="en-US"/>
        </w:rPr>
        <w:t>◦</w:t>
      </w:r>
      <w:r w:rsidRPr="00DB1589">
        <w:rPr>
          <w:rFonts w:ascii="Times New Roman" w:hAnsi="Times New Roman" w:cs="Times New Roman"/>
          <w:sz w:val="24"/>
          <w:szCs w:val="24"/>
          <w:lang w:val="en-US"/>
        </w:rPr>
        <w:t>C</w:t>
      </w:r>
      <w:r>
        <w:rPr>
          <w:rFonts w:ascii="Times New Roman" w:hAnsi="Times New Roman" w:cs="Times New Roman"/>
          <w:sz w:val="24"/>
          <w:szCs w:val="24"/>
          <w:lang w:val="en-US"/>
        </w:rPr>
        <w:t>.</w:t>
      </w:r>
      <w:r w:rsidRPr="00D46F78">
        <w:rPr>
          <w:rFonts w:ascii="Times New Roman" w:hAnsi="Times New Roman" w:cs="Times New Roman"/>
          <w:sz w:val="24"/>
          <w:szCs w:val="24"/>
          <w:lang w:val="en-US"/>
        </w:rPr>
        <w:t xml:space="preserve"> </w:t>
      </w:r>
      <w:r>
        <w:rPr>
          <w:rFonts w:ascii="Times New Roman" w:hAnsi="Times New Roman" w:cs="Times New Roman"/>
          <w:sz w:val="24"/>
          <w:szCs w:val="24"/>
          <w:lang w:val="en-US"/>
        </w:rPr>
        <w:t>petri dishes</w:t>
      </w:r>
      <w:r w:rsidRPr="00DB1589">
        <w:rPr>
          <w:rFonts w:ascii="Times New Roman" w:hAnsi="Times New Roman" w:cs="Times New Roman"/>
          <w:sz w:val="24"/>
          <w:szCs w:val="24"/>
          <w:lang w:val="en-US"/>
        </w:rPr>
        <w:t xml:space="preserve"> were </w:t>
      </w:r>
      <w:r>
        <w:rPr>
          <w:rFonts w:ascii="Times New Roman" w:hAnsi="Times New Roman" w:cs="Times New Roman"/>
          <w:sz w:val="24"/>
          <w:szCs w:val="24"/>
          <w:lang w:val="en-US"/>
        </w:rPr>
        <w:t>covered with aluminium foil incubated at 32</w:t>
      </w:r>
      <w:r w:rsidRPr="00DB1589">
        <w:rPr>
          <w:rFonts w:ascii="Times New Roman" w:hAnsi="Times New Roman" w:cs="Times New Roman"/>
          <w:sz w:val="24"/>
          <w:szCs w:val="24"/>
          <w:lang w:val="en-US"/>
        </w:rPr>
        <w:t xml:space="preserve"> </w:t>
      </w:r>
      <w:r w:rsidRPr="00DB1589">
        <w:rPr>
          <w:rFonts w:ascii="Times New Roman" w:eastAsia="MTSY" w:hAnsi="Times New Roman" w:cs="Times New Roman"/>
          <w:sz w:val="24"/>
          <w:szCs w:val="24"/>
          <w:lang w:val="en-US"/>
        </w:rPr>
        <w:t>◦</w:t>
      </w:r>
      <w:r w:rsidRPr="00DB1589">
        <w:rPr>
          <w:rFonts w:ascii="Times New Roman" w:hAnsi="Times New Roman" w:cs="Times New Roman"/>
          <w:sz w:val="24"/>
          <w:szCs w:val="24"/>
          <w:lang w:val="en-US"/>
        </w:rPr>
        <w:t>C for 24 h and samples were again</w:t>
      </w:r>
      <w:r>
        <w:rPr>
          <w:rFonts w:ascii="Times New Roman" w:hAnsi="Times New Roman" w:cs="Times New Roman"/>
          <w:sz w:val="24"/>
          <w:szCs w:val="24"/>
          <w:lang w:val="en-US"/>
        </w:rPr>
        <w:t xml:space="preserve"> withdrawn with appearances changed. The samples were weighed again with considerable weight lo</w:t>
      </w:r>
      <w:r w:rsidR="00063FC0">
        <w:rPr>
          <w:rFonts w:ascii="Times New Roman" w:hAnsi="Times New Roman" w:cs="Times New Roman"/>
          <w:sz w:val="24"/>
          <w:szCs w:val="24"/>
          <w:lang w:val="en-US"/>
        </w:rPr>
        <w:t>ss except that of pure PVA films.</w:t>
      </w: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46F78">
      <w:pPr>
        <w:autoSpaceDE w:val="0"/>
        <w:autoSpaceDN w:val="0"/>
        <w:adjustRightInd w:val="0"/>
        <w:spacing w:after="0" w:line="360" w:lineRule="auto"/>
        <w:ind w:left="284"/>
        <w:rPr>
          <w:rFonts w:ascii="Times New Roman" w:hAnsi="Times New Roman" w:cs="Times New Roman"/>
          <w:sz w:val="24"/>
          <w:szCs w:val="24"/>
          <w:lang w:val="en-US"/>
        </w:rPr>
      </w:pPr>
    </w:p>
    <w:p w:rsidR="00063FC0" w:rsidRDefault="00063FC0" w:rsidP="00D15791">
      <w:pPr>
        <w:autoSpaceDE w:val="0"/>
        <w:autoSpaceDN w:val="0"/>
        <w:adjustRightInd w:val="0"/>
        <w:spacing w:after="0" w:line="360" w:lineRule="auto"/>
        <w:rPr>
          <w:rFonts w:ascii="Times New Roman" w:hAnsi="Times New Roman" w:cs="Times New Roman"/>
          <w:sz w:val="24"/>
          <w:szCs w:val="24"/>
          <w:lang w:val="en-US"/>
        </w:rPr>
      </w:pPr>
    </w:p>
    <w:p w:rsidR="005D34C9" w:rsidRDefault="005D34C9" w:rsidP="00D15791">
      <w:pPr>
        <w:autoSpaceDE w:val="0"/>
        <w:autoSpaceDN w:val="0"/>
        <w:adjustRightInd w:val="0"/>
        <w:spacing w:after="0" w:line="360" w:lineRule="auto"/>
        <w:rPr>
          <w:rFonts w:ascii="Times New Roman" w:hAnsi="Times New Roman" w:cs="Times New Roman"/>
          <w:sz w:val="24"/>
          <w:szCs w:val="24"/>
          <w:lang w:val="en-US"/>
        </w:rPr>
      </w:pPr>
    </w:p>
    <w:p w:rsidR="000520BA" w:rsidRPr="00E5219B" w:rsidRDefault="00E5219B" w:rsidP="00E5219B">
      <w:pPr>
        <w:shd w:val="clear" w:color="auto" w:fill="FFFFFF"/>
        <w:spacing w:after="0" w:line="480" w:lineRule="auto"/>
        <w:ind w:left="360"/>
        <w:jc w:val="both"/>
        <w:textAlignment w:val="baseline"/>
        <w:rPr>
          <w:rFonts w:ascii="Times New Roman" w:eastAsia="Arial Unicode MS" w:hAnsi="Times New Roman" w:cs="Times New Roman"/>
          <w:b/>
          <w:color w:val="2E2E2E"/>
          <w:sz w:val="28"/>
          <w:szCs w:val="28"/>
          <w:lang w:val="en-US"/>
        </w:rPr>
      </w:pPr>
      <w:r>
        <w:rPr>
          <w:rFonts w:ascii="Times New Roman" w:eastAsia="Arial Unicode MS" w:hAnsi="Times New Roman" w:cs="Times New Roman"/>
          <w:b/>
          <w:color w:val="2E2E2E"/>
          <w:sz w:val="28"/>
          <w:szCs w:val="28"/>
          <w:lang w:val="en-US"/>
        </w:rPr>
        <w:lastRenderedPageBreak/>
        <w:t>6.</w:t>
      </w:r>
      <w:r>
        <w:rPr>
          <w:rFonts w:ascii="Times New Roman" w:eastAsia="Arial Unicode MS" w:hAnsi="Times New Roman" w:cs="Times New Roman"/>
          <w:b/>
          <w:color w:val="2E2E2E"/>
          <w:sz w:val="28"/>
          <w:szCs w:val="28"/>
          <w:lang w:val="en-US"/>
        </w:rPr>
        <w:tab/>
      </w:r>
      <w:r w:rsidR="00083976" w:rsidRPr="00E5219B">
        <w:rPr>
          <w:rFonts w:ascii="Times New Roman" w:eastAsia="Arial Unicode MS" w:hAnsi="Times New Roman" w:cs="Times New Roman"/>
          <w:b/>
          <w:color w:val="2E2E2E"/>
          <w:sz w:val="28"/>
          <w:szCs w:val="28"/>
          <w:lang w:val="en-US"/>
        </w:rPr>
        <w:t>APPLICATIONS AND FUTURE PROSPECTS</w:t>
      </w:r>
    </w:p>
    <w:p w:rsidR="0046577E" w:rsidRPr="0046577E" w:rsidRDefault="00C85C63" w:rsidP="0046577E">
      <w:pPr>
        <w:shd w:val="clear" w:color="auto" w:fill="FFFFFF"/>
        <w:spacing w:after="0" w:line="480" w:lineRule="auto"/>
        <w:ind w:left="360"/>
        <w:jc w:val="both"/>
        <w:textAlignment w:val="baseline"/>
        <w:rPr>
          <w:rFonts w:ascii="Times New Roman" w:eastAsia="Arial Unicode MS" w:hAnsi="Times New Roman" w:cs="Times New Roman"/>
          <w:b/>
          <w:color w:val="2E2E2E"/>
          <w:sz w:val="28"/>
          <w:szCs w:val="28"/>
          <w:lang w:val="en-US"/>
        </w:rPr>
      </w:pPr>
      <w:r w:rsidRPr="00C85C63">
        <w:rPr>
          <w:rFonts w:ascii="Times New Roman" w:eastAsia="Arial Unicode MS" w:hAnsi="Times New Roman" w:cs="Times New Roman"/>
          <w:b/>
          <w:noProof/>
          <w:color w:val="2E2E2E"/>
          <w:sz w:val="28"/>
          <w:szCs w:val="28"/>
          <w:lang w:val="en-US"/>
        </w:rPr>
        <w:pict>
          <v:shape id="_x0000_s1056" type="#_x0000_t32" style="position:absolute;left:0;text-align:left;margin-left:14.25pt;margin-top:3.9pt;width:423.75pt;height:.05pt;z-index:251667968" o:connectortype="straight" strokeweight="2.5pt"/>
        </w:pict>
      </w:r>
    </w:p>
    <w:p w:rsidR="000520BA" w:rsidRDefault="000520BA" w:rsidP="000520BA">
      <w:pPr>
        <w:shd w:val="clear" w:color="auto" w:fill="FFFFFF"/>
        <w:spacing w:after="0" w:line="300" w:lineRule="atLeast"/>
        <w:ind w:left="360"/>
        <w:jc w:val="both"/>
        <w:textAlignment w:val="baseline"/>
        <w:rPr>
          <w:rFonts w:ascii="Arial Unicode MS" w:eastAsia="Arial Unicode MS" w:hAnsi="Arial Unicode MS" w:cs="Arial Unicode MS"/>
          <w:color w:val="2E2E2E"/>
          <w:sz w:val="20"/>
          <w:szCs w:val="20"/>
          <w:lang w:val="en-US"/>
        </w:rPr>
      </w:pPr>
    </w:p>
    <w:p w:rsidR="000520BA" w:rsidRPr="00E5219B" w:rsidRDefault="00E5219B" w:rsidP="00E5219B">
      <w:pPr>
        <w:shd w:val="clear" w:color="auto" w:fill="FFFFFF"/>
        <w:spacing w:line="300" w:lineRule="atLeast"/>
        <w:ind w:left="360"/>
        <w:jc w:val="both"/>
        <w:textAlignment w:val="baseline"/>
        <w:rPr>
          <w:rFonts w:ascii="Times New Roman" w:eastAsia="Arial Unicode MS" w:hAnsi="Times New Roman" w:cs="Times New Roman"/>
          <w:b/>
          <w:color w:val="2E2E2E"/>
          <w:lang w:val="en-US"/>
        </w:rPr>
      </w:pPr>
      <w:r>
        <w:rPr>
          <w:rFonts w:ascii="Times New Roman" w:eastAsia="Arial Unicode MS" w:hAnsi="Times New Roman" w:cs="Times New Roman"/>
          <w:b/>
          <w:color w:val="2E2E2E"/>
          <w:lang w:val="en-US"/>
        </w:rPr>
        <w:t>6.1</w:t>
      </w:r>
      <w:r>
        <w:rPr>
          <w:rFonts w:ascii="Times New Roman" w:eastAsia="Arial Unicode MS" w:hAnsi="Times New Roman" w:cs="Times New Roman"/>
          <w:b/>
          <w:color w:val="2E2E2E"/>
          <w:lang w:val="en-US"/>
        </w:rPr>
        <w:tab/>
      </w:r>
      <w:r w:rsidR="000943A1" w:rsidRPr="00E5219B">
        <w:rPr>
          <w:rFonts w:ascii="Times New Roman" w:eastAsia="Arial Unicode MS" w:hAnsi="Times New Roman" w:cs="Times New Roman"/>
          <w:b/>
          <w:color w:val="2E2E2E"/>
          <w:lang w:val="en-US"/>
        </w:rPr>
        <w:t xml:space="preserve">POTENTIAL </w:t>
      </w:r>
      <w:r w:rsidR="008628F7" w:rsidRPr="00E5219B">
        <w:rPr>
          <w:rFonts w:ascii="Times New Roman" w:eastAsia="Arial Unicode MS" w:hAnsi="Times New Roman" w:cs="Times New Roman"/>
          <w:b/>
          <w:color w:val="2E2E2E"/>
          <w:lang w:val="en-US"/>
        </w:rPr>
        <w:t>A</w:t>
      </w:r>
      <w:r w:rsidR="000943A1" w:rsidRPr="00E5219B">
        <w:rPr>
          <w:rFonts w:ascii="Times New Roman" w:eastAsia="Arial Unicode MS" w:hAnsi="Times New Roman" w:cs="Times New Roman"/>
          <w:b/>
          <w:color w:val="2E2E2E"/>
          <w:lang w:val="en-US"/>
        </w:rPr>
        <w:t>PPLICATIONS OF GUAR GUM FILMS</w:t>
      </w:r>
    </w:p>
    <w:p w:rsidR="00083976" w:rsidRPr="00925B50" w:rsidRDefault="00925B50" w:rsidP="00925B50">
      <w:pPr>
        <w:autoSpaceDE w:val="0"/>
        <w:autoSpaceDN w:val="0"/>
        <w:adjustRightInd w:val="0"/>
        <w:spacing w:after="0" w:line="360" w:lineRule="auto"/>
        <w:ind w:left="360"/>
        <w:jc w:val="both"/>
        <w:rPr>
          <w:rFonts w:ascii="Times New Roman" w:eastAsia="AdvP7C2E" w:hAnsi="Times New Roman" w:cs="Times New Roman"/>
          <w:color w:val="241F20"/>
          <w:sz w:val="24"/>
          <w:szCs w:val="24"/>
          <w:lang w:val="en-US"/>
        </w:rPr>
      </w:pPr>
      <w:r>
        <w:rPr>
          <w:rFonts w:ascii="Times New Roman" w:eastAsia="AdvP7C2E" w:hAnsi="Times New Roman" w:cs="Times New Roman"/>
          <w:color w:val="241F20"/>
          <w:sz w:val="24"/>
          <w:szCs w:val="24"/>
          <w:lang w:val="en-US"/>
        </w:rPr>
        <w:t>Natural w</w:t>
      </w:r>
      <w:r w:rsidR="00083976" w:rsidRPr="00925B50">
        <w:rPr>
          <w:rFonts w:ascii="Times New Roman" w:eastAsia="AdvP7C2E" w:hAnsi="Times New Roman" w:cs="Times New Roman"/>
          <w:color w:val="241F20"/>
          <w:sz w:val="24"/>
          <w:szCs w:val="24"/>
          <w:lang w:val="en-US"/>
        </w:rPr>
        <w:t xml:space="preserve">ater-soluble polysaccharides </w:t>
      </w:r>
      <w:r>
        <w:rPr>
          <w:rFonts w:ascii="Times New Roman" w:eastAsia="AdvP7C2E" w:hAnsi="Times New Roman" w:cs="Times New Roman"/>
          <w:color w:val="241F20"/>
          <w:sz w:val="24"/>
          <w:szCs w:val="24"/>
          <w:lang w:val="en-US"/>
        </w:rPr>
        <w:t xml:space="preserve">like Guar Gum </w:t>
      </w:r>
      <w:r w:rsidR="00083976" w:rsidRPr="00925B50">
        <w:rPr>
          <w:rFonts w:ascii="Times New Roman" w:eastAsia="AdvP7C2E" w:hAnsi="Times New Roman" w:cs="Times New Roman"/>
          <w:color w:val="241F20"/>
          <w:sz w:val="24"/>
          <w:szCs w:val="24"/>
          <w:lang w:val="en-US"/>
        </w:rPr>
        <w:t>have a myriad of</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industrial and agricultural applications, such as</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viscosity controllers,</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drag reducers, flocculants,</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delivery</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agents,</w:t>
      </w:r>
      <w:r w:rsidR="00063FC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adsorbent polymers, responsive</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polymers, dispersants, stabilizers, crystal</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growth inhibitors, water borne polymers coatings</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and adhesives.</w:t>
      </w:r>
      <w:r w:rsidR="00063FC0">
        <w:rPr>
          <w:rFonts w:ascii="Times New Roman" w:eastAsia="AdvP7C2E" w:hAnsi="Times New Roman" w:cs="Times New Roman"/>
          <w:color w:val="241F20"/>
          <w:sz w:val="24"/>
          <w:szCs w:val="24"/>
          <w:lang w:val="en-US"/>
        </w:rPr>
        <w:t xml:space="preserve"> E</w:t>
      </w:r>
      <w:r w:rsidR="00083976" w:rsidRPr="00925B50">
        <w:rPr>
          <w:rFonts w:ascii="Times New Roman" w:eastAsia="AdvP7C2E" w:hAnsi="Times New Roman" w:cs="Times New Roman"/>
          <w:color w:val="241F20"/>
          <w:sz w:val="24"/>
          <w:szCs w:val="24"/>
          <w:lang w:val="en-US"/>
        </w:rPr>
        <w:t>nvironmental concerns and depleting raw material</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resources have forced scientists and technologists to</w:t>
      </w:r>
      <w:r>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develop materials from renewable agricultural and plant resources to protect the environment from</w:t>
      </w:r>
    </w:p>
    <w:p w:rsidR="00925B50" w:rsidRDefault="00063FC0" w:rsidP="000943A1">
      <w:pPr>
        <w:shd w:val="clear" w:color="auto" w:fill="FFFFFF"/>
        <w:spacing w:after="0" w:line="360" w:lineRule="auto"/>
        <w:ind w:left="360"/>
        <w:jc w:val="both"/>
        <w:textAlignment w:val="baseline"/>
        <w:rPr>
          <w:rFonts w:ascii="Times New Roman" w:eastAsia="AdvP7C2E" w:hAnsi="Times New Roman" w:cs="Times New Roman"/>
          <w:color w:val="241F20"/>
          <w:sz w:val="24"/>
          <w:szCs w:val="24"/>
          <w:lang w:val="en-US"/>
        </w:rPr>
      </w:pPr>
      <w:r>
        <w:rPr>
          <w:rFonts w:ascii="Times New Roman" w:eastAsia="AdvP7C2E" w:hAnsi="Times New Roman" w:cs="Times New Roman"/>
          <w:color w:val="241F20"/>
          <w:sz w:val="24"/>
          <w:szCs w:val="24"/>
          <w:lang w:val="en-US"/>
        </w:rPr>
        <w:t>p</w:t>
      </w:r>
      <w:r w:rsidRPr="00925B50">
        <w:rPr>
          <w:rFonts w:ascii="Times New Roman" w:eastAsia="AdvP7C2E" w:hAnsi="Times New Roman" w:cs="Times New Roman"/>
          <w:color w:val="241F20"/>
          <w:sz w:val="24"/>
          <w:szCs w:val="24"/>
          <w:lang w:val="en-US"/>
        </w:rPr>
        <w:t>ollution</w:t>
      </w:r>
      <w:r w:rsidR="00083976" w:rsidRPr="00925B50">
        <w:rPr>
          <w:rFonts w:ascii="Times New Roman" w:eastAsia="AdvP7C2E" w:hAnsi="Times New Roman" w:cs="Times New Roman"/>
          <w:color w:val="241F20"/>
          <w:sz w:val="24"/>
          <w:szCs w:val="24"/>
          <w:lang w:val="en-US"/>
        </w:rPr>
        <w:t>.</w:t>
      </w:r>
      <w:r w:rsidR="00925B5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As renewable raw materials, polysaccharides</w:t>
      </w:r>
      <w:r w:rsidR="00925B5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today play a major role as alternatives to fossil raw</w:t>
      </w:r>
      <w:r w:rsidR="00925B5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materials because of both their generally nontoxic</w:t>
      </w:r>
      <w:r w:rsidR="00925B5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nature and the constantly rising global demand for</w:t>
      </w:r>
      <w:r w:rsidR="00925B50">
        <w:rPr>
          <w:rFonts w:ascii="Times New Roman" w:eastAsia="AdvP7C2E" w:hAnsi="Times New Roman" w:cs="Times New Roman"/>
          <w:color w:val="241F20"/>
          <w:sz w:val="24"/>
          <w:szCs w:val="24"/>
          <w:lang w:val="en-US"/>
        </w:rPr>
        <w:t xml:space="preserve"> </w:t>
      </w:r>
      <w:r w:rsidR="00083976" w:rsidRPr="00925B50">
        <w:rPr>
          <w:rFonts w:ascii="Times New Roman" w:eastAsia="AdvP7C2E" w:hAnsi="Times New Roman" w:cs="Times New Roman"/>
          <w:color w:val="241F20"/>
          <w:sz w:val="24"/>
          <w:szCs w:val="24"/>
          <w:lang w:val="en-US"/>
        </w:rPr>
        <w:t>energy and raw materials.</w:t>
      </w:r>
      <w:r w:rsidR="00925B50">
        <w:rPr>
          <w:rFonts w:ascii="Times New Roman" w:eastAsia="AdvP7C2E" w:hAnsi="Times New Roman" w:cs="Times New Roman"/>
          <w:color w:val="241F20"/>
          <w:sz w:val="24"/>
          <w:szCs w:val="24"/>
          <w:lang w:val="en-US"/>
        </w:rPr>
        <w:t xml:space="preserve"> </w:t>
      </w:r>
    </w:p>
    <w:p w:rsidR="000943A1" w:rsidRDefault="000943A1" w:rsidP="000943A1">
      <w:pPr>
        <w:shd w:val="clear" w:color="auto" w:fill="FFFFFF"/>
        <w:spacing w:after="0" w:line="360" w:lineRule="auto"/>
        <w:ind w:left="360"/>
        <w:jc w:val="both"/>
        <w:textAlignment w:val="baseline"/>
        <w:rPr>
          <w:rFonts w:ascii="Times New Roman" w:eastAsia="Arial Unicode MS" w:hAnsi="Times New Roman" w:cs="Times New Roman"/>
          <w:color w:val="2E2E2E"/>
          <w:sz w:val="24"/>
          <w:szCs w:val="24"/>
          <w:lang w:val="en-US"/>
        </w:rPr>
      </w:pPr>
      <w:r>
        <w:rPr>
          <w:rFonts w:ascii="Times New Roman" w:eastAsia="Arial Unicode MS" w:hAnsi="Times New Roman" w:cs="Times New Roman"/>
          <w:color w:val="2E2E2E"/>
          <w:sz w:val="24"/>
          <w:szCs w:val="24"/>
          <w:lang w:val="en-US"/>
        </w:rPr>
        <w:t xml:space="preserve"> The Guar Gum films show potential applications in packaging area if the strength of pure guar gum is improved retaining its biodegradability, renewability and biocompatibility. On one hand using sodium alginate, a natural polysaccharide, Sodium Alginate and Guar Gum blend films can be used as edible films due to low toxicity of both the components especially sodium alginate and due to natural origin of both the polysaccharides used. On the other hand using a derivative i.e. carboxymethylated Guar Gum or a synthetic polymer like PVA improves the strength and elongation behaviour of the blend films retaining biocompatible and biodegradable nature. These blends can be used in packaging industry in cosmetics, food or medical fields. </w:t>
      </w:r>
    </w:p>
    <w:p w:rsidR="00820CF6" w:rsidRDefault="00820CF6" w:rsidP="000943A1">
      <w:pPr>
        <w:shd w:val="clear" w:color="auto" w:fill="FFFFFF"/>
        <w:spacing w:after="0" w:line="360" w:lineRule="auto"/>
        <w:ind w:left="360"/>
        <w:jc w:val="both"/>
        <w:textAlignment w:val="baseline"/>
        <w:rPr>
          <w:rFonts w:ascii="Times New Roman" w:eastAsia="Arial Unicode MS" w:hAnsi="Times New Roman" w:cs="Times New Roman"/>
          <w:color w:val="2E2E2E"/>
          <w:sz w:val="24"/>
          <w:szCs w:val="24"/>
          <w:lang w:val="en-US"/>
        </w:rPr>
      </w:pPr>
    </w:p>
    <w:p w:rsidR="00820CF6" w:rsidRPr="00820CF6" w:rsidRDefault="00E5219B" w:rsidP="000943A1">
      <w:pPr>
        <w:shd w:val="clear" w:color="auto" w:fill="FFFFFF"/>
        <w:spacing w:after="0" w:line="360" w:lineRule="auto"/>
        <w:ind w:left="360"/>
        <w:jc w:val="both"/>
        <w:textAlignment w:val="baseline"/>
        <w:rPr>
          <w:rFonts w:ascii="Times New Roman" w:eastAsia="Arial Unicode MS" w:hAnsi="Times New Roman" w:cs="Times New Roman"/>
          <w:b/>
          <w:color w:val="2E2E2E"/>
          <w:sz w:val="24"/>
          <w:szCs w:val="24"/>
          <w:lang w:val="en-US"/>
        </w:rPr>
      </w:pPr>
      <w:r>
        <w:rPr>
          <w:rFonts w:ascii="Times New Roman" w:eastAsia="Arial Unicode MS" w:hAnsi="Times New Roman" w:cs="Times New Roman"/>
          <w:b/>
          <w:color w:val="2E2E2E"/>
          <w:sz w:val="24"/>
          <w:szCs w:val="24"/>
          <w:lang w:val="en-US"/>
        </w:rPr>
        <w:t>6</w:t>
      </w:r>
      <w:r w:rsidR="00820CF6">
        <w:rPr>
          <w:rFonts w:ascii="Times New Roman" w:eastAsia="Arial Unicode MS" w:hAnsi="Times New Roman" w:cs="Times New Roman"/>
          <w:b/>
          <w:color w:val="2E2E2E"/>
          <w:sz w:val="24"/>
          <w:szCs w:val="24"/>
          <w:lang w:val="en-US"/>
        </w:rPr>
        <w:t xml:space="preserve">.2 </w:t>
      </w:r>
      <w:r w:rsidR="00820CF6" w:rsidRPr="00820CF6">
        <w:rPr>
          <w:rFonts w:ascii="Times New Roman" w:eastAsia="Arial Unicode MS" w:hAnsi="Times New Roman" w:cs="Times New Roman"/>
          <w:b/>
          <w:color w:val="2E2E2E"/>
          <w:sz w:val="24"/>
          <w:szCs w:val="24"/>
          <w:lang w:val="en-US"/>
        </w:rPr>
        <w:t xml:space="preserve"> APPLICATIONS OF GUAR GUM PRODUCTS</w:t>
      </w:r>
    </w:p>
    <w:p w:rsidR="00925B50" w:rsidRPr="00925B50" w:rsidRDefault="000943A1" w:rsidP="00925B50">
      <w:pPr>
        <w:autoSpaceDE w:val="0"/>
        <w:autoSpaceDN w:val="0"/>
        <w:adjustRightInd w:val="0"/>
        <w:spacing w:line="360" w:lineRule="auto"/>
        <w:ind w:left="360"/>
        <w:jc w:val="both"/>
        <w:rPr>
          <w:rFonts w:ascii="Times New Roman" w:eastAsia="AdvP7C2E" w:hAnsi="Times New Roman" w:cs="Times New Roman"/>
          <w:color w:val="241F20"/>
          <w:sz w:val="24"/>
          <w:szCs w:val="24"/>
          <w:lang w:val="en-US"/>
        </w:rPr>
      </w:pPr>
      <w:r w:rsidRPr="008628F7">
        <w:rPr>
          <w:rFonts w:ascii="Times New Roman" w:hAnsi="Times New Roman" w:cs="Times New Roman"/>
          <w:color w:val="000000"/>
          <w:sz w:val="24"/>
          <w:szCs w:val="24"/>
          <w:shd w:val="clear" w:color="auto" w:fill="FFFFFF"/>
        </w:rPr>
        <w:t>Industrial-grade guar gum is mainly used in oil field as drilling fluids, while the purified grade is mainly used in food and pharmaceutical industry</w:t>
      </w:r>
      <w:r>
        <w:rPr>
          <w:rFonts w:ascii="Times New Roman" w:hAnsi="Times New Roman" w:cs="Times New Roman"/>
          <w:color w:val="000000"/>
          <w:sz w:val="24"/>
          <w:szCs w:val="24"/>
          <w:shd w:val="clear" w:color="auto" w:fill="FFFFFF"/>
        </w:rPr>
        <w:t xml:space="preserve">. </w:t>
      </w:r>
      <w:r w:rsidR="008628F7">
        <w:rPr>
          <w:rFonts w:ascii="Times New Roman" w:hAnsi="Times New Roman" w:cs="Times New Roman"/>
          <w:color w:val="000000"/>
          <w:sz w:val="24"/>
          <w:szCs w:val="24"/>
          <w:shd w:val="clear" w:color="auto" w:fill="FFFFFF"/>
        </w:rPr>
        <w:t>These</w:t>
      </w:r>
      <w:r w:rsidR="008628F7">
        <w:rPr>
          <w:rStyle w:val="apple-converted-space"/>
          <w:rFonts w:ascii="Arial" w:hAnsi="Arial" w:cs="Arial"/>
          <w:color w:val="000000"/>
          <w:sz w:val="20"/>
          <w:szCs w:val="20"/>
          <w:shd w:val="clear" w:color="auto" w:fill="FFFFFF"/>
        </w:rPr>
        <w:t> </w:t>
      </w:r>
      <w:r w:rsidR="008628F7">
        <w:rPr>
          <w:rFonts w:ascii="Times New Roman" w:eastAsia="AdvP7C2E" w:hAnsi="Times New Roman" w:cs="Times New Roman"/>
          <w:color w:val="241F20"/>
          <w:sz w:val="24"/>
          <w:szCs w:val="24"/>
          <w:lang w:val="en-US"/>
        </w:rPr>
        <w:t>t</w:t>
      </w:r>
      <w:r w:rsidR="00925B50">
        <w:rPr>
          <w:rFonts w:ascii="Times New Roman" w:eastAsia="AdvP7C2E" w:hAnsi="Times New Roman" w:cs="Times New Roman"/>
          <w:color w:val="241F20"/>
          <w:sz w:val="24"/>
          <w:szCs w:val="24"/>
          <w:lang w:val="en-US"/>
        </w:rPr>
        <w:t>wo major areas of application are</w:t>
      </w:r>
      <w:r w:rsidR="008628F7">
        <w:rPr>
          <w:rFonts w:ascii="Times New Roman" w:eastAsia="AdvP7C2E" w:hAnsi="Times New Roman" w:cs="Times New Roman"/>
          <w:color w:val="241F20"/>
          <w:sz w:val="24"/>
          <w:szCs w:val="24"/>
          <w:lang w:val="en-US"/>
        </w:rPr>
        <w:t xml:space="preserve"> discussed in detai</w:t>
      </w:r>
      <w:r w:rsidR="005D34C9">
        <w:rPr>
          <w:rFonts w:ascii="Times New Roman" w:eastAsia="AdvP7C2E" w:hAnsi="Times New Roman" w:cs="Times New Roman"/>
          <w:color w:val="241F20"/>
          <w:sz w:val="24"/>
          <w:szCs w:val="24"/>
          <w:lang w:val="en-US"/>
        </w:rPr>
        <w:t xml:space="preserve">l here </w:t>
      </w:r>
      <w:r w:rsidR="00925B50">
        <w:rPr>
          <w:rFonts w:ascii="Times New Roman" w:eastAsia="AdvP7C2E" w:hAnsi="Times New Roman" w:cs="Times New Roman"/>
          <w:color w:val="241F20"/>
          <w:sz w:val="24"/>
          <w:szCs w:val="24"/>
          <w:lang w:val="en-US"/>
        </w:rPr>
        <w:t>:</w:t>
      </w:r>
    </w:p>
    <w:p w:rsidR="00925B50" w:rsidRPr="00925B50" w:rsidRDefault="00925B50" w:rsidP="00925B50">
      <w:pPr>
        <w:shd w:val="clear" w:color="auto" w:fill="FFFFFF"/>
        <w:spacing w:line="360" w:lineRule="auto"/>
        <w:ind w:left="360"/>
        <w:jc w:val="both"/>
        <w:outlineLvl w:val="1"/>
        <w:rPr>
          <w:rFonts w:ascii="Times New Roman" w:eastAsia="Times New Roman" w:hAnsi="Times New Roman" w:cs="Times New Roman"/>
          <w:b/>
          <w:bCs/>
          <w:color w:val="000000"/>
          <w:sz w:val="24"/>
          <w:szCs w:val="24"/>
          <w:lang w:val="en-US"/>
        </w:rPr>
      </w:pPr>
      <w:r>
        <w:rPr>
          <w:rFonts w:ascii="Times New Roman" w:eastAsia="Times New Roman" w:hAnsi="Times New Roman" w:cs="Times New Roman"/>
          <w:b/>
          <w:bCs/>
          <w:color w:val="000000"/>
          <w:sz w:val="24"/>
          <w:szCs w:val="24"/>
          <w:lang w:val="en-US"/>
        </w:rPr>
        <w:t>I</w:t>
      </w:r>
      <w:r w:rsidR="000943A1">
        <w:rPr>
          <w:rFonts w:ascii="Times New Roman" w:eastAsia="Times New Roman" w:hAnsi="Times New Roman" w:cs="Times New Roman"/>
          <w:b/>
          <w:bCs/>
          <w:color w:val="000000"/>
          <w:sz w:val="24"/>
          <w:szCs w:val="24"/>
          <w:lang w:val="en-US"/>
        </w:rPr>
        <w:t>. APPLICATIONS IN FOOD INDUSTRY</w:t>
      </w:r>
    </w:p>
    <w:p w:rsidR="00820CF6"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Guar Gum is generally used as an excellent and reasonable stabilizer as well as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gelling agent in many aqueous systems.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 xml:space="preserve">The main uses are </w:t>
      </w:r>
      <w:r>
        <w:rPr>
          <w:rFonts w:ascii="Times New Roman" w:hAnsi="Times New Roman" w:cs="Times New Roman"/>
          <w:sz w:val="24"/>
          <w:szCs w:val="24"/>
          <w:lang w:val="en-US"/>
        </w:rPr>
        <w:t>[44]</w:t>
      </w:r>
      <w:r w:rsidRPr="00A430AE">
        <w:rPr>
          <w:rFonts w:ascii="Times New Roman" w:hAnsi="Times New Roman" w:cs="Times New Roman"/>
          <w:sz w:val="24"/>
          <w:szCs w:val="24"/>
          <w:lang w:val="en-US"/>
        </w:rPr>
        <w:t>:</w:t>
      </w:r>
    </w:p>
    <w:p w:rsidR="005D34C9" w:rsidRPr="004E7A26" w:rsidRDefault="005D34C9" w:rsidP="00820CF6">
      <w:pPr>
        <w:autoSpaceDE w:val="0"/>
        <w:autoSpaceDN w:val="0"/>
        <w:adjustRightInd w:val="0"/>
        <w:spacing w:after="0" w:line="360" w:lineRule="auto"/>
        <w:ind w:left="284"/>
        <w:jc w:val="both"/>
        <w:rPr>
          <w:rFonts w:ascii="Times New Roman" w:hAnsi="Times New Roman" w:cs="Times New Roman"/>
          <w:sz w:val="24"/>
          <w:szCs w:val="24"/>
          <w:lang w:val="en-US"/>
        </w:rPr>
      </w:pP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b/>
          <w:bCs/>
          <w:sz w:val="24"/>
          <w:szCs w:val="24"/>
          <w:lang w:val="en-US"/>
        </w:rPr>
        <w:lastRenderedPageBreak/>
        <w:t xml:space="preserve">1. Guar Gum for Bakery : </w:t>
      </w:r>
      <w:r w:rsidRPr="00A430AE">
        <w:rPr>
          <w:rFonts w:ascii="Times New Roman" w:hAnsi="Times New Roman" w:cs="Times New Roman"/>
          <w:sz w:val="24"/>
          <w:szCs w:val="24"/>
          <w:lang w:val="en-US"/>
        </w:rPr>
        <w:t>One of the major applications for Guar Gum Powder is</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the production of bread. Even small quantities of Guar Gum powder added to the dough</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increase the yield, give greater resiliency, improve texture and give longer shelf life.</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b/>
          <w:bCs/>
          <w:sz w:val="24"/>
          <w:szCs w:val="24"/>
          <w:lang w:val="en-US"/>
        </w:rPr>
        <w:t xml:space="preserve">2. Guar Gum for Dairy : </w:t>
      </w:r>
      <w:r w:rsidRPr="00A430AE">
        <w:rPr>
          <w:rFonts w:ascii="Times New Roman" w:hAnsi="Times New Roman" w:cs="Times New Roman"/>
          <w:sz w:val="24"/>
          <w:szCs w:val="24"/>
          <w:lang w:val="en-US"/>
        </w:rPr>
        <w:t>In this field Guar Gum is used as an excellent binder of</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water and a stabilizer. It is used in the production of ice-creams, sherbets, cheese, liquid</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milk products, and others. It is also widely used as a gelling agent.</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b/>
          <w:bCs/>
          <w:sz w:val="24"/>
          <w:szCs w:val="24"/>
          <w:lang w:val="en-US"/>
        </w:rPr>
        <w:t xml:space="preserve">3. Guar Gum for Meat : </w:t>
      </w:r>
      <w:r w:rsidRPr="00A430AE">
        <w:rPr>
          <w:rFonts w:ascii="Times New Roman" w:hAnsi="Times New Roman" w:cs="Times New Roman"/>
          <w:sz w:val="24"/>
          <w:szCs w:val="24"/>
          <w:lang w:val="en-US"/>
        </w:rPr>
        <w:t>Guar can be used as lubricants and excellent binder for</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various meat products. It allows storing with less loss of weight and can decrease the</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filling time for cans.</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b/>
          <w:bCs/>
          <w:sz w:val="24"/>
          <w:szCs w:val="24"/>
          <w:lang w:val="en-US"/>
        </w:rPr>
        <w:t xml:space="preserve">4. Guar Gum for Dressing and sauces : </w:t>
      </w:r>
      <w:r w:rsidRPr="00A430AE">
        <w:rPr>
          <w:rFonts w:ascii="Times New Roman" w:hAnsi="Times New Roman" w:cs="Times New Roman"/>
          <w:sz w:val="24"/>
          <w:szCs w:val="24"/>
          <w:lang w:val="en-US"/>
        </w:rPr>
        <w:t>Guar can be used as lubricant and excellent</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thickener to improve the stability appearance of salad dressings, barbecue sauces, relishes,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ketchups and others. It is quite compatible with highly acidic emulsions.</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b/>
          <w:bCs/>
          <w:sz w:val="24"/>
          <w:szCs w:val="24"/>
          <w:lang w:val="en-US"/>
        </w:rPr>
        <w:t xml:space="preserve">5. Guar Gum for Beverages : </w:t>
      </w:r>
      <w:r w:rsidRPr="00A430AE">
        <w:rPr>
          <w:rFonts w:ascii="Times New Roman" w:hAnsi="Times New Roman" w:cs="Times New Roman"/>
          <w:sz w:val="24"/>
          <w:szCs w:val="24"/>
          <w:lang w:val="en-US"/>
        </w:rPr>
        <w:t>Guar can be used as stabilizer for chocolate drinks,</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fruit nectars, and juices.</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Pr>
          <w:rFonts w:ascii="Times New Roman" w:hAnsi="Times New Roman" w:cs="Times New Roman"/>
          <w:b/>
          <w:bCs/>
          <w:sz w:val="24"/>
          <w:szCs w:val="24"/>
          <w:lang w:val="en-US"/>
        </w:rPr>
        <w:t>6</w:t>
      </w:r>
      <w:r w:rsidRPr="00A430AE">
        <w:rPr>
          <w:rFonts w:ascii="Times New Roman" w:hAnsi="Times New Roman" w:cs="Times New Roman"/>
          <w:b/>
          <w:bCs/>
          <w:sz w:val="24"/>
          <w:szCs w:val="24"/>
          <w:lang w:val="en-US"/>
        </w:rPr>
        <w:t xml:space="preserve">. Guar Gum for Miscellaneous food applications : </w:t>
      </w:r>
      <w:r w:rsidRPr="00A430AE">
        <w:rPr>
          <w:rFonts w:ascii="Times New Roman" w:hAnsi="Times New Roman" w:cs="Times New Roman"/>
          <w:sz w:val="24"/>
          <w:szCs w:val="24"/>
          <w:lang w:val="en-US"/>
        </w:rPr>
        <w:t>Dry soups, sweet dessert,</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canned fish in sauce, frozen food item and others.</w:t>
      </w:r>
    </w:p>
    <w:p w:rsidR="00820CF6" w:rsidRPr="00820CF6" w:rsidRDefault="00820CF6" w:rsidP="00820CF6">
      <w:pPr>
        <w:autoSpaceDE w:val="0"/>
        <w:autoSpaceDN w:val="0"/>
        <w:adjustRightInd w:val="0"/>
        <w:spacing w:line="360" w:lineRule="auto"/>
        <w:ind w:left="284"/>
        <w:jc w:val="both"/>
        <w:rPr>
          <w:rFonts w:ascii="Times New Roman" w:hAnsi="Times New Roman" w:cs="Times New Roman"/>
          <w:sz w:val="24"/>
          <w:szCs w:val="24"/>
          <w:lang w:val="en-US"/>
        </w:rPr>
      </w:pPr>
      <w:r>
        <w:rPr>
          <w:rFonts w:ascii="Times New Roman" w:hAnsi="Times New Roman" w:cs="Times New Roman"/>
          <w:b/>
          <w:bCs/>
          <w:sz w:val="24"/>
          <w:szCs w:val="24"/>
          <w:lang w:val="en-US"/>
        </w:rPr>
        <w:t>7</w:t>
      </w:r>
      <w:r w:rsidRPr="00A430AE">
        <w:rPr>
          <w:rFonts w:ascii="Times New Roman" w:hAnsi="Times New Roman" w:cs="Times New Roman"/>
          <w:b/>
          <w:bCs/>
          <w:sz w:val="24"/>
          <w:szCs w:val="24"/>
          <w:lang w:val="en-US"/>
        </w:rPr>
        <w:t>. Guar Gum for Pharmaceutical</w:t>
      </w:r>
      <w:r>
        <w:rPr>
          <w:rFonts w:ascii="Times New Roman" w:hAnsi="Times New Roman" w:cs="Times New Roman"/>
          <w:b/>
          <w:bCs/>
          <w:sz w:val="24"/>
          <w:szCs w:val="24"/>
          <w:lang w:val="en-US"/>
        </w:rPr>
        <w:t xml:space="preserve"> and cosmetics </w:t>
      </w:r>
      <w:r w:rsidRPr="00A430AE">
        <w:rPr>
          <w:rFonts w:ascii="Times New Roman" w:hAnsi="Times New Roman" w:cs="Times New Roman"/>
          <w:b/>
          <w:bCs/>
          <w:sz w:val="24"/>
          <w:szCs w:val="24"/>
          <w:lang w:val="en-US"/>
        </w:rPr>
        <w:t xml:space="preserve">: </w:t>
      </w:r>
      <w:r w:rsidRPr="00A430AE">
        <w:rPr>
          <w:rFonts w:ascii="Times New Roman" w:hAnsi="Times New Roman" w:cs="Times New Roman"/>
          <w:sz w:val="24"/>
          <w:szCs w:val="24"/>
          <w:lang w:val="en-US"/>
        </w:rPr>
        <w:t>Guar Gum can be used as a</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thickener for various cosmetics and pharmaceutical. In compressed tablets Guar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Gum can be used as a binder and disintegrator.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Several studies have found significant decrease in cholesterol levels after</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administration of Guar Gum in human consumption.</w:t>
      </w:r>
    </w:p>
    <w:p w:rsidR="00D15791" w:rsidRDefault="00925B50" w:rsidP="00925B50">
      <w:pPr>
        <w:shd w:val="clear" w:color="auto" w:fill="FFFFFF"/>
        <w:spacing w:after="0"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sidRPr="00925B50">
        <w:rPr>
          <w:rFonts w:ascii="Times New Roman" w:eastAsia="Times New Roman" w:hAnsi="Times New Roman" w:cs="Times New Roman"/>
          <w:color w:val="000000"/>
          <w:sz w:val="24"/>
          <w:szCs w:val="24"/>
          <w:shd w:val="clear" w:color="auto" w:fill="FFFFFF"/>
          <w:lang w:val="en-US"/>
        </w:rPr>
        <w:t>Guar bean is used as food in daily diet. There are many researches around the world on the combination of wheat flour and guar for its advantageous behavior</w:t>
      </w:r>
      <w:r w:rsidR="00063FC0">
        <w:rPr>
          <w:rFonts w:ascii="Times New Roman" w:eastAsia="Times New Roman" w:hAnsi="Times New Roman" w:cs="Times New Roman"/>
          <w:color w:val="000000"/>
          <w:sz w:val="24"/>
          <w:szCs w:val="24"/>
          <w:shd w:val="clear" w:color="auto" w:fill="FFFFFF"/>
          <w:lang w:val="en-US"/>
        </w:rPr>
        <w:t xml:space="preserve"> as</w:t>
      </w:r>
      <w:r w:rsidRPr="00925B50">
        <w:rPr>
          <w:rFonts w:ascii="Times New Roman" w:eastAsia="Times New Roman" w:hAnsi="Times New Roman" w:cs="Times New Roman"/>
          <w:color w:val="000000"/>
          <w:sz w:val="24"/>
          <w:szCs w:val="24"/>
          <w:shd w:val="clear" w:color="auto" w:fill="FFFFFF"/>
          <w:lang w:val="en-US"/>
        </w:rPr>
        <w:t xml:space="preserve"> hypocholesterolemic and hypoglycemi</w:t>
      </w:r>
      <w:r>
        <w:rPr>
          <w:rFonts w:ascii="Times New Roman" w:eastAsia="Times New Roman" w:hAnsi="Times New Roman" w:cs="Times New Roman"/>
          <w:color w:val="000000"/>
          <w:sz w:val="24"/>
          <w:szCs w:val="24"/>
          <w:shd w:val="clear" w:color="auto" w:fill="FFFFFF"/>
          <w:lang w:val="en-US"/>
        </w:rPr>
        <w:t>c agent in reducing diseases</w:t>
      </w:r>
      <w:r w:rsidRPr="00925B50">
        <w:rPr>
          <w:rFonts w:ascii="Times New Roman" w:eastAsia="Times New Roman" w:hAnsi="Times New Roman" w:cs="Times New Roman"/>
          <w:color w:val="000000"/>
          <w:sz w:val="24"/>
          <w:szCs w:val="24"/>
          <w:shd w:val="clear" w:color="auto" w:fill="FFFFFF"/>
          <w:lang w:val="en-US"/>
        </w:rPr>
        <w:t>. Guar is a nutritious agent due to high soluble fiber value that can reduce and prevent high glucose concentration. Soluble fiber is especially a need for daily diet to lower c</w:t>
      </w:r>
      <w:r>
        <w:rPr>
          <w:rFonts w:ascii="Times New Roman" w:eastAsia="Times New Roman" w:hAnsi="Times New Roman" w:cs="Times New Roman"/>
          <w:color w:val="000000"/>
          <w:sz w:val="24"/>
          <w:szCs w:val="24"/>
          <w:shd w:val="clear" w:color="auto" w:fill="FFFFFF"/>
          <w:lang w:val="en-US"/>
        </w:rPr>
        <w:t>holesterol and glucose level</w:t>
      </w:r>
      <w:r w:rsidRPr="00925B50">
        <w:rPr>
          <w:rFonts w:ascii="Times New Roman" w:eastAsia="Times New Roman" w:hAnsi="Times New Roman" w:cs="Times New Roman"/>
          <w:color w:val="000000"/>
          <w:sz w:val="24"/>
          <w:szCs w:val="24"/>
          <w:shd w:val="clear" w:color="auto" w:fill="FFFFFF"/>
          <w:lang w:val="en-US"/>
        </w:rPr>
        <w:t>. Dietary fiber is the potential material for fighting disease in human health. There are two kinds of fiber: soluble and insoluble. Insoluble fiber helps increase feeling of fullness after the meal and prevent over intake of nutrition per serving. Soluble fiber, like guar, can hydrate in intestine to increase amount of water in the stool, which can help decrease amount of choles</w:t>
      </w:r>
      <w:r>
        <w:rPr>
          <w:rFonts w:ascii="Times New Roman" w:eastAsia="Times New Roman" w:hAnsi="Times New Roman" w:cs="Times New Roman"/>
          <w:color w:val="000000"/>
          <w:sz w:val="24"/>
          <w:szCs w:val="24"/>
          <w:shd w:val="clear" w:color="auto" w:fill="FFFFFF"/>
          <w:lang w:val="en-US"/>
        </w:rPr>
        <w:t>terol and glucose after meal</w:t>
      </w:r>
      <w:r w:rsidRPr="00925B50">
        <w:rPr>
          <w:rFonts w:ascii="Times New Roman" w:eastAsia="Times New Roman" w:hAnsi="Times New Roman" w:cs="Times New Roman"/>
          <w:color w:val="000000"/>
          <w:sz w:val="24"/>
          <w:szCs w:val="24"/>
          <w:shd w:val="clear" w:color="auto" w:fill="FFFFFF"/>
          <w:lang w:val="en-US"/>
        </w:rPr>
        <w:t xml:space="preserve">. </w:t>
      </w:r>
    </w:p>
    <w:p w:rsidR="00925B50" w:rsidRDefault="00925B50" w:rsidP="00D15791">
      <w:pPr>
        <w:shd w:val="clear" w:color="auto" w:fill="FFFFFF"/>
        <w:spacing w:before="240"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sidRPr="00925B50">
        <w:rPr>
          <w:rFonts w:ascii="Times New Roman" w:eastAsia="Times New Roman" w:hAnsi="Times New Roman" w:cs="Times New Roman"/>
          <w:color w:val="000000"/>
          <w:sz w:val="24"/>
          <w:szCs w:val="24"/>
          <w:shd w:val="clear" w:color="auto" w:fill="FFFFFF"/>
          <w:lang w:val="en-US"/>
        </w:rPr>
        <w:t xml:space="preserve">The appearance of fiber results in increasing secretion of bile acid into faces that lower absorption of dietary lipid and fatty acid synthesis in liver. It also suggests that an </w:t>
      </w:r>
      <w:r w:rsidRPr="00925B50">
        <w:rPr>
          <w:rFonts w:ascii="Times New Roman" w:eastAsia="Times New Roman" w:hAnsi="Times New Roman" w:cs="Times New Roman"/>
          <w:color w:val="000000"/>
          <w:sz w:val="24"/>
          <w:szCs w:val="24"/>
          <w:shd w:val="clear" w:color="auto" w:fill="FFFFFF"/>
          <w:lang w:val="en-US"/>
        </w:rPr>
        <w:lastRenderedPageBreak/>
        <w:t>addition of 10g fiber intake daily can help r</w:t>
      </w:r>
      <w:r>
        <w:rPr>
          <w:rFonts w:ascii="Times New Roman" w:eastAsia="Times New Roman" w:hAnsi="Times New Roman" w:cs="Times New Roman"/>
          <w:color w:val="000000"/>
          <w:sz w:val="24"/>
          <w:szCs w:val="24"/>
          <w:shd w:val="clear" w:color="auto" w:fill="FFFFFF"/>
          <w:lang w:val="en-US"/>
        </w:rPr>
        <w:t>educe risk of disease by 17%</w:t>
      </w:r>
      <w:r w:rsidRPr="00925B50">
        <w:rPr>
          <w:rFonts w:ascii="Times New Roman" w:eastAsia="Times New Roman" w:hAnsi="Times New Roman" w:cs="Times New Roman"/>
          <w:color w:val="000000"/>
          <w:sz w:val="24"/>
          <w:szCs w:val="24"/>
          <w:shd w:val="clear" w:color="auto" w:fill="FFFFFF"/>
          <w:lang w:val="en-US"/>
        </w:rPr>
        <w:t>. Hence, guar gum, as dietary fiber, can help people to manage weight loss, especially in obesity or diabetics. The fiber helps people have fullness feeling that decreases food intake per serving and increase the release of fat and nitrogen. Gel forming fibers are more effective than non-gel forming fiber in weight control because gel-forming fiber hydrates immediately in intestine, more wa</w:t>
      </w:r>
      <w:r>
        <w:rPr>
          <w:rFonts w:ascii="Times New Roman" w:eastAsia="Times New Roman" w:hAnsi="Times New Roman" w:cs="Times New Roman"/>
          <w:color w:val="000000"/>
          <w:sz w:val="24"/>
          <w:szCs w:val="24"/>
          <w:shd w:val="clear" w:color="auto" w:fill="FFFFFF"/>
          <w:lang w:val="en-US"/>
        </w:rPr>
        <w:t>ter was obtained in the diet</w:t>
      </w:r>
      <w:r w:rsidRPr="00925B50">
        <w:rPr>
          <w:rFonts w:ascii="Times New Roman" w:eastAsia="Times New Roman" w:hAnsi="Times New Roman" w:cs="Times New Roman"/>
          <w:color w:val="000000"/>
          <w:sz w:val="24"/>
          <w:szCs w:val="24"/>
          <w:shd w:val="clear" w:color="auto" w:fill="FFFFFF"/>
          <w:lang w:val="en-US"/>
        </w:rPr>
        <w:t>. Volume of food serving is bigger than is actual value, which contributes to fullness feeling and reduce amount of calorie intake as well as glucose absorbed. In a study, guar was proved more effective than glucose and br</w:t>
      </w:r>
      <w:r w:rsidR="00063FC0">
        <w:rPr>
          <w:rFonts w:ascii="Times New Roman" w:eastAsia="Times New Roman" w:hAnsi="Times New Roman" w:cs="Times New Roman"/>
          <w:color w:val="000000"/>
          <w:sz w:val="24"/>
          <w:szCs w:val="24"/>
          <w:shd w:val="clear" w:color="auto" w:fill="FFFFFF"/>
          <w:lang w:val="en-US"/>
        </w:rPr>
        <w:t>an groups in managing weight</w:t>
      </w:r>
      <w:r w:rsidRPr="00925B50">
        <w:rPr>
          <w:rFonts w:ascii="Times New Roman" w:eastAsia="Times New Roman" w:hAnsi="Times New Roman" w:cs="Times New Roman"/>
          <w:color w:val="000000"/>
          <w:sz w:val="24"/>
          <w:szCs w:val="24"/>
          <w:shd w:val="clear" w:color="auto" w:fill="FFFFFF"/>
          <w:lang w:val="en-US"/>
        </w:rPr>
        <w:t xml:space="preserve">. Finally, viscous gel form of guar help to slow down the breakdown of food in intestine and cause delay in absorption of nutrients. </w:t>
      </w:r>
      <w:r w:rsidRPr="00925B50">
        <w:rPr>
          <w:rFonts w:ascii="Times New Roman" w:eastAsia="Times New Roman" w:hAnsi="Times New Roman" w:cs="Times New Roman"/>
          <w:color w:val="000000"/>
          <w:sz w:val="24"/>
          <w:szCs w:val="24"/>
          <w:lang w:val="en-US"/>
        </w:rPr>
        <w:br/>
      </w:r>
      <w:r w:rsidRPr="00925B50">
        <w:rPr>
          <w:rFonts w:ascii="Times New Roman" w:eastAsia="Times New Roman" w:hAnsi="Times New Roman" w:cs="Times New Roman"/>
          <w:color w:val="000000"/>
          <w:sz w:val="24"/>
          <w:szCs w:val="24"/>
          <w:shd w:val="clear" w:color="auto" w:fill="FFFFFF"/>
          <w:lang w:val="en-US"/>
        </w:rPr>
        <w:t>In the portable water treatment, guar gum can be effect</w:t>
      </w:r>
      <w:r>
        <w:rPr>
          <w:rFonts w:ascii="Times New Roman" w:eastAsia="Times New Roman" w:hAnsi="Times New Roman" w:cs="Times New Roman"/>
          <w:color w:val="000000"/>
          <w:sz w:val="24"/>
          <w:szCs w:val="24"/>
          <w:shd w:val="clear" w:color="auto" w:fill="FFFFFF"/>
          <w:lang w:val="en-US"/>
        </w:rPr>
        <w:t>ively used as flocculant aid</w:t>
      </w:r>
      <w:r w:rsidRPr="00925B50">
        <w:rPr>
          <w:rFonts w:ascii="Times New Roman" w:eastAsia="Times New Roman" w:hAnsi="Times New Roman" w:cs="Times New Roman"/>
          <w:color w:val="000000"/>
          <w:sz w:val="24"/>
          <w:szCs w:val="24"/>
          <w:shd w:val="clear" w:color="auto" w:fill="FFFFFF"/>
          <w:lang w:val="en-US"/>
        </w:rPr>
        <w:t>. Commonly, polyacrylamide serves as popular flocculant aid. But there is potential danger that polyacrylamide can release toxic arylamide monomer in drinking water raising health problem. Hence, the health risk of population should be concerned. Due to the lack of reliable analytical technique to detect potential toxic substance, guar gum can be used as a sufficient alternate for suspicious polyacrylamide. Furthermore, it is not only safe to use, but also improve quali</w:t>
      </w:r>
      <w:r w:rsidR="00820CF6">
        <w:rPr>
          <w:rFonts w:ascii="Times New Roman" w:eastAsia="Times New Roman" w:hAnsi="Times New Roman" w:cs="Times New Roman"/>
          <w:color w:val="000000"/>
          <w:sz w:val="24"/>
          <w:szCs w:val="24"/>
          <w:shd w:val="clear" w:color="auto" w:fill="FFFFFF"/>
          <w:lang w:val="en-US"/>
        </w:rPr>
        <w:t>ty by reducing</w:t>
      </w:r>
      <w:r w:rsidRPr="00925B50">
        <w:rPr>
          <w:rFonts w:ascii="Times New Roman" w:eastAsia="Times New Roman" w:hAnsi="Times New Roman" w:cs="Times New Roman"/>
          <w:color w:val="000000"/>
          <w:sz w:val="24"/>
          <w:szCs w:val="24"/>
          <w:shd w:val="clear" w:color="auto" w:fill="FFFFFF"/>
          <w:lang w:val="en-US"/>
        </w:rPr>
        <w:t xml:space="preserve"> raw wate</w:t>
      </w:r>
      <w:r>
        <w:rPr>
          <w:rFonts w:ascii="Times New Roman" w:eastAsia="Times New Roman" w:hAnsi="Times New Roman" w:cs="Times New Roman"/>
          <w:color w:val="000000"/>
          <w:sz w:val="24"/>
          <w:szCs w:val="24"/>
          <w:shd w:val="clear" w:color="auto" w:fill="FFFFFF"/>
          <w:lang w:val="en-US"/>
        </w:rPr>
        <w:t>r turbidity from 26.5 to 1.0.</w:t>
      </w:r>
    </w:p>
    <w:p w:rsidR="00D15791" w:rsidRDefault="00925B50" w:rsidP="00D15791">
      <w:pPr>
        <w:shd w:val="clear" w:color="auto" w:fill="FFFFFF"/>
        <w:spacing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Pr>
          <w:rFonts w:ascii="Times New Roman" w:eastAsia="Times New Roman" w:hAnsi="Times New Roman" w:cs="Times New Roman"/>
          <w:color w:val="000000"/>
          <w:sz w:val="24"/>
          <w:szCs w:val="24"/>
          <w:shd w:val="clear" w:color="auto" w:fill="FFFFFF"/>
          <w:lang w:val="en-US"/>
        </w:rPr>
        <w:t xml:space="preserve">Guar </w:t>
      </w:r>
      <w:r w:rsidRPr="00925B50">
        <w:rPr>
          <w:rFonts w:ascii="Times New Roman" w:eastAsia="Times New Roman" w:hAnsi="Times New Roman" w:cs="Times New Roman"/>
          <w:color w:val="000000"/>
          <w:sz w:val="24"/>
          <w:szCs w:val="24"/>
          <w:shd w:val="clear" w:color="auto" w:fill="FFFFFF"/>
          <w:lang w:val="en-US"/>
        </w:rPr>
        <w:t>is considered as "green" alternate.</w:t>
      </w:r>
      <w:r>
        <w:rPr>
          <w:rFonts w:ascii="Times New Roman" w:eastAsia="Times New Roman" w:hAnsi="Times New Roman" w:cs="Times New Roman"/>
          <w:color w:val="000000"/>
          <w:sz w:val="24"/>
          <w:szCs w:val="24"/>
          <w:lang w:val="en-US"/>
        </w:rPr>
        <w:t xml:space="preserve"> </w:t>
      </w:r>
      <w:r w:rsidRPr="00925B50">
        <w:rPr>
          <w:rFonts w:ascii="Times New Roman" w:eastAsia="Times New Roman" w:hAnsi="Times New Roman" w:cs="Times New Roman"/>
          <w:color w:val="000000"/>
          <w:sz w:val="24"/>
          <w:szCs w:val="24"/>
          <w:shd w:val="clear" w:color="auto" w:fill="FFFFFF"/>
          <w:lang w:val="en-US"/>
        </w:rPr>
        <w:t>There are more and more people pay careful attention on nutrition facts printed on food product's cans. Nutrition becomes a main theme against high fat disease. Meatball in daily meal is a high fat product. Typically, meatball contains approximately 20% to 30% fat, so it is essential t</w:t>
      </w:r>
      <w:r>
        <w:rPr>
          <w:rFonts w:ascii="Times New Roman" w:eastAsia="Times New Roman" w:hAnsi="Times New Roman" w:cs="Times New Roman"/>
          <w:color w:val="000000"/>
          <w:sz w:val="24"/>
          <w:szCs w:val="24"/>
          <w:shd w:val="clear" w:color="auto" w:fill="FFFFFF"/>
          <w:lang w:val="en-US"/>
        </w:rPr>
        <w:t>o reduce this amount to 10%</w:t>
      </w:r>
      <w:r w:rsidRPr="00925B50">
        <w:rPr>
          <w:rFonts w:ascii="Times New Roman" w:eastAsia="Times New Roman" w:hAnsi="Times New Roman" w:cs="Times New Roman"/>
          <w:color w:val="000000"/>
          <w:sz w:val="24"/>
          <w:szCs w:val="24"/>
          <w:shd w:val="clear" w:color="auto" w:fill="FFFFFF"/>
          <w:lang w:val="en-US"/>
        </w:rPr>
        <w:t>. However, qualities of meatball in the market are not about fat level, but also flavor, texture and mouth feel. Reducing fat will also result in increasing the toughness of meatball and decreasing a</w:t>
      </w:r>
      <w:r>
        <w:rPr>
          <w:rFonts w:ascii="Times New Roman" w:eastAsia="Times New Roman" w:hAnsi="Times New Roman" w:cs="Times New Roman"/>
          <w:color w:val="000000"/>
          <w:sz w:val="24"/>
          <w:szCs w:val="24"/>
          <w:shd w:val="clear" w:color="auto" w:fill="FFFFFF"/>
          <w:lang w:val="en-US"/>
        </w:rPr>
        <w:t>cceptability of the product</w:t>
      </w:r>
      <w:r w:rsidRPr="00925B50">
        <w:rPr>
          <w:rFonts w:ascii="Times New Roman" w:eastAsia="Times New Roman" w:hAnsi="Times New Roman" w:cs="Times New Roman"/>
          <w:color w:val="000000"/>
          <w:sz w:val="24"/>
          <w:szCs w:val="24"/>
          <w:shd w:val="clear" w:color="auto" w:fill="FFFFFF"/>
          <w:lang w:val="en-US"/>
        </w:rPr>
        <w:t>. To balance between healthiness and deliciousness, food researcher discovered that guar bean is one of the solutions. By adding guar bean to recipe, toughness would be decreased in cooked meatball. Also, guar can improve a quality of adhesiveness in raw meatball. In a study, it is observed that fat reduction, from 30% to 12% or 5%, caused a decrease i</w:t>
      </w:r>
      <w:r>
        <w:rPr>
          <w:rFonts w:ascii="Times New Roman" w:eastAsia="Times New Roman" w:hAnsi="Times New Roman" w:cs="Times New Roman"/>
          <w:color w:val="000000"/>
          <w:sz w:val="24"/>
          <w:szCs w:val="24"/>
          <w:shd w:val="clear" w:color="auto" w:fill="FFFFFF"/>
          <w:lang w:val="en-US"/>
        </w:rPr>
        <w:t>n adhesiveness of meatballs</w:t>
      </w:r>
      <w:r w:rsidRPr="00925B50">
        <w:rPr>
          <w:rFonts w:ascii="Times New Roman" w:eastAsia="Times New Roman" w:hAnsi="Times New Roman" w:cs="Times New Roman"/>
          <w:color w:val="000000"/>
          <w:sz w:val="24"/>
          <w:szCs w:val="24"/>
          <w:shd w:val="clear" w:color="auto" w:fill="FFFFFF"/>
          <w:lang w:val="en-US"/>
        </w:rPr>
        <w:t>. Fat and heat when cooking can decrease the adhesiveness of meatbal</w:t>
      </w:r>
      <w:r>
        <w:rPr>
          <w:rFonts w:ascii="Times New Roman" w:eastAsia="Times New Roman" w:hAnsi="Times New Roman" w:cs="Times New Roman"/>
          <w:color w:val="000000"/>
          <w:sz w:val="24"/>
          <w:szCs w:val="24"/>
          <w:shd w:val="clear" w:color="auto" w:fill="FFFFFF"/>
          <w:lang w:val="en-US"/>
        </w:rPr>
        <w:t>l</w:t>
      </w:r>
      <w:r w:rsidRPr="00925B50">
        <w:rPr>
          <w:rFonts w:ascii="Times New Roman" w:eastAsia="Times New Roman" w:hAnsi="Times New Roman" w:cs="Times New Roman"/>
          <w:color w:val="000000"/>
          <w:sz w:val="24"/>
          <w:szCs w:val="24"/>
          <w:shd w:val="clear" w:color="auto" w:fill="FFFFFF"/>
          <w:lang w:val="en-US"/>
        </w:rPr>
        <w:t xml:space="preserve">. </w:t>
      </w:r>
    </w:p>
    <w:p w:rsidR="00D15791" w:rsidRDefault="00925B50" w:rsidP="00D15791">
      <w:pPr>
        <w:shd w:val="clear" w:color="auto" w:fill="FFFFFF"/>
        <w:spacing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sidRPr="00925B50">
        <w:rPr>
          <w:rFonts w:ascii="Times New Roman" w:eastAsia="Times New Roman" w:hAnsi="Times New Roman" w:cs="Times New Roman"/>
          <w:color w:val="000000"/>
          <w:sz w:val="24"/>
          <w:szCs w:val="24"/>
          <w:shd w:val="clear" w:color="auto" w:fill="FFFFFF"/>
          <w:lang w:val="en-US"/>
        </w:rPr>
        <w:t xml:space="preserve">Guar gum can hydrate well and form viscous gel that can improve adhesiveness of raw and cooked meatball as well. Lastly, guar gum also has a significant effect on springiness of meatball with fat level at 15% and 10%. When fat is reduced from 30% to 10% or </w:t>
      </w:r>
      <w:r w:rsidRPr="00925B50">
        <w:rPr>
          <w:rFonts w:ascii="Times New Roman" w:eastAsia="Times New Roman" w:hAnsi="Times New Roman" w:cs="Times New Roman"/>
          <w:color w:val="000000"/>
          <w:sz w:val="24"/>
          <w:szCs w:val="24"/>
          <w:shd w:val="clear" w:color="auto" w:fill="FFFFFF"/>
          <w:lang w:val="en-US"/>
        </w:rPr>
        <w:lastRenderedPageBreak/>
        <w:t>15%, the springiness increase because of protei</w:t>
      </w:r>
      <w:r w:rsidR="00D15791">
        <w:rPr>
          <w:rFonts w:ascii="Times New Roman" w:eastAsia="Times New Roman" w:hAnsi="Times New Roman" w:cs="Times New Roman"/>
          <w:color w:val="000000"/>
          <w:sz w:val="24"/>
          <w:szCs w:val="24"/>
          <w:shd w:val="clear" w:color="auto" w:fill="FFFFFF"/>
          <w:lang w:val="en-US"/>
        </w:rPr>
        <w:t>n component.</w:t>
      </w:r>
      <w:r w:rsidRPr="00925B50">
        <w:rPr>
          <w:rFonts w:ascii="Times New Roman" w:eastAsia="Times New Roman" w:hAnsi="Times New Roman" w:cs="Times New Roman"/>
          <w:color w:val="000000"/>
          <w:sz w:val="24"/>
          <w:szCs w:val="24"/>
          <w:shd w:val="clear" w:color="auto" w:fill="FFFFFF"/>
          <w:lang w:val="en-US"/>
        </w:rPr>
        <w:t>How</w:t>
      </w:r>
      <w:r w:rsidR="00D15791">
        <w:rPr>
          <w:rFonts w:ascii="Times New Roman" w:eastAsia="Times New Roman" w:hAnsi="Times New Roman" w:cs="Times New Roman"/>
          <w:color w:val="000000"/>
          <w:sz w:val="24"/>
          <w:szCs w:val="24"/>
          <w:shd w:val="clear" w:color="auto" w:fill="FFFFFF"/>
          <w:lang w:val="en-US"/>
        </w:rPr>
        <w:t xml:space="preserve">ever, the springiness of cooked meatballs </w:t>
      </w:r>
      <w:r w:rsidRPr="00925B50">
        <w:rPr>
          <w:rFonts w:ascii="Times New Roman" w:eastAsia="Times New Roman" w:hAnsi="Times New Roman" w:cs="Times New Roman"/>
          <w:color w:val="000000"/>
          <w:sz w:val="24"/>
          <w:szCs w:val="24"/>
          <w:shd w:val="clear" w:color="auto" w:fill="FFFFFF"/>
          <w:lang w:val="en-US"/>
        </w:rPr>
        <w:t>will decrease w</w:t>
      </w:r>
      <w:r>
        <w:rPr>
          <w:rFonts w:ascii="Times New Roman" w:eastAsia="Times New Roman" w:hAnsi="Times New Roman" w:cs="Times New Roman"/>
          <w:color w:val="000000"/>
          <w:sz w:val="24"/>
          <w:szCs w:val="24"/>
          <w:shd w:val="clear" w:color="auto" w:fill="FFFFFF"/>
          <w:lang w:val="en-US"/>
        </w:rPr>
        <w:t>ith addition of 1% guar gum</w:t>
      </w:r>
      <w:r w:rsidRPr="00925B50">
        <w:rPr>
          <w:rFonts w:ascii="Times New Roman" w:eastAsia="Times New Roman" w:hAnsi="Times New Roman" w:cs="Times New Roman"/>
          <w:color w:val="000000"/>
          <w:sz w:val="24"/>
          <w:szCs w:val="24"/>
          <w:shd w:val="clear" w:color="auto" w:fill="FFFFFF"/>
          <w:lang w:val="en-US"/>
        </w:rPr>
        <w:t>.</w:t>
      </w:r>
      <w:r w:rsidRPr="00925B50">
        <w:rPr>
          <w:rFonts w:ascii="Times New Roman" w:eastAsia="Times New Roman" w:hAnsi="Times New Roman" w:cs="Times New Roman"/>
          <w:color w:val="000000"/>
          <w:sz w:val="24"/>
          <w:szCs w:val="24"/>
          <w:lang w:val="en-US"/>
        </w:rPr>
        <w:t> </w:t>
      </w:r>
      <w:r w:rsidRPr="00925B50">
        <w:rPr>
          <w:rFonts w:ascii="Times New Roman" w:eastAsia="Times New Roman" w:hAnsi="Times New Roman" w:cs="Times New Roman"/>
          <w:color w:val="000000"/>
          <w:sz w:val="24"/>
          <w:szCs w:val="24"/>
          <w:lang w:val="en-US"/>
        </w:rPr>
        <w:br/>
      </w:r>
      <w:r w:rsidRPr="00925B50">
        <w:rPr>
          <w:rFonts w:ascii="Times New Roman" w:eastAsia="Times New Roman" w:hAnsi="Times New Roman" w:cs="Times New Roman"/>
          <w:color w:val="000000"/>
          <w:sz w:val="24"/>
          <w:szCs w:val="24"/>
          <w:lang w:val="en-US"/>
        </w:rPr>
        <w:br/>
      </w:r>
      <w:r w:rsidRPr="00925B50">
        <w:rPr>
          <w:rFonts w:ascii="Times New Roman" w:eastAsia="Times New Roman" w:hAnsi="Times New Roman" w:cs="Times New Roman"/>
          <w:color w:val="000000"/>
          <w:sz w:val="24"/>
          <w:szCs w:val="24"/>
          <w:shd w:val="clear" w:color="auto" w:fill="FFFFFF"/>
          <w:lang w:val="en-US"/>
        </w:rPr>
        <w:t>Polysaccharides, included guar gum, are often used to stabilize oil-in-water emulsion and control food rheological p</w:t>
      </w:r>
      <w:r>
        <w:rPr>
          <w:rFonts w:ascii="Times New Roman" w:eastAsia="Times New Roman" w:hAnsi="Times New Roman" w:cs="Times New Roman"/>
          <w:color w:val="000000"/>
          <w:sz w:val="24"/>
          <w:szCs w:val="24"/>
          <w:shd w:val="clear" w:color="auto" w:fill="FFFFFF"/>
          <w:lang w:val="en-US"/>
        </w:rPr>
        <w:t>roperties of food dispersion</w:t>
      </w:r>
      <w:r w:rsidRPr="00925B50">
        <w:rPr>
          <w:rFonts w:ascii="Times New Roman" w:eastAsia="Times New Roman" w:hAnsi="Times New Roman" w:cs="Times New Roman"/>
          <w:color w:val="000000"/>
          <w:sz w:val="24"/>
          <w:szCs w:val="24"/>
          <w:shd w:val="clear" w:color="auto" w:fill="FFFFFF"/>
          <w:lang w:val="en-US"/>
        </w:rPr>
        <w:t>. Rheology is def</w:t>
      </w:r>
      <w:r>
        <w:rPr>
          <w:rFonts w:ascii="Times New Roman" w:eastAsia="Times New Roman" w:hAnsi="Times New Roman" w:cs="Times New Roman"/>
          <w:color w:val="000000"/>
          <w:sz w:val="24"/>
          <w:szCs w:val="24"/>
          <w:shd w:val="clear" w:color="auto" w:fill="FFFFFF"/>
          <w:lang w:val="en-US"/>
        </w:rPr>
        <w:t>ined as study of fluid flow</w:t>
      </w:r>
      <w:r w:rsidRPr="00925B50">
        <w:rPr>
          <w:rFonts w:ascii="Times New Roman" w:eastAsia="Times New Roman" w:hAnsi="Times New Roman" w:cs="Times New Roman"/>
          <w:color w:val="000000"/>
          <w:sz w:val="24"/>
          <w:szCs w:val="24"/>
          <w:shd w:val="clear" w:color="auto" w:fill="FFFFFF"/>
          <w:lang w:val="en-US"/>
        </w:rPr>
        <w:t>, so guar, a thickener, can control the dense texture of liquid based food. Guar is generally odorless, tasteless, colorless, so it is easily used in egg yolk product to obtain the desire texture. Egg yolk product includes mayonnaise and salad dressings, in general, bakery prod</w:t>
      </w:r>
      <w:r>
        <w:rPr>
          <w:rFonts w:ascii="Times New Roman" w:eastAsia="Times New Roman" w:hAnsi="Times New Roman" w:cs="Times New Roman"/>
          <w:color w:val="000000"/>
          <w:sz w:val="24"/>
          <w:szCs w:val="24"/>
          <w:shd w:val="clear" w:color="auto" w:fill="FFFFFF"/>
          <w:lang w:val="en-US"/>
        </w:rPr>
        <w:t>ucts and cakes, custard, etc</w:t>
      </w:r>
      <w:r w:rsidRPr="00925B50">
        <w:rPr>
          <w:rFonts w:ascii="Times New Roman" w:eastAsia="Times New Roman" w:hAnsi="Times New Roman" w:cs="Times New Roman"/>
          <w:color w:val="000000"/>
          <w:sz w:val="24"/>
          <w:szCs w:val="24"/>
          <w:shd w:val="clear" w:color="auto" w:fill="FFFFFF"/>
          <w:lang w:val="en-US"/>
        </w:rPr>
        <w:t>. In these products, emulsion stability is important because it maintains the homogeneity of the product. For example, it would be bad if mayonnaise bottle has two layer, thick-creaming layer on top and liquid like on the bottom. In a study, two products were prepared with and without guar gum. It was showed that in the presence of guar gum, the extent of creaming decreased significantly with incre</w:t>
      </w:r>
      <w:r>
        <w:rPr>
          <w:rFonts w:ascii="Times New Roman" w:eastAsia="Times New Roman" w:hAnsi="Times New Roman" w:cs="Times New Roman"/>
          <w:color w:val="000000"/>
          <w:sz w:val="24"/>
          <w:szCs w:val="24"/>
          <w:shd w:val="clear" w:color="auto" w:fill="FFFFFF"/>
          <w:lang w:val="en-US"/>
        </w:rPr>
        <w:t>asing guar gum concentration</w:t>
      </w:r>
      <w:r w:rsidRPr="00925B50">
        <w:rPr>
          <w:rFonts w:ascii="Times New Roman" w:eastAsia="Times New Roman" w:hAnsi="Times New Roman" w:cs="Times New Roman"/>
          <w:color w:val="000000"/>
          <w:sz w:val="24"/>
          <w:szCs w:val="24"/>
          <w:shd w:val="clear" w:color="auto" w:fill="FFFFFF"/>
          <w:lang w:val="en-US"/>
        </w:rPr>
        <w:t>. Creaming is a movement of substances in a solution to the top or bottom depending on substances' density relative to solvent, so creaming is emulsion- unstable. Hence, decreasing creaming means improving emulsion stability. This can be explained that high concentration of guar gum attributed to the increase in continuous phase viscosity, and higher viscosity solution can hold its particle suspended evenly throughout the solution. Guar gum is sometime used in soups,</w:t>
      </w:r>
      <w:r>
        <w:rPr>
          <w:rFonts w:ascii="Times New Roman" w:eastAsia="Times New Roman" w:hAnsi="Times New Roman" w:cs="Times New Roman"/>
          <w:color w:val="000000"/>
          <w:sz w:val="24"/>
          <w:szCs w:val="24"/>
          <w:shd w:val="clear" w:color="auto" w:fill="FFFFFF"/>
          <w:lang w:val="en-US"/>
        </w:rPr>
        <w:t xml:space="preserve"> desserts, and pie-fillings</w:t>
      </w:r>
      <w:r w:rsidRPr="00925B50">
        <w:rPr>
          <w:rFonts w:ascii="Times New Roman" w:eastAsia="Times New Roman" w:hAnsi="Times New Roman" w:cs="Times New Roman"/>
          <w:color w:val="000000"/>
          <w:sz w:val="24"/>
          <w:szCs w:val="24"/>
          <w:shd w:val="clear" w:color="auto" w:fill="FFFFFF"/>
          <w:lang w:val="en-US"/>
        </w:rPr>
        <w:t xml:space="preserve">. An example is guar addition in hot pepper soybean paste (HPSP). HPSP is comprised of solid particles (pepper or soybean powder) dispersed </w:t>
      </w:r>
      <w:r>
        <w:rPr>
          <w:rFonts w:ascii="Times New Roman" w:eastAsia="Times New Roman" w:hAnsi="Times New Roman" w:cs="Times New Roman"/>
          <w:color w:val="000000"/>
          <w:sz w:val="24"/>
          <w:szCs w:val="24"/>
          <w:shd w:val="clear" w:color="auto" w:fill="FFFFFF"/>
          <w:lang w:val="en-US"/>
        </w:rPr>
        <w:t>in a continuous liquid phase</w:t>
      </w:r>
      <w:r w:rsidRPr="00925B50">
        <w:rPr>
          <w:rFonts w:ascii="Times New Roman" w:eastAsia="Times New Roman" w:hAnsi="Times New Roman" w:cs="Times New Roman"/>
          <w:color w:val="000000"/>
          <w:sz w:val="24"/>
          <w:szCs w:val="24"/>
          <w:shd w:val="clear" w:color="auto" w:fill="FFFFFF"/>
          <w:lang w:val="en-US"/>
        </w:rPr>
        <w:t>. Guar, with its ability to form gel phase, can increase gel quality of HPSP and disperse pepper and soybean particles thoroughly in paste.</w:t>
      </w:r>
      <w:r w:rsidRPr="00925B50">
        <w:rPr>
          <w:rFonts w:ascii="Times New Roman" w:eastAsia="Times New Roman" w:hAnsi="Times New Roman" w:cs="Times New Roman"/>
          <w:color w:val="000000"/>
          <w:sz w:val="24"/>
          <w:szCs w:val="24"/>
          <w:lang w:val="en-US"/>
        </w:rPr>
        <w:t> </w:t>
      </w:r>
      <w:r w:rsidRPr="00925B50">
        <w:rPr>
          <w:rFonts w:ascii="Times New Roman" w:eastAsia="Times New Roman" w:hAnsi="Times New Roman" w:cs="Times New Roman"/>
          <w:color w:val="000000"/>
          <w:sz w:val="24"/>
          <w:szCs w:val="24"/>
          <w:lang w:val="en-US"/>
        </w:rPr>
        <w:br/>
      </w:r>
      <w:r w:rsidRPr="00925B50">
        <w:rPr>
          <w:rFonts w:ascii="Times New Roman" w:eastAsia="Times New Roman" w:hAnsi="Times New Roman" w:cs="Times New Roman"/>
          <w:color w:val="000000"/>
          <w:sz w:val="24"/>
          <w:szCs w:val="24"/>
          <w:lang w:val="en-US"/>
        </w:rPr>
        <w:br/>
      </w:r>
      <w:r w:rsidRPr="00925B50">
        <w:rPr>
          <w:rFonts w:ascii="Times New Roman" w:eastAsia="Times New Roman" w:hAnsi="Times New Roman" w:cs="Times New Roman"/>
          <w:color w:val="000000"/>
          <w:sz w:val="24"/>
          <w:szCs w:val="24"/>
          <w:shd w:val="clear" w:color="auto" w:fill="FFFFFF"/>
          <w:lang w:val="en-US"/>
        </w:rPr>
        <w:t>An important application of guar gum is an altern</w:t>
      </w:r>
      <w:r>
        <w:rPr>
          <w:rFonts w:ascii="Times New Roman" w:eastAsia="Times New Roman" w:hAnsi="Times New Roman" w:cs="Times New Roman"/>
          <w:color w:val="000000"/>
          <w:sz w:val="24"/>
          <w:szCs w:val="24"/>
          <w:shd w:val="clear" w:color="auto" w:fill="FFFFFF"/>
          <w:lang w:val="en-US"/>
        </w:rPr>
        <w:t xml:space="preserve">ate for gluten in rice cake </w:t>
      </w:r>
      <w:r w:rsidRPr="00925B50">
        <w:rPr>
          <w:rFonts w:ascii="Times New Roman" w:eastAsia="Times New Roman" w:hAnsi="Times New Roman" w:cs="Times New Roman"/>
          <w:color w:val="000000"/>
          <w:sz w:val="24"/>
          <w:szCs w:val="24"/>
          <w:shd w:val="clear" w:color="auto" w:fill="FFFFFF"/>
          <w:lang w:val="en-US"/>
        </w:rPr>
        <w:t>. Due to the fact that Celiac disease patients are allergy to gluten, which is related to inflammation of the small intestine leading to malabsorption of several important nutrients and damage of intestinal muc</w:t>
      </w:r>
      <w:r>
        <w:rPr>
          <w:rFonts w:ascii="Times New Roman" w:eastAsia="Times New Roman" w:hAnsi="Times New Roman" w:cs="Times New Roman"/>
          <w:color w:val="000000"/>
          <w:sz w:val="24"/>
          <w:szCs w:val="24"/>
          <w:shd w:val="clear" w:color="auto" w:fill="FFFFFF"/>
          <w:lang w:val="en-US"/>
        </w:rPr>
        <w:t>osa</w:t>
      </w:r>
      <w:r w:rsidRPr="00925B50">
        <w:rPr>
          <w:rFonts w:ascii="Times New Roman" w:eastAsia="Times New Roman" w:hAnsi="Times New Roman" w:cs="Times New Roman"/>
          <w:color w:val="000000"/>
          <w:sz w:val="24"/>
          <w:szCs w:val="24"/>
          <w:shd w:val="clear" w:color="auto" w:fill="FFFFFF"/>
          <w:lang w:val="en-US"/>
        </w:rPr>
        <w:t>. The only treatment for this disease is to avoid food that contains gluten. Hence, gluten-free product is at high demand because celiac disease is increasing: “As much as one in 200 to one in 350 of the population of Europe, one in 250 to one in 500 of the population of the USA, and one in 300 to one in 500 of the population of Turkey suffer from celia</w:t>
      </w:r>
      <w:r>
        <w:rPr>
          <w:rFonts w:ascii="Times New Roman" w:eastAsia="Times New Roman" w:hAnsi="Times New Roman" w:cs="Times New Roman"/>
          <w:color w:val="000000"/>
          <w:sz w:val="24"/>
          <w:szCs w:val="24"/>
          <w:shd w:val="clear" w:color="auto" w:fill="FFFFFF"/>
          <w:lang w:val="en-US"/>
        </w:rPr>
        <w:t>c disease (Tandoruk, 2005)”</w:t>
      </w:r>
      <w:r w:rsidRPr="00925B50">
        <w:rPr>
          <w:rFonts w:ascii="Times New Roman" w:eastAsia="Times New Roman" w:hAnsi="Times New Roman" w:cs="Times New Roman"/>
          <w:color w:val="000000"/>
          <w:sz w:val="24"/>
          <w:szCs w:val="24"/>
          <w:shd w:val="clear" w:color="auto" w:fill="FFFFFF"/>
          <w:lang w:val="en-US"/>
        </w:rPr>
        <w:t>. To deal with this situation, polymeric substance, such as hydrocolloids, is used instead to mimic the viscolastic p</w:t>
      </w:r>
      <w:r>
        <w:rPr>
          <w:rFonts w:ascii="Times New Roman" w:eastAsia="Times New Roman" w:hAnsi="Times New Roman" w:cs="Times New Roman"/>
          <w:color w:val="000000"/>
          <w:sz w:val="24"/>
          <w:szCs w:val="24"/>
          <w:shd w:val="clear" w:color="auto" w:fill="FFFFFF"/>
          <w:lang w:val="en-US"/>
        </w:rPr>
        <w:t>roperties of gluten</w:t>
      </w:r>
      <w:r w:rsidRPr="00925B50">
        <w:rPr>
          <w:rFonts w:ascii="Times New Roman" w:eastAsia="Times New Roman" w:hAnsi="Times New Roman" w:cs="Times New Roman"/>
          <w:color w:val="000000"/>
          <w:sz w:val="24"/>
          <w:szCs w:val="24"/>
          <w:shd w:val="clear" w:color="auto" w:fill="FFFFFF"/>
          <w:lang w:val="en-US"/>
        </w:rPr>
        <w:t xml:space="preserve">. Furthermore, a research found that addition of guar gum or other </w:t>
      </w:r>
      <w:r w:rsidRPr="00925B50">
        <w:rPr>
          <w:rFonts w:ascii="Times New Roman" w:eastAsia="Times New Roman" w:hAnsi="Times New Roman" w:cs="Times New Roman"/>
          <w:color w:val="000000"/>
          <w:sz w:val="24"/>
          <w:szCs w:val="24"/>
          <w:shd w:val="clear" w:color="auto" w:fill="FFFFFF"/>
          <w:lang w:val="en-US"/>
        </w:rPr>
        <w:lastRenderedPageBreak/>
        <w:t>gum in formulation of cake can improve quality of gluten-free cake. Firstly, guar gum can reduce weight los</w:t>
      </w:r>
      <w:r>
        <w:rPr>
          <w:rFonts w:ascii="Times New Roman" w:eastAsia="Times New Roman" w:hAnsi="Times New Roman" w:cs="Times New Roman"/>
          <w:color w:val="000000"/>
          <w:sz w:val="24"/>
          <w:szCs w:val="24"/>
          <w:shd w:val="clear" w:color="auto" w:fill="FFFFFF"/>
          <w:lang w:val="en-US"/>
        </w:rPr>
        <w:t>s of cake baked in the oven</w:t>
      </w:r>
      <w:r w:rsidRPr="00925B50">
        <w:rPr>
          <w:rFonts w:ascii="Times New Roman" w:eastAsia="Times New Roman" w:hAnsi="Times New Roman" w:cs="Times New Roman"/>
          <w:color w:val="000000"/>
          <w:sz w:val="24"/>
          <w:szCs w:val="24"/>
          <w:shd w:val="clear" w:color="auto" w:fill="FFFFFF"/>
          <w:lang w:val="en-US"/>
        </w:rPr>
        <w:t>. Higher concentration of guar gum, the more it can decrease weight</w:t>
      </w:r>
      <w:r>
        <w:rPr>
          <w:rFonts w:ascii="Times New Roman" w:eastAsia="Times New Roman" w:hAnsi="Times New Roman" w:cs="Times New Roman"/>
          <w:color w:val="000000"/>
          <w:sz w:val="24"/>
          <w:szCs w:val="24"/>
          <w:shd w:val="clear" w:color="auto" w:fill="FFFFFF"/>
          <w:lang w:val="en-US"/>
        </w:rPr>
        <w:t xml:space="preserve"> loss of baked cake in oven</w:t>
      </w:r>
      <w:r w:rsidRPr="00925B50">
        <w:rPr>
          <w:rFonts w:ascii="Times New Roman" w:eastAsia="Times New Roman" w:hAnsi="Times New Roman" w:cs="Times New Roman"/>
          <w:color w:val="000000"/>
          <w:sz w:val="24"/>
          <w:szCs w:val="24"/>
          <w:shd w:val="clear" w:color="auto" w:fill="FFFFFF"/>
          <w:lang w:val="en-US"/>
        </w:rPr>
        <w:t xml:space="preserve">. Hydrocolloid guar also increases hardness of baked cake </w:t>
      </w:r>
      <w:r>
        <w:rPr>
          <w:rFonts w:ascii="Times New Roman" w:eastAsia="Times New Roman" w:hAnsi="Times New Roman" w:cs="Times New Roman"/>
          <w:color w:val="000000"/>
          <w:sz w:val="24"/>
          <w:szCs w:val="24"/>
          <w:shd w:val="clear" w:color="auto" w:fill="FFFFFF"/>
          <w:lang w:val="en-US"/>
        </w:rPr>
        <w:t>during storage after baking</w:t>
      </w:r>
      <w:r w:rsidRPr="00925B50">
        <w:rPr>
          <w:rFonts w:ascii="Times New Roman" w:eastAsia="Times New Roman" w:hAnsi="Times New Roman" w:cs="Times New Roman"/>
          <w:color w:val="000000"/>
          <w:sz w:val="24"/>
          <w:szCs w:val="24"/>
          <w:shd w:val="clear" w:color="auto" w:fill="FFFFFF"/>
          <w:lang w:val="en-US"/>
        </w:rPr>
        <w:t>. However compared to other gum, such as xanthan, guar is most effect</w:t>
      </w:r>
      <w:r w:rsidR="00D15791">
        <w:rPr>
          <w:rFonts w:ascii="Times New Roman" w:eastAsia="Times New Roman" w:hAnsi="Times New Roman" w:cs="Times New Roman"/>
          <w:color w:val="000000"/>
          <w:sz w:val="24"/>
          <w:szCs w:val="24"/>
          <w:shd w:val="clear" w:color="auto" w:fill="FFFFFF"/>
          <w:lang w:val="en-US"/>
        </w:rPr>
        <w:t>ive in increasing cake hardness</w:t>
      </w:r>
      <w:r w:rsidR="008628F7">
        <w:rPr>
          <w:rFonts w:ascii="Times New Roman" w:eastAsia="Times New Roman" w:hAnsi="Times New Roman" w:cs="Times New Roman"/>
          <w:color w:val="000000"/>
          <w:sz w:val="24"/>
          <w:szCs w:val="24"/>
          <w:shd w:val="clear" w:color="auto" w:fill="FFFFFF"/>
          <w:lang w:val="en-US"/>
        </w:rPr>
        <w:t>.</w:t>
      </w:r>
    </w:p>
    <w:p w:rsidR="00925B50" w:rsidRPr="00925B50" w:rsidRDefault="008628F7" w:rsidP="00D15791">
      <w:pPr>
        <w:shd w:val="clear" w:color="auto" w:fill="FFFFFF"/>
        <w:spacing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Pr>
          <w:rFonts w:ascii="Times New Roman" w:eastAsia="Times New Roman" w:hAnsi="Times New Roman" w:cs="Times New Roman"/>
          <w:color w:val="000000"/>
          <w:sz w:val="24"/>
          <w:szCs w:val="24"/>
          <w:shd w:val="clear" w:color="auto" w:fill="FFFFFF"/>
          <w:lang w:val="en-US"/>
        </w:rPr>
        <w:t xml:space="preserve"> I</w:t>
      </w:r>
      <w:r w:rsidR="00925B50" w:rsidRPr="00925B50">
        <w:rPr>
          <w:rFonts w:ascii="Times New Roman" w:eastAsia="Times New Roman" w:hAnsi="Times New Roman" w:cs="Times New Roman"/>
          <w:color w:val="000000"/>
          <w:sz w:val="24"/>
          <w:szCs w:val="24"/>
          <w:shd w:val="clear" w:color="auto" w:fill="FFFFFF"/>
          <w:lang w:val="en-US"/>
        </w:rPr>
        <w:t>n public health issue, egg-associated salmonellosis is considered as a significant problem in the United States and European countries. A normal-look egg can contain a bacterium Salmonella enteritidis that causes egg-consumers illness if raw or undercooked egg is used. This disease may come from infection of Salmonella when laying hens are stressed under bad condition that impair the immunological function and increase t</w:t>
      </w:r>
      <w:r>
        <w:rPr>
          <w:rFonts w:ascii="Times New Roman" w:eastAsia="Times New Roman" w:hAnsi="Times New Roman" w:cs="Times New Roman"/>
          <w:color w:val="000000"/>
          <w:sz w:val="24"/>
          <w:szCs w:val="24"/>
          <w:shd w:val="clear" w:color="auto" w:fill="FFFFFF"/>
          <w:lang w:val="en-US"/>
        </w:rPr>
        <w:t>he susceptibility of layers</w:t>
      </w:r>
      <w:r w:rsidR="00925B50" w:rsidRPr="00925B50">
        <w:rPr>
          <w:rFonts w:ascii="Times New Roman" w:eastAsia="Times New Roman" w:hAnsi="Times New Roman" w:cs="Times New Roman"/>
          <w:color w:val="000000"/>
          <w:sz w:val="24"/>
          <w:szCs w:val="24"/>
          <w:shd w:val="clear" w:color="auto" w:fill="FFFFFF"/>
          <w:lang w:val="en-US"/>
        </w:rPr>
        <w:t>. One of the reasons that cause laying hen stress is using long-term feed withdrawal to induce molting of late-phase laying hens. Many commercial egg producers in the United States used this method to stimulate multiple laying cyc</w:t>
      </w:r>
      <w:r>
        <w:rPr>
          <w:rFonts w:ascii="Times New Roman" w:eastAsia="Times New Roman" w:hAnsi="Times New Roman" w:cs="Times New Roman"/>
          <w:color w:val="000000"/>
          <w:sz w:val="24"/>
          <w:szCs w:val="24"/>
          <w:shd w:val="clear" w:color="auto" w:fill="FFFFFF"/>
          <w:lang w:val="en-US"/>
        </w:rPr>
        <w:t>les and restore egg quality</w:t>
      </w:r>
      <w:r w:rsidR="00925B50" w:rsidRPr="00925B50">
        <w:rPr>
          <w:rFonts w:ascii="Times New Roman" w:eastAsia="Times New Roman" w:hAnsi="Times New Roman" w:cs="Times New Roman"/>
          <w:color w:val="000000"/>
          <w:sz w:val="24"/>
          <w:szCs w:val="24"/>
          <w:shd w:val="clear" w:color="auto" w:fill="FFFFFF"/>
          <w:lang w:val="en-US"/>
        </w:rPr>
        <w:t>.One way to prevent this disease and improve the quality of products in egg production is to inducing molt in laying hen involves full-feeding grain and legume by products rich in indigestible plant fibers, such as guar meal. Mannose backbone unit of guar gum is effective in prevent Salmonella cells to bind and colonize on intestinal epithelial cells of laying hen</w:t>
      </w:r>
      <w:r>
        <w:rPr>
          <w:rFonts w:ascii="Times New Roman" w:eastAsia="Times New Roman" w:hAnsi="Times New Roman" w:cs="Times New Roman"/>
          <w:color w:val="000000"/>
          <w:sz w:val="24"/>
          <w:szCs w:val="24"/>
          <w:shd w:val="clear" w:color="auto" w:fill="FFFFFF"/>
          <w:lang w:val="en-US"/>
        </w:rPr>
        <w:t xml:space="preserve"> and cause diseases in eggs </w:t>
      </w:r>
      <w:r w:rsidR="00925B50" w:rsidRPr="00925B50">
        <w:rPr>
          <w:rFonts w:ascii="Times New Roman" w:eastAsia="Times New Roman" w:hAnsi="Times New Roman" w:cs="Times New Roman"/>
          <w:color w:val="000000"/>
          <w:sz w:val="24"/>
          <w:szCs w:val="24"/>
          <w:shd w:val="clear" w:color="auto" w:fill="FFFFFF"/>
          <w:lang w:val="en-US"/>
        </w:rPr>
        <w:t xml:space="preserve">. </w:t>
      </w:r>
    </w:p>
    <w:p w:rsidR="00925B50" w:rsidRPr="00925B50" w:rsidRDefault="008628F7" w:rsidP="00D15791">
      <w:pPr>
        <w:shd w:val="clear" w:color="auto" w:fill="FFFFFF"/>
        <w:spacing w:line="360" w:lineRule="auto"/>
        <w:ind w:left="360"/>
        <w:jc w:val="both"/>
        <w:outlineLvl w:val="1"/>
        <w:rPr>
          <w:rFonts w:ascii="Times New Roman" w:eastAsia="Times New Roman" w:hAnsi="Times New Roman" w:cs="Times New Roman"/>
          <w:b/>
          <w:bCs/>
          <w:color w:val="000000"/>
          <w:sz w:val="24"/>
          <w:szCs w:val="24"/>
          <w:lang w:val="en-US"/>
        </w:rPr>
      </w:pPr>
      <w:bookmarkStart w:id="13" w:name="Applications_of_Guar_galactomannan_in_fo"/>
      <w:r>
        <w:rPr>
          <w:rFonts w:ascii="Times New Roman" w:eastAsia="Times New Roman" w:hAnsi="Times New Roman" w:cs="Times New Roman"/>
          <w:b/>
          <w:bCs/>
          <w:color w:val="000000"/>
          <w:sz w:val="24"/>
          <w:szCs w:val="24"/>
          <w:lang w:val="en-US"/>
        </w:rPr>
        <w:t>II</w:t>
      </w:r>
      <w:r w:rsidR="00925B50" w:rsidRPr="00925B50">
        <w:rPr>
          <w:rFonts w:ascii="Times New Roman" w:eastAsia="Times New Roman" w:hAnsi="Times New Roman" w:cs="Times New Roman"/>
          <w:b/>
          <w:bCs/>
          <w:color w:val="000000"/>
          <w:sz w:val="24"/>
          <w:szCs w:val="24"/>
          <w:lang w:val="en-US"/>
        </w:rPr>
        <w:t>. A</w:t>
      </w:r>
      <w:bookmarkEnd w:id="13"/>
      <w:r w:rsidR="00820CF6">
        <w:rPr>
          <w:rFonts w:ascii="Times New Roman" w:eastAsia="Times New Roman" w:hAnsi="Times New Roman" w:cs="Times New Roman"/>
          <w:b/>
          <w:bCs/>
          <w:color w:val="000000"/>
          <w:sz w:val="24"/>
          <w:szCs w:val="24"/>
          <w:lang w:val="en-US"/>
        </w:rPr>
        <w:t>PPLICATION IN OIL INDUSTY</w:t>
      </w:r>
    </w:p>
    <w:p w:rsidR="00092F7D" w:rsidRDefault="00925B50" w:rsidP="00925B50">
      <w:pPr>
        <w:shd w:val="clear" w:color="auto" w:fill="FFFFFF"/>
        <w:spacing w:after="0" w:line="360" w:lineRule="auto"/>
        <w:ind w:left="360"/>
        <w:jc w:val="both"/>
        <w:textAlignment w:val="baseline"/>
        <w:rPr>
          <w:rFonts w:ascii="Times New Roman" w:eastAsia="Times New Roman" w:hAnsi="Times New Roman" w:cs="Times New Roman"/>
          <w:color w:val="000000"/>
          <w:sz w:val="24"/>
          <w:szCs w:val="24"/>
          <w:shd w:val="clear" w:color="auto" w:fill="FFFFFF"/>
          <w:lang w:val="en-US"/>
        </w:rPr>
      </w:pPr>
      <w:r w:rsidRPr="00925B50">
        <w:rPr>
          <w:rFonts w:ascii="Times New Roman" w:eastAsia="Times New Roman" w:hAnsi="Times New Roman" w:cs="Times New Roman"/>
          <w:color w:val="000000"/>
          <w:sz w:val="24"/>
          <w:szCs w:val="24"/>
          <w:shd w:val="clear" w:color="auto" w:fill="FFFFFF"/>
          <w:lang w:val="en-US"/>
        </w:rPr>
        <w:t>One of the most important applications of guar glactomannan in oil field is fracturing fluid. Once the oil field is detected and drilled into rock formation deep down underground or ocean bottom, oil and natural gas will be released from that drill. Then the goal is to open the crack wider to get maximum flow of oil fluid. To maximize fracture, a process of fracturing will be performed. The best way to fracture is hydraulic fracturing using fracturing fluid. Fracturing fluid is in form of high viscous gel that will be pumped into pre-existing fractures or flow pathway. This fracturing fluid contains guar, cross-linkin</w:t>
      </w:r>
      <w:r w:rsidR="008628F7">
        <w:rPr>
          <w:rFonts w:ascii="Times New Roman" w:eastAsia="Times New Roman" w:hAnsi="Times New Roman" w:cs="Times New Roman"/>
          <w:color w:val="000000"/>
          <w:sz w:val="24"/>
          <w:szCs w:val="24"/>
          <w:shd w:val="clear" w:color="auto" w:fill="FFFFFF"/>
          <w:lang w:val="en-US"/>
        </w:rPr>
        <w:t>g agent, proppant and water</w:t>
      </w:r>
      <w:r w:rsidRPr="00925B50">
        <w:rPr>
          <w:rFonts w:ascii="Times New Roman" w:eastAsia="Times New Roman" w:hAnsi="Times New Roman" w:cs="Times New Roman"/>
          <w:color w:val="000000"/>
          <w:sz w:val="24"/>
          <w:szCs w:val="24"/>
          <w:shd w:val="clear" w:color="auto" w:fill="FFFFFF"/>
          <w:lang w:val="en-US"/>
        </w:rPr>
        <w:t xml:space="preserve">. Proppants are sands or coarse particles. Then, an extremely high pressure will be applied in a short amount of time (in hours). </w:t>
      </w:r>
    </w:p>
    <w:p w:rsidR="00820CF6" w:rsidRDefault="00925B50" w:rsidP="00820CF6">
      <w:pPr>
        <w:shd w:val="clear" w:color="auto" w:fill="FFFFFF"/>
        <w:spacing w:line="360" w:lineRule="auto"/>
        <w:ind w:left="360"/>
        <w:jc w:val="both"/>
        <w:textAlignment w:val="baseline"/>
        <w:rPr>
          <w:rStyle w:val="apple-converted-space"/>
          <w:rFonts w:ascii="Times New Roman" w:hAnsi="Times New Roman" w:cs="Times New Roman"/>
          <w:color w:val="000000"/>
          <w:sz w:val="24"/>
          <w:szCs w:val="24"/>
          <w:shd w:val="clear" w:color="auto" w:fill="FFFFFF"/>
        </w:rPr>
      </w:pPr>
      <w:r w:rsidRPr="00925B50">
        <w:rPr>
          <w:rFonts w:ascii="Times New Roman" w:eastAsia="Times New Roman" w:hAnsi="Times New Roman" w:cs="Times New Roman"/>
          <w:color w:val="000000"/>
          <w:sz w:val="24"/>
          <w:szCs w:val="24"/>
          <w:shd w:val="clear" w:color="auto" w:fill="FFFFFF"/>
          <w:lang w:val="en-US"/>
        </w:rPr>
        <w:t>The pressure must be high enough to fracture rock and lead to the penetration of pro</w:t>
      </w:r>
      <w:r w:rsidR="008628F7">
        <w:rPr>
          <w:rFonts w:ascii="Times New Roman" w:eastAsia="Times New Roman" w:hAnsi="Times New Roman" w:cs="Times New Roman"/>
          <w:color w:val="000000"/>
          <w:sz w:val="24"/>
          <w:szCs w:val="24"/>
          <w:shd w:val="clear" w:color="auto" w:fill="FFFFFF"/>
          <w:lang w:val="en-US"/>
        </w:rPr>
        <w:t>ppant and gel into fracture</w:t>
      </w:r>
      <w:r w:rsidRPr="00925B50">
        <w:rPr>
          <w:rFonts w:ascii="Times New Roman" w:eastAsia="Times New Roman" w:hAnsi="Times New Roman" w:cs="Times New Roman"/>
          <w:color w:val="000000"/>
          <w:sz w:val="24"/>
          <w:szCs w:val="24"/>
          <w:shd w:val="clear" w:color="auto" w:fill="FFFFFF"/>
          <w:lang w:val="en-US"/>
        </w:rPr>
        <w:t xml:space="preserve">. There are two roles for fracturing fluid containing proppant. First one is to break apart rock formation, and second role is to carry those proppants (sands or coarse particles) into rock formation. When the rock is cracked and filled with this fluid, </w:t>
      </w:r>
      <w:r w:rsidRPr="00925B50">
        <w:rPr>
          <w:rFonts w:ascii="Times New Roman" w:eastAsia="Times New Roman" w:hAnsi="Times New Roman" w:cs="Times New Roman"/>
          <w:color w:val="000000"/>
          <w:sz w:val="24"/>
          <w:szCs w:val="24"/>
          <w:shd w:val="clear" w:color="auto" w:fill="FFFFFF"/>
          <w:lang w:val="en-US"/>
        </w:rPr>
        <w:lastRenderedPageBreak/>
        <w:t>pressure is released. The release of pressure will allow the closure of fracture onto proppants. When gel part is removed by clean-up process, proppants remain between fractures will play a role as a permeable pack that keep fracture open for oil production. In clean-up process, guar is removed from proppant-packed area by thermal degra</w:t>
      </w:r>
      <w:r w:rsidR="008628F7">
        <w:rPr>
          <w:rFonts w:ascii="Times New Roman" w:eastAsia="Times New Roman" w:hAnsi="Times New Roman" w:cs="Times New Roman"/>
          <w:color w:val="000000"/>
          <w:sz w:val="24"/>
          <w:szCs w:val="24"/>
          <w:shd w:val="clear" w:color="auto" w:fill="FFFFFF"/>
          <w:lang w:val="en-US"/>
        </w:rPr>
        <w:t>dation or chemical breakers</w:t>
      </w:r>
      <w:r w:rsidRPr="00925B50">
        <w:rPr>
          <w:rFonts w:ascii="Times New Roman" w:eastAsia="Times New Roman" w:hAnsi="Times New Roman" w:cs="Times New Roman"/>
          <w:color w:val="000000"/>
          <w:sz w:val="24"/>
          <w:szCs w:val="24"/>
          <w:shd w:val="clear" w:color="auto" w:fill="FFFFFF"/>
          <w:lang w:val="en-US"/>
        </w:rPr>
        <w:t>. High temperature of oil formation will degrade gel to low viscous fluid that can be pumped back out of oil field. Hence, the role of guar gel is very important in successfulness of the hy</w:t>
      </w:r>
      <w:r w:rsidR="008628F7">
        <w:rPr>
          <w:rFonts w:ascii="Times New Roman" w:eastAsia="Times New Roman" w:hAnsi="Times New Roman" w:cs="Times New Roman"/>
          <w:color w:val="000000"/>
          <w:sz w:val="24"/>
          <w:szCs w:val="24"/>
          <w:shd w:val="clear" w:color="auto" w:fill="FFFFFF"/>
          <w:lang w:val="en-US"/>
        </w:rPr>
        <w:t>draulic fracturing process</w:t>
      </w:r>
      <w:r w:rsidRPr="00925B50">
        <w:rPr>
          <w:rFonts w:ascii="Times New Roman" w:eastAsia="Times New Roman" w:hAnsi="Times New Roman" w:cs="Times New Roman"/>
          <w:color w:val="000000"/>
          <w:sz w:val="24"/>
          <w:szCs w:val="24"/>
          <w:shd w:val="clear" w:color="auto" w:fill="FFFFFF"/>
          <w:lang w:val="en-US"/>
        </w:rPr>
        <w:t>. It must satisfy several requirements as fracturing fluid. Firstly, it must have sufficient viscosity under high pressure to break, propagate, suspend and penetrate the proppant in</w:t>
      </w:r>
      <w:r w:rsidR="008628F7">
        <w:rPr>
          <w:rFonts w:ascii="Times New Roman" w:eastAsia="Times New Roman" w:hAnsi="Times New Roman" w:cs="Times New Roman"/>
          <w:color w:val="000000"/>
          <w:sz w:val="24"/>
          <w:szCs w:val="24"/>
          <w:shd w:val="clear" w:color="auto" w:fill="FFFFFF"/>
          <w:lang w:val="en-US"/>
        </w:rPr>
        <w:t>to fractured rock formation</w:t>
      </w:r>
      <w:r w:rsidRPr="00925B50">
        <w:rPr>
          <w:rFonts w:ascii="Times New Roman" w:eastAsia="Times New Roman" w:hAnsi="Times New Roman" w:cs="Times New Roman"/>
          <w:color w:val="000000"/>
          <w:sz w:val="24"/>
          <w:szCs w:val="24"/>
          <w:shd w:val="clear" w:color="auto" w:fill="FFFFFF"/>
          <w:lang w:val="en-US"/>
        </w:rPr>
        <w:t>. Secondly, because fracturing process lasts for several hours at extremely high temperature, gel must resist to thermal degradation for at least few hours to maintain its high viscous behavior. Thirdly, it has to be easy to remove from the formation. Guar is the most popular polymer to use as main component of fracturing fluid. Guar itself cannot form highly viscous gel.</w:t>
      </w:r>
      <w:r w:rsidRPr="00925B50">
        <w:rPr>
          <w:rFonts w:ascii="Times New Roman" w:hAnsi="Times New Roman" w:cs="Times New Roman"/>
          <w:color w:val="000000"/>
          <w:sz w:val="24"/>
          <w:szCs w:val="24"/>
          <w:shd w:val="clear" w:color="auto" w:fill="FFFFFF"/>
        </w:rPr>
        <w:t xml:space="preserve"> Even those guars can hydrate fast and from viscous solution at low concentration, it also can cross-link with a cross-linking agent and other additives to yield a good gel. Common cross-linker used is boron, borax or zirconium. Additives are used to maintain optimum viscosity at high temperature during fracturing process.</w:t>
      </w:r>
      <w:r w:rsidRPr="00925B50">
        <w:rPr>
          <w:rStyle w:val="apple-converted-space"/>
          <w:rFonts w:ascii="Times New Roman" w:hAnsi="Times New Roman" w:cs="Times New Roman"/>
          <w:color w:val="000000"/>
          <w:sz w:val="24"/>
          <w:szCs w:val="24"/>
          <w:shd w:val="clear" w:color="auto" w:fill="FFFFFF"/>
        </w:rPr>
        <w:t> </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Further important applications</w:t>
      </w:r>
    </w:p>
    <w:p w:rsidR="00820CF6" w:rsidRPr="00A430AE"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 xml:space="preserve">• Textile printing </w:t>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Pr>
          <w:rFonts w:ascii="Times New Roman" w:hAnsi="Times New Roman" w:cs="Times New Roman"/>
          <w:sz w:val="24"/>
          <w:szCs w:val="24"/>
          <w:lang w:val="en-US"/>
        </w:rPr>
        <w:tab/>
      </w:r>
      <w:r w:rsidRPr="00A430AE">
        <w:rPr>
          <w:rFonts w:ascii="Times New Roman" w:hAnsi="Times New Roman" w:cs="Times New Roman"/>
          <w:sz w:val="24"/>
          <w:szCs w:val="24"/>
          <w:lang w:val="en-US"/>
        </w:rPr>
        <w:t>• Mining</w:t>
      </w:r>
    </w:p>
    <w:p w:rsidR="00820CF6"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sidRPr="00A430AE">
        <w:rPr>
          <w:rFonts w:ascii="Times New Roman" w:hAnsi="Times New Roman" w:cs="Times New Roman"/>
          <w:sz w:val="24"/>
          <w:szCs w:val="24"/>
          <w:lang w:val="en-US"/>
        </w:rPr>
        <w:t>• Water treatment</w:t>
      </w: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 xml:space="preserve">• Tobacco Industry </w:t>
      </w:r>
      <w:r>
        <w:rPr>
          <w:rFonts w:ascii="Times New Roman" w:hAnsi="Times New Roman" w:cs="Times New Roman"/>
          <w:sz w:val="24"/>
          <w:szCs w:val="24"/>
          <w:lang w:val="en-US"/>
        </w:rPr>
        <w:t xml:space="preserve">                                 </w:t>
      </w:r>
    </w:p>
    <w:p w:rsidR="00820CF6" w:rsidRPr="00820CF6" w:rsidRDefault="00820CF6" w:rsidP="00820CF6">
      <w:pPr>
        <w:autoSpaceDE w:val="0"/>
        <w:autoSpaceDN w:val="0"/>
        <w:adjustRightInd w:val="0"/>
        <w:spacing w:after="0" w:line="360" w:lineRule="auto"/>
        <w:ind w:left="28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A430AE">
        <w:rPr>
          <w:rFonts w:ascii="Times New Roman" w:hAnsi="Times New Roman" w:cs="Times New Roman"/>
          <w:sz w:val="24"/>
          <w:szCs w:val="24"/>
          <w:lang w:val="en-US"/>
        </w:rPr>
        <w:t>• Explosives and others</w:t>
      </w:r>
    </w:p>
    <w:p w:rsidR="00820CF6" w:rsidRDefault="00820CF6" w:rsidP="00925B50">
      <w:pPr>
        <w:shd w:val="clear" w:color="auto" w:fill="FFFFFF"/>
        <w:spacing w:after="0" w:line="360" w:lineRule="auto"/>
        <w:ind w:left="360"/>
        <w:jc w:val="both"/>
        <w:textAlignment w:val="baseline"/>
        <w:rPr>
          <w:rStyle w:val="apple-converted-space"/>
          <w:rFonts w:ascii="Times New Roman" w:hAnsi="Times New Roman" w:cs="Times New Roman"/>
          <w:color w:val="000000"/>
          <w:sz w:val="24"/>
          <w:szCs w:val="24"/>
          <w:shd w:val="clear" w:color="auto" w:fill="FFFFFF"/>
        </w:rPr>
      </w:pPr>
    </w:p>
    <w:p w:rsidR="00B61DB0" w:rsidRPr="00925B50" w:rsidRDefault="00B61DB0" w:rsidP="00925B50">
      <w:pPr>
        <w:spacing w:line="360" w:lineRule="auto"/>
        <w:ind w:left="360" w:right="-154"/>
        <w:jc w:val="both"/>
        <w:rPr>
          <w:rFonts w:ascii="Times New Roman" w:hAnsi="Times New Roman" w:cs="Times New Roman"/>
          <w:sz w:val="24"/>
          <w:szCs w:val="24"/>
        </w:rPr>
      </w:pPr>
    </w:p>
    <w:p w:rsidR="00092F7D" w:rsidRDefault="001609DD" w:rsidP="00BC4F03">
      <w:pPr>
        <w:ind w:left="284" w:right="-334"/>
        <w:rPr>
          <w:rFonts w:ascii="Times New Roman" w:hAnsi="Times New Roman" w:cs="Times New Roman"/>
          <w:b/>
          <w:sz w:val="32"/>
          <w:szCs w:val="32"/>
        </w:rPr>
      </w:pPr>
      <w:r>
        <w:rPr>
          <w:rFonts w:ascii="Times New Roman" w:hAnsi="Times New Roman" w:cs="Times New Roman"/>
          <w:b/>
          <w:sz w:val="32"/>
          <w:szCs w:val="32"/>
        </w:rPr>
        <w:t xml:space="preserve"> </w:t>
      </w:r>
    </w:p>
    <w:p w:rsidR="00092F7D" w:rsidRDefault="00092F7D" w:rsidP="00BC4F03">
      <w:pPr>
        <w:ind w:left="284" w:right="-334"/>
        <w:rPr>
          <w:rFonts w:ascii="Times New Roman" w:hAnsi="Times New Roman" w:cs="Times New Roman"/>
          <w:b/>
          <w:sz w:val="32"/>
          <w:szCs w:val="32"/>
        </w:rPr>
      </w:pPr>
    </w:p>
    <w:p w:rsidR="00092F7D" w:rsidRDefault="00092F7D" w:rsidP="00BC4F03">
      <w:pPr>
        <w:ind w:left="284" w:right="-334"/>
        <w:rPr>
          <w:rFonts w:ascii="Times New Roman" w:hAnsi="Times New Roman" w:cs="Times New Roman"/>
          <w:b/>
          <w:sz w:val="32"/>
          <w:szCs w:val="32"/>
        </w:rPr>
      </w:pPr>
    </w:p>
    <w:p w:rsidR="00092F7D" w:rsidRDefault="00092F7D" w:rsidP="00BC4F03">
      <w:pPr>
        <w:ind w:left="284" w:right="-334"/>
        <w:rPr>
          <w:rFonts w:ascii="Times New Roman" w:hAnsi="Times New Roman" w:cs="Times New Roman"/>
          <w:b/>
          <w:sz w:val="32"/>
          <w:szCs w:val="32"/>
        </w:rPr>
      </w:pPr>
    </w:p>
    <w:p w:rsidR="00092F7D" w:rsidRDefault="00092F7D" w:rsidP="00BC4F03">
      <w:pPr>
        <w:ind w:left="284" w:right="-334"/>
        <w:rPr>
          <w:rFonts w:ascii="Times New Roman" w:hAnsi="Times New Roman" w:cs="Times New Roman"/>
          <w:b/>
          <w:sz w:val="32"/>
          <w:szCs w:val="32"/>
        </w:rPr>
      </w:pPr>
    </w:p>
    <w:p w:rsidR="00E5219B" w:rsidRDefault="00E5219B" w:rsidP="00BC4F03">
      <w:pPr>
        <w:ind w:left="284" w:right="-334"/>
        <w:rPr>
          <w:rFonts w:ascii="Times New Roman" w:hAnsi="Times New Roman" w:cs="Times New Roman"/>
          <w:b/>
          <w:sz w:val="32"/>
          <w:szCs w:val="32"/>
        </w:rPr>
      </w:pPr>
    </w:p>
    <w:p w:rsidR="00490249" w:rsidRDefault="00E5219B" w:rsidP="00E5219B">
      <w:pPr>
        <w:pStyle w:val="ListParagraph"/>
        <w:ind w:left="360" w:right="-334"/>
        <w:rPr>
          <w:rFonts w:ascii="Times New Roman" w:hAnsi="Times New Roman" w:cs="Times New Roman"/>
          <w:b/>
          <w:sz w:val="32"/>
          <w:szCs w:val="32"/>
        </w:rPr>
      </w:pPr>
      <w:r>
        <w:rPr>
          <w:rFonts w:ascii="Times New Roman" w:hAnsi="Times New Roman" w:cs="Times New Roman"/>
          <w:b/>
          <w:sz w:val="32"/>
          <w:szCs w:val="32"/>
        </w:rPr>
        <w:lastRenderedPageBreak/>
        <w:t>7</w:t>
      </w:r>
      <w:r w:rsidR="00490249" w:rsidRPr="00643A28">
        <w:rPr>
          <w:rFonts w:ascii="Times New Roman" w:hAnsi="Times New Roman" w:cs="Times New Roman"/>
          <w:b/>
          <w:sz w:val="32"/>
          <w:szCs w:val="32"/>
        </w:rPr>
        <w:t>.  CONCLUSION</w:t>
      </w:r>
    </w:p>
    <w:p w:rsidR="0046577E" w:rsidRPr="00643A28" w:rsidRDefault="00C85C63" w:rsidP="0046577E">
      <w:pPr>
        <w:pStyle w:val="ListParagraph"/>
        <w:ind w:left="360" w:right="-334"/>
        <w:rPr>
          <w:rFonts w:ascii="Times New Roman" w:hAnsi="Times New Roman" w:cs="Times New Roman"/>
          <w:b/>
          <w:sz w:val="32"/>
          <w:szCs w:val="32"/>
        </w:rPr>
      </w:pPr>
      <w:r w:rsidRPr="00C85C63">
        <w:rPr>
          <w:rFonts w:ascii="Times New Roman" w:hAnsi="Times New Roman" w:cs="Times New Roman"/>
          <w:b/>
          <w:noProof/>
          <w:sz w:val="32"/>
          <w:szCs w:val="32"/>
          <w:lang w:val="en-US"/>
        </w:rPr>
        <w:pict>
          <v:shape id="_x0000_s1055" type="#_x0000_t32" style="position:absolute;left:0;text-align:left;margin-left:19.5pt;margin-top:10.45pt;width:450.25pt;height:.05pt;z-index:251666944" o:connectortype="straight" strokeweight="2.5pt"/>
        </w:pict>
      </w:r>
    </w:p>
    <w:p w:rsidR="00490249" w:rsidRDefault="00490249" w:rsidP="00490249">
      <w:pPr>
        <w:pStyle w:val="ListParagraph"/>
        <w:ind w:left="1080" w:right="-334"/>
        <w:rPr>
          <w:rFonts w:ascii="Times New Roman" w:hAnsi="Times New Roman" w:cs="Times New Roman"/>
          <w:b/>
          <w:sz w:val="32"/>
          <w:szCs w:val="32"/>
        </w:rPr>
      </w:pPr>
    </w:p>
    <w:p w:rsidR="00490249" w:rsidRPr="00BB4962" w:rsidRDefault="00BB4962" w:rsidP="00BB4962">
      <w:pPr>
        <w:autoSpaceDE w:val="0"/>
        <w:autoSpaceDN w:val="0"/>
        <w:adjustRightInd w:val="0"/>
        <w:spacing w:after="0" w:line="360" w:lineRule="auto"/>
        <w:ind w:left="360"/>
        <w:jc w:val="both"/>
        <w:rPr>
          <w:rFonts w:ascii="Times New Roman" w:hAnsi="Times New Roman" w:cs="Times New Roman"/>
          <w:sz w:val="24"/>
          <w:szCs w:val="24"/>
          <w:lang w:val="en-US"/>
        </w:rPr>
      </w:pPr>
      <w:r w:rsidRPr="00BB4962">
        <w:rPr>
          <w:rFonts w:ascii="Times New Roman" w:hAnsi="Times New Roman" w:cs="Times New Roman"/>
          <w:sz w:val="24"/>
          <w:szCs w:val="24"/>
          <w:lang w:val="en-US"/>
        </w:rPr>
        <w:t xml:space="preserve">In this work, we have </w:t>
      </w:r>
      <w:r>
        <w:rPr>
          <w:rFonts w:ascii="Times New Roman" w:hAnsi="Times New Roman" w:cs="Times New Roman"/>
          <w:sz w:val="24"/>
          <w:szCs w:val="24"/>
          <w:lang w:val="en-US"/>
        </w:rPr>
        <w:t xml:space="preserve">successfully prepared </w:t>
      </w:r>
      <w:r>
        <w:rPr>
          <w:rFonts w:ascii="Times New Roman" w:hAnsi="Times New Roman" w:cs="Times New Roman"/>
          <w:sz w:val="24"/>
          <w:szCs w:val="24"/>
        </w:rPr>
        <w:t>t</w:t>
      </w:r>
      <w:r w:rsidR="00490249" w:rsidRPr="00BB4962">
        <w:rPr>
          <w:rFonts w:ascii="Times New Roman" w:hAnsi="Times New Roman" w:cs="Times New Roman"/>
          <w:sz w:val="24"/>
          <w:szCs w:val="24"/>
        </w:rPr>
        <w:t>he blend films of Guar Gum using both natural</w:t>
      </w:r>
      <w:r>
        <w:rPr>
          <w:rFonts w:ascii="Times New Roman" w:hAnsi="Times New Roman" w:cs="Times New Roman"/>
          <w:sz w:val="24"/>
          <w:szCs w:val="24"/>
        </w:rPr>
        <w:t xml:space="preserve"> and synthetic polymer </w:t>
      </w:r>
      <w:r w:rsidRPr="00BB4962">
        <w:rPr>
          <w:rFonts w:ascii="Times New Roman" w:hAnsi="Times New Roman" w:cs="Times New Roman"/>
          <w:sz w:val="24"/>
          <w:szCs w:val="24"/>
          <w:lang w:val="en-US"/>
        </w:rPr>
        <w:t>wit</w:t>
      </w:r>
      <w:r>
        <w:rPr>
          <w:rFonts w:ascii="Times New Roman" w:hAnsi="Times New Roman" w:cs="Times New Roman"/>
          <w:sz w:val="24"/>
          <w:szCs w:val="24"/>
          <w:lang w:val="en-US"/>
        </w:rPr>
        <w:t>h a clean, cheap and dry method</w:t>
      </w:r>
      <w:r w:rsidR="00490249" w:rsidRPr="00BB4962">
        <w:rPr>
          <w:rFonts w:ascii="Times New Roman" w:hAnsi="Times New Roman" w:cs="Times New Roman"/>
          <w:sz w:val="24"/>
          <w:szCs w:val="24"/>
        </w:rPr>
        <w:t xml:space="preserve"> using solution casting method. The natural polysaccharide used was sodium alginate and the blend films of sodium alginate-guar gum blend films due to low toxicity of sodium alginate, biocompatibility and biodegradation can be used as edible films in food packaging and even in cosmetics and pharmac</w:t>
      </w:r>
      <w:r w:rsidRPr="00BB4962">
        <w:rPr>
          <w:rFonts w:ascii="Times New Roman" w:hAnsi="Times New Roman" w:cs="Times New Roman"/>
          <w:sz w:val="24"/>
          <w:szCs w:val="24"/>
        </w:rPr>
        <w:t>euticals fields. The films show tensile strength of 21 MP</w:t>
      </w:r>
      <w:r w:rsidR="00490249" w:rsidRPr="00BB4962">
        <w:rPr>
          <w:rFonts w:ascii="Times New Roman" w:hAnsi="Times New Roman" w:cs="Times New Roman"/>
          <w:sz w:val="24"/>
          <w:szCs w:val="24"/>
        </w:rPr>
        <w:t>a and showed significant weight loss on microbial action by E.coli and staphylococcus aureus.</w:t>
      </w:r>
    </w:p>
    <w:p w:rsidR="00490249" w:rsidRDefault="00E27B1E" w:rsidP="00BB4962">
      <w:pPr>
        <w:pStyle w:val="ListParagraph"/>
        <w:spacing w:line="360" w:lineRule="auto"/>
        <w:ind w:left="360" w:right="-334"/>
        <w:jc w:val="both"/>
        <w:rPr>
          <w:rFonts w:ascii="Times New Roman" w:hAnsi="Times New Roman" w:cs="Times New Roman"/>
          <w:sz w:val="24"/>
          <w:szCs w:val="24"/>
        </w:rPr>
      </w:pPr>
      <w:r>
        <w:rPr>
          <w:rFonts w:ascii="Times New Roman" w:hAnsi="Times New Roman" w:cs="Times New Roman"/>
          <w:sz w:val="24"/>
          <w:szCs w:val="24"/>
        </w:rPr>
        <w:t>The synthetic polymer</w:t>
      </w:r>
      <w:r w:rsidR="00BB4962">
        <w:rPr>
          <w:rFonts w:ascii="Times New Roman" w:hAnsi="Times New Roman" w:cs="Times New Roman"/>
          <w:sz w:val="24"/>
          <w:szCs w:val="24"/>
        </w:rPr>
        <w:t>,</w:t>
      </w:r>
      <w:r>
        <w:rPr>
          <w:rFonts w:ascii="Times New Roman" w:hAnsi="Times New Roman" w:cs="Times New Roman"/>
          <w:sz w:val="24"/>
          <w:szCs w:val="24"/>
        </w:rPr>
        <w:t xml:space="preserve"> </w:t>
      </w:r>
      <w:r w:rsidR="00490249">
        <w:rPr>
          <w:rFonts w:ascii="Times New Roman" w:hAnsi="Times New Roman" w:cs="Times New Roman"/>
          <w:sz w:val="24"/>
          <w:szCs w:val="24"/>
        </w:rPr>
        <w:t>PVA and the derivative of guar gum</w:t>
      </w:r>
      <w:r>
        <w:rPr>
          <w:rFonts w:ascii="Times New Roman" w:hAnsi="Times New Roman" w:cs="Times New Roman"/>
          <w:sz w:val="24"/>
          <w:szCs w:val="24"/>
        </w:rPr>
        <w:t>,</w:t>
      </w:r>
      <w:r w:rsidR="00BB4962">
        <w:rPr>
          <w:rFonts w:ascii="Times New Roman" w:hAnsi="Times New Roman" w:cs="Times New Roman"/>
          <w:sz w:val="24"/>
          <w:szCs w:val="24"/>
        </w:rPr>
        <w:t xml:space="preserve"> </w:t>
      </w:r>
      <w:r>
        <w:rPr>
          <w:rFonts w:ascii="Times New Roman" w:hAnsi="Times New Roman" w:cs="Times New Roman"/>
          <w:sz w:val="24"/>
          <w:szCs w:val="24"/>
        </w:rPr>
        <w:t>carboxymethylated guar gum, were also used to prepare the blend films to improve the mechanical strength.</w:t>
      </w:r>
      <w:r w:rsidR="00BB4962">
        <w:rPr>
          <w:rFonts w:ascii="Times New Roman" w:hAnsi="Times New Roman" w:cs="Times New Roman"/>
          <w:sz w:val="24"/>
          <w:szCs w:val="24"/>
        </w:rPr>
        <w:t xml:space="preserve"> The blend films show</w:t>
      </w:r>
      <w:r>
        <w:rPr>
          <w:rFonts w:ascii="Times New Roman" w:hAnsi="Times New Roman" w:cs="Times New Roman"/>
          <w:sz w:val="24"/>
          <w:szCs w:val="24"/>
        </w:rPr>
        <w:t xml:space="preserve"> considerable </w:t>
      </w:r>
      <w:r w:rsidR="00BB4962">
        <w:rPr>
          <w:rFonts w:ascii="Times New Roman" w:hAnsi="Times New Roman" w:cs="Times New Roman"/>
          <w:sz w:val="24"/>
          <w:szCs w:val="24"/>
        </w:rPr>
        <w:t>improvement in strength and shows weight loss in case of microbial action in biodegradation test.</w:t>
      </w:r>
      <w:r w:rsidR="00490249">
        <w:rPr>
          <w:rFonts w:ascii="Times New Roman" w:hAnsi="Times New Roman" w:cs="Times New Roman"/>
          <w:sz w:val="24"/>
          <w:szCs w:val="24"/>
        </w:rPr>
        <w:t xml:space="preserve"> </w:t>
      </w:r>
      <w:r w:rsidR="00BB4962">
        <w:rPr>
          <w:rFonts w:ascii="Times New Roman" w:hAnsi="Times New Roman" w:cs="Times New Roman"/>
          <w:sz w:val="24"/>
          <w:szCs w:val="24"/>
        </w:rPr>
        <w:t>The strength of the films further improved when carboxymethylated guar gum-PVA films were cross linked with calcium chloride.</w:t>
      </w:r>
      <w:r w:rsidR="00643A28">
        <w:rPr>
          <w:rFonts w:ascii="Times New Roman" w:hAnsi="Times New Roman" w:cs="Times New Roman"/>
          <w:sz w:val="24"/>
          <w:szCs w:val="24"/>
        </w:rPr>
        <w:t xml:space="preserve"> Strength of 52 MPa and 48 MPa were attained.</w:t>
      </w:r>
    </w:p>
    <w:p w:rsidR="00BB4962" w:rsidRPr="00BB4962" w:rsidRDefault="00BB4962" w:rsidP="00BB4962">
      <w:pPr>
        <w:autoSpaceDE w:val="0"/>
        <w:autoSpaceDN w:val="0"/>
        <w:adjustRightInd w:val="0"/>
        <w:spacing w:after="0" w:line="360" w:lineRule="auto"/>
        <w:ind w:left="360"/>
        <w:jc w:val="both"/>
        <w:rPr>
          <w:rFonts w:ascii="Times New Roman" w:hAnsi="Times New Roman" w:cs="Times New Roman"/>
          <w:sz w:val="24"/>
          <w:szCs w:val="24"/>
          <w:lang w:val="en-US"/>
        </w:rPr>
      </w:pPr>
      <w:r w:rsidRPr="00BB4962">
        <w:rPr>
          <w:rFonts w:ascii="Times New Roman" w:hAnsi="Times New Roman" w:cs="Times New Roman"/>
          <w:sz w:val="24"/>
          <w:szCs w:val="24"/>
          <w:lang w:val="en-US"/>
        </w:rPr>
        <w:t>The results</w:t>
      </w:r>
      <w:r>
        <w:rPr>
          <w:rFonts w:ascii="Times New Roman" w:hAnsi="Times New Roman" w:cs="Times New Roman"/>
          <w:sz w:val="24"/>
          <w:szCs w:val="24"/>
          <w:lang w:val="en-US"/>
        </w:rPr>
        <w:t xml:space="preserve"> </w:t>
      </w:r>
      <w:r w:rsidR="00643A28">
        <w:rPr>
          <w:rFonts w:ascii="Times New Roman" w:hAnsi="Times New Roman" w:cs="Times New Roman"/>
          <w:sz w:val="24"/>
          <w:szCs w:val="24"/>
          <w:lang w:val="en-US"/>
        </w:rPr>
        <w:t xml:space="preserve">illustrated that the blend films were </w:t>
      </w:r>
      <w:r w:rsidRPr="00BB4962">
        <w:rPr>
          <w:rFonts w:ascii="Times New Roman" w:hAnsi="Times New Roman" w:cs="Times New Roman"/>
          <w:sz w:val="24"/>
          <w:szCs w:val="24"/>
          <w:lang w:val="en-US"/>
        </w:rPr>
        <w:t>a go</w:t>
      </w:r>
      <w:r w:rsidR="00643A28">
        <w:rPr>
          <w:rFonts w:ascii="Times New Roman" w:hAnsi="Times New Roman" w:cs="Times New Roman"/>
          <w:sz w:val="24"/>
          <w:szCs w:val="24"/>
          <w:lang w:val="en-US"/>
        </w:rPr>
        <w:t>od candidate for packaging area in food, cosmetic and pharmaceutical industries owing to their biodegradable, biocompatible and low toxicity nature</w:t>
      </w:r>
      <w:r w:rsidRPr="00BB4962">
        <w:rPr>
          <w:rFonts w:ascii="Times New Roman" w:hAnsi="Times New Roman" w:cs="Times New Roman"/>
          <w:sz w:val="24"/>
          <w:szCs w:val="24"/>
          <w:lang w:val="en-US"/>
        </w:rPr>
        <w:t xml:space="preserve">. What’s more, </w:t>
      </w:r>
      <w:r w:rsidR="00643A28">
        <w:rPr>
          <w:rFonts w:ascii="Times New Roman" w:hAnsi="Times New Roman" w:cs="Times New Roman"/>
          <w:sz w:val="24"/>
          <w:szCs w:val="24"/>
          <w:lang w:val="en-US"/>
        </w:rPr>
        <w:t xml:space="preserve">procuring raw material i.e. guar gum and </w:t>
      </w:r>
      <w:r w:rsidRPr="00BB4962">
        <w:rPr>
          <w:rFonts w:ascii="Times New Roman" w:hAnsi="Times New Roman" w:cs="Times New Roman"/>
          <w:sz w:val="24"/>
          <w:szCs w:val="24"/>
          <w:lang w:val="en-US"/>
        </w:rPr>
        <w:t xml:space="preserve">the synthesis process of </w:t>
      </w:r>
      <w:r w:rsidR="00643A28">
        <w:rPr>
          <w:rFonts w:ascii="Times New Roman" w:hAnsi="Times New Roman" w:cs="Times New Roman"/>
          <w:sz w:val="24"/>
          <w:szCs w:val="24"/>
          <w:lang w:val="en-US"/>
        </w:rPr>
        <w:t>the films is</w:t>
      </w:r>
      <w:r w:rsidRPr="00BB4962">
        <w:rPr>
          <w:rFonts w:ascii="Times New Roman" w:hAnsi="Times New Roman" w:cs="Times New Roman"/>
          <w:sz w:val="24"/>
          <w:szCs w:val="24"/>
          <w:lang w:val="en-US"/>
        </w:rPr>
        <w:t xml:space="preserve"> convenient, low cost and eco-friendly, which might be</w:t>
      </w:r>
      <w:r>
        <w:rPr>
          <w:rFonts w:ascii="Times New Roman" w:hAnsi="Times New Roman" w:cs="Times New Roman"/>
          <w:sz w:val="24"/>
          <w:szCs w:val="24"/>
          <w:lang w:val="en-US"/>
        </w:rPr>
        <w:t xml:space="preserve"> </w:t>
      </w:r>
      <w:r w:rsidRPr="00BB4962">
        <w:rPr>
          <w:rFonts w:ascii="Times New Roman" w:hAnsi="Times New Roman" w:cs="Times New Roman"/>
          <w:sz w:val="24"/>
          <w:szCs w:val="24"/>
          <w:lang w:val="en-US"/>
        </w:rPr>
        <w:t>expected to have wide applications in lots of industries</w:t>
      </w:r>
      <w:r w:rsidRPr="00BB4962">
        <w:rPr>
          <w:rFonts w:ascii="GulliverRM" w:hAnsi="GulliverRM" w:cs="GulliverRM"/>
          <w:sz w:val="16"/>
          <w:szCs w:val="16"/>
          <w:lang w:val="en-US"/>
        </w:rPr>
        <w:t>.</w:t>
      </w:r>
    </w:p>
    <w:p w:rsidR="00490249" w:rsidRDefault="00490249" w:rsidP="00BC4F03">
      <w:pPr>
        <w:ind w:left="284" w:right="-334"/>
        <w:rPr>
          <w:rFonts w:ascii="Times New Roman" w:hAnsi="Times New Roman" w:cs="Times New Roman"/>
          <w:b/>
          <w:sz w:val="32"/>
          <w:szCs w:val="32"/>
        </w:rPr>
      </w:pPr>
    </w:p>
    <w:p w:rsidR="00490249" w:rsidRDefault="00490249" w:rsidP="00BC4F03">
      <w:pPr>
        <w:ind w:left="284" w:right="-334"/>
        <w:rPr>
          <w:rFonts w:ascii="Times New Roman" w:hAnsi="Times New Roman" w:cs="Times New Roman"/>
          <w:b/>
          <w:sz w:val="32"/>
          <w:szCs w:val="32"/>
        </w:rPr>
      </w:pPr>
    </w:p>
    <w:p w:rsidR="00643A28" w:rsidRDefault="00643A28" w:rsidP="00BC4F03">
      <w:pPr>
        <w:ind w:left="284" w:right="-334"/>
        <w:rPr>
          <w:rFonts w:ascii="Times New Roman" w:hAnsi="Times New Roman" w:cs="Times New Roman"/>
          <w:b/>
          <w:sz w:val="32"/>
          <w:szCs w:val="32"/>
        </w:rPr>
      </w:pPr>
    </w:p>
    <w:p w:rsidR="00643A28" w:rsidRDefault="00643A28" w:rsidP="00BC4F03">
      <w:pPr>
        <w:ind w:left="284" w:right="-334"/>
        <w:rPr>
          <w:rFonts w:ascii="Times New Roman" w:hAnsi="Times New Roman" w:cs="Times New Roman"/>
          <w:b/>
          <w:sz w:val="32"/>
          <w:szCs w:val="32"/>
        </w:rPr>
      </w:pPr>
    </w:p>
    <w:p w:rsidR="00643A28" w:rsidRDefault="00643A28" w:rsidP="00BC4F03">
      <w:pPr>
        <w:ind w:left="284" w:right="-334"/>
        <w:rPr>
          <w:rFonts w:ascii="Times New Roman" w:hAnsi="Times New Roman" w:cs="Times New Roman"/>
          <w:b/>
          <w:sz w:val="32"/>
          <w:szCs w:val="32"/>
        </w:rPr>
      </w:pPr>
    </w:p>
    <w:p w:rsidR="00643A28" w:rsidRDefault="00643A28" w:rsidP="005D34C9">
      <w:pPr>
        <w:ind w:right="-334"/>
        <w:rPr>
          <w:rFonts w:ascii="Times New Roman" w:hAnsi="Times New Roman" w:cs="Times New Roman"/>
          <w:b/>
          <w:sz w:val="32"/>
          <w:szCs w:val="32"/>
        </w:rPr>
      </w:pPr>
    </w:p>
    <w:p w:rsidR="005D34C9" w:rsidRDefault="005D34C9" w:rsidP="005D34C9">
      <w:pPr>
        <w:ind w:right="-334"/>
        <w:rPr>
          <w:rFonts w:ascii="Times New Roman" w:hAnsi="Times New Roman" w:cs="Times New Roman"/>
          <w:b/>
          <w:sz w:val="32"/>
          <w:szCs w:val="32"/>
        </w:rPr>
      </w:pPr>
    </w:p>
    <w:p w:rsidR="00F43D29" w:rsidRPr="00A71A23" w:rsidRDefault="001609DD" w:rsidP="00BC4F03">
      <w:pPr>
        <w:ind w:left="284" w:right="-334"/>
        <w:rPr>
          <w:rFonts w:ascii="Times New Roman" w:hAnsi="Times New Roman" w:cs="Times New Roman"/>
          <w:b/>
          <w:sz w:val="32"/>
          <w:szCs w:val="32"/>
        </w:rPr>
      </w:pPr>
      <w:r>
        <w:rPr>
          <w:rFonts w:ascii="Times New Roman" w:hAnsi="Times New Roman" w:cs="Times New Roman"/>
          <w:b/>
          <w:sz w:val="32"/>
          <w:szCs w:val="32"/>
        </w:rPr>
        <w:lastRenderedPageBreak/>
        <w:t xml:space="preserve">  </w:t>
      </w:r>
      <w:r w:rsidR="00F43D29">
        <w:rPr>
          <w:rFonts w:ascii="Times New Roman" w:hAnsi="Times New Roman" w:cs="Times New Roman"/>
          <w:b/>
          <w:sz w:val="32"/>
          <w:szCs w:val="32"/>
        </w:rPr>
        <w:t>REFERENCES</w:t>
      </w:r>
    </w:p>
    <w:p w:rsidR="00F43D29" w:rsidRPr="00A71A23" w:rsidRDefault="00C85C63" w:rsidP="00BC4F03">
      <w:pPr>
        <w:autoSpaceDE w:val="0"/>
        <w:autoSpaceDN w:val="0"/>
        <w:adjustRightInd w:val="0"/>
        <w:spacing w:after="0" w:line="480" w:lineRule="auto"/>
        <w:ind w:left="284"/>
        <w:jc w:val="both"/>
        <w:rPr>
          <w:rFonts w:ascii="Times New Roman" w:hAnsi="Times New Roman" w:cs="Times New Roman"/>
          <w:sz w:val="24"/>
          <w:szCs w:val="24"/>
        </w:rPr>
      </w:pPr>
      <w:r w:rsidRPr="00C85C63">
        <w:rPr>
          <w:rFonts w:ascii="Times New Roman" w:hAnsi="Times New Roman" w:cs="Times New Roman"/>
          <w:noProof/>
          <w:sz w:val="24"/>
          <w:szCs w:val="24"/>
          <w:lang w:val="en-US"/>
        </w:rPr>
        <w:pict>
          <v:shape id="_x0000_s1042" type="#_x0000_t32" style="position:absolute;left:0;text-align:left;margin-left:10.5pt;margin-top:.45pt;width:459.25pt;height:.05pt;z-index:251665920" o:connectortype="straight" strokeweight="2.5pt"/>
        </w:pict>
      </w:r>
    </w:p>
    <w:p w:rsidR="00F43D29" w:rsidRDefault="00F43D29" w:rsidP="00BC4F03">
      <w:pPr>
        <w:spacing w:after="0" w:line="360" w:lineRule="auto"/>
        <w:ind w:left="284"/>
        <w:jc w:val="both"/>
        <w:rPr>
          <w:rFonts w:ascii="Times New Roman" w:hAnsi="Times New Roman" w:cs="Times New Roman"/>
          <w:sz w:val="24"/>
          <w:szCs w:val="24"/>
        </w:rPr>
      </w:pPr>
    </w:p>
    <w:p w:rsidR="005F1263" w:rsidRDefault="00A958FC" w:rsidP="002B2253">
      <w:pPr>
        <w:pStyle w:val="ListParagraph"/>
        <w:widowControl w:val="0"/>
        <w:autoSpaceDE w:val="0"/>
        <w:autoSpaceDN w:val="0"/>
        <w:adjustRightInd w:val="0"/>
        <w:snapToGrid w:val="0"/>
        <w:spacing w:line="240" w:lineRule="auto"/>
        <w:ind w:left="284"/>
        <w:rPr>
          <w:rFonts w:ascii="Times New Roman" w:hAnsi="Times New Roman" w:cs="Times New Roman"/>
          <w:color w:val="000000"/>
          <w:sz w:val="24"/>
          <w:szCs w:val="24"/>
        </w:rPr>
      </w:pPr>
      <w:r>
        <w:rPr>
          <w:rFonts w:ascii="Times New Roman" w:eastAsia="Calibri" w:hAnsi="Times New Roman" w:cs="Times New Roman"/>
          <w:color w:val="000000"/>
          <w:sz w:val="24"/>
          <w:szCs w:val="24"/>
        </w:rPr>
        <w:t>[1]</w:t>
      </w:r>
      <w:r w:rsidR="00FB19BB">
        <w:rPr>
          <w:rFonts w:ascii="Times New Roman" w:eastAsia="Calibri" w:hAnsi="Times New Roman" w:cs="Times New Roman"/>
          <w:color w:val="000000"/>
          <w:sz w:val="24"/>
          <w:szCs w:val="24"/>
        </w:rPr>
        <w:t xml:space="preserve">  </w:t>
      </w:r>
      <w:r w:rsidR="00F43D29" w:rsidRPr="00956930">
        <w:rPr>
          <w:rFonts w:ascii="Times New Roman" w:hAnsi="Times New Roman" w:cs="Times New Roman"/>
          <w:color w:val="000000"/>
          <w:sz w:val="24"/>
          <w:szCs w:val="24"/>
        </w:rPr>
        <w:t>R. J. Chud</w:t>
      </w:r>
      <w:r w:rsidR="00F43D29" w:rsidRPr="00956930">
        <w:rPr>
          <w:rFonts w:ascii="Times New Roman" w:eastAsia="Calibri" w:hAnsi="Times New Roman" w:cs="Times New Roman"/>
          <w:color w:val="000000"/>
          <w:sz w:val="24"/>
          <w:szCs w:val="24"/>
        </w:rPr>
        <w:t>Z</w:t>
      </w:r>
      <w:r w:rsidR="00F43D29" w:rsidRPr="00956930">
        <w:rPr>
          <w:rFonts w:ascii="Times New Roman" w:hAnsi="Times New Roman" w:cs="Times New Roman"/>
          <w:color w:val="000000"/>
          <w:sz w:val="24"/>
          <w:szCs w:val="24"/>
        </w:rPr>
        <w:t>ikowaski</w:t>
      </w:r>
      <w:r w:rsidR="000013B2">
        <w:rPr>
          <w:rFonts w:ascii="Times New Roman" w:hAnsi="Times New Roman" w:cs="Times New Roman"/>
          <w:color w:val="000000"/>
          <w:sz w:val="24"/>
          <w:szCs w:val="24"/>
        </w:rPr>
        <w:t>,</w:t>
      </w:r>
      <w:r w:rsidR="00FB19BB" w:rsidRPr="00FB19BB">
        <w:rPr>
          <w:rFonts w:ascii="Times New Roman" w:eastAsia="Calibri" w:hAnsi="Times New Roman" w:cs="Times New Roman"/>
          <w:color w:val="000000"/>
          <w:sz w:val="24"/>
          <w:szCs w:val="24"/>
        </w:rPr>
        <w:t xml:space="preserve"> </w:t>
      </w:r>
      <w:r w:rsidR="00FB19BB" w:rsidRPr="00956930">
        <w:rPr>
          <w:rFonts w:ascii="Times New Roman" w:eastAsia="Calibri" w:hAnsi="Times New Roman" w:cs="Times New Roman"/>
          <w:color w:val="000000"/>
          <w:sz w:val="24"/>
          <w:szCs w:val="24"/>
        </w:rPr>
        <w:t>Guar gum and its applications,</w:t>
      </w:r>
      <w:r w:rsidR="00FB19BB" w:rsidRPr="00956930">
        <w:rPr>
          <w:rFonts w:ascii="Times New Roman" w:hAnsi="Times New Roman" w:cs="Times New Roman"/>
          <w:sz w:val="24"/>
          <w:szCs w:val="24"/>
        </w:rPr>
        <w:t xml:space="preserve"> </w:t>
      </w:r>
      <w:r w:rsidR="00FB19BB">
        <w:rPr>
          <w:rFonts w:ascii="Times New Roman" w:hAnsi="Times New Roman" w:cs="Times New Roman"/>
          <w:sz w:val="24"/>
          <w:szCs w:val="24"/>
        </w:rPr>
        <w:t>(</w:t>
      </w:r>
      <w:r w:rsidR="000013B2">
        <w:rPr>
          <w:rFonts w:ascii="Times New Roman" w:hAnsi="Times New Roman" w:cs="Times New Roman"/>
          <w:color w:val="000000"/>
          <w:sz w:val="24"/>
          <w:szCs w:val="24"/>
        </w:rPr>
        <w:t>1969</w:t>
      </w:r>
      <w:r w:rsidR="00FB19BB">
        <w:rPr>
          <w:rFonts w:ascii="Times New Roman" w:hAnsi="Times New Roman" w:cs="Times New Roman"/>
          <w:color w:val="000000"/>
          <w:sz w:val="24"/>
          <w:szCs w:val="24"/>
        </w:rPr>
        <w:t>)</w:t>
      </w:r>
    </w:p>
    <w:p w:rsidR="005F1263" w:rsidRPr="005F1263" w:rsidRDefault="005F1263" w:rsidP="00BC4F03">
      <w:pPr>
        <w:widowControl w:val="0"/>
        <w:autoSpaceDE w:val="0"/>
        <w:autoSpaceDN w:val="0"/>
        <w:adjustRightInd w:val="0"/>
        <w:snapToGrid w:val="0"/>
        <w:spacing w:after="0" w:line="240" w:lineRule="auto"/>
        <w:ind w:left="284"/>
        <w:rPr>
          <w:rFonts w:ascii="Times New Roman" w:hAnsi="Times New Roman" w:cs="Times New Roman"/>
          <w:color w:val="000000"/>
          <w:sz w:val="24"/>
          <w:szCs w:val="24"/>
        </w:rPr>
      </w:pPr>
    </w:p>
    <w:p w:rsidR="005F1263" w:rsidRPr="005F1263" w:rsidRDefault="002B2253" w:rsidP="002B2253">
      <w:pPr>
        <w:pStyle w:val="ListParagraph"/>
        <w:autoSpaceDE w:val="0"/>
        <w:autoSpaceDN w:val="0"/>
        <w:adjustRightInd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r>
      <w:r w:rsidR="005F1263" w:rsidRPr="005F1263">
        <w:rPr>
          <w:rFonts w:ascii="Times New Roman" w:hAnsi="Times New Roman" w:cs="Times New Roman"/>
          <w:sz w:val="24"/>
          <w:szCs w:val="24"/>
        </w:rPr>
        <w:t>Chandra, R., &amp; Rustgi, R. (1998). Biodegradable polymers. Progress in</w:t>
      </w:r>
    </w:p>
    <w:p w:rsidR="005F1263" w:rsidRPr="005F1263" w:rsidRDefault="005F1263" w:rsidP="00BC4F03">
      <w:pPr>
        <w:widowControl w:val="0"/>
        <w:autoSpaceDE w:val="0"/>
        <w:autoSpaceDN w:val="0"/>
        <w:adjustRightInd w:val="0"/>
        <w:snapToGrid w:val="0"/>
        <w:spacing w:line="360" w:lineRule="auto"/>
        <w:ind w:left="284"/>
        <w:rPr>
          <w:rFonts w:ascii="AdvEPSTIM" w:hAnsi="AdvEPSTIM" w:cs="AdvEPSTIM"/>
          <w:sz w:val="16"/>
          <w:szCs w:val="16"/>
        </w:rPr>
      </w:pPr>
      <w:r w:rsidRPr="005F1263">
        <w:rPr>
          <w:rFonts w:ascii="Times New Roman" w:hAnsi="Times New Roman" w:cs="Times New Roman"/>
          <w:sz w:val="24"/>
          <w:szCs w:val="24"/>
        </w:rPr>
        <w:t>Polymer Science, 2(7), 1273–1335</w:t>
      </w:r>
      <w:r w:rsidRPr="005F1263">
        <w:rPr>
          <w:rFonts w:ascii="AdvEPSTIM" w:hAnsi="AdvEPSTIM" w:cs="AdvEPSTIM"/>
          <w:sz w:val="16"/>
          <w:szCs w:val="16"/>
        </w:rPr>
        <w:t>.</w:t>
      </w:r>
    </w:p>
    <w:p w:rsidR="00F43D29" w:rsidRPr="005F1263" w:rsidRDefault="002B2253" w:rsidP="002B2253">
      <w:pPr>
        <w:pStyle w:val="ListParagraph"/>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eastAsia="Calibri" w:hAnsi="Times New Roman" w:cs="Times New Roman"/>
          <w:sz w:val="24"/>
          <w:szCs w:val="24"/>
        </w:rPr>
        <w:t>[3]</w:t>
      </w:r>
      <w:r>
        <w:rPr>
          <w:rFonts w:ascii="Times New Roman" w:eastAsia="Calibri" w:hAnsi="Times New Roman" w:cs="Times New Roman"/>
          <w:sz w:val="24"/>
          <w:szCs w:val="24"/>
        </w:rPr>
        <w:tab/>
      </w:r>
      <w:r w:rsidR="00FB19BB" w:rsidRPr="005F1263">
        <w:rPr>
          <w:rFonts w:ascii="Times New Roman" w:eastAsia="Calibri" w:hAnsi="Times New Roman" w:cs="Times New Roman"/>
          <w:sz w:val="24"/>
          <w:szCs w:val="24"/>
        </w:rPr>
        <w:t>Marguerite Rinaudo</w:t>
      </w:r>
      <w:r w:rsidR="00FB19BB">
        <w:rPr>
          <w:rFonts w:ascii="Times New Roman" w:eastAsia="Calibri" w:hAnsi="Times New Roman" w:cs="Times New Roman"/>
          <w:sz w:val="24"/>
          <w:szCs w:val="24"/>
        </w:rPr>
        <w:t>,</w:t>
      </w:r>
      <w:r w:rsidR="00F43D29" w:rsidRPr="005F1263">
        <w:rPr>
          <w:rFonts w:ascii="Times New Roman" w:eastAsia="Calibri" w:hAnsi="Times New Roman" w:cs="Times New Roman"/>
          <w:sz w:val="24"/>
          <w:szCs w:val="24"/>
        </w:rPr>
        <w:t>Main properties and current applications of some pol</w:t>
      </w:r>
      <w:r w:rsidR="00FB19BB">
        <w:rPr>
          <w:rFonts w:ascii="Times New Roman" w:eastAsia="Calibri" w:hAnsi="Times New Roman" w:cs="Times New Roman"/>
          <w:sz w:val="24"/>
          <w:szCs w:val="24"/>
        </w:rPr>
        <w:t>ysaccharides as biomaterials,</w:t>
      </w:r>
      <w:r w:rsidR="00F43D29" w:rsidRPr="005F1263">
        <w:rPr>
          <w:rFonts w:ascii="Times New Roman" w:eastAsia="Calibri" w:hAnsi="Times New Roman" w:cs="Times New Roman"/>
          <w:sz w:val="24"/>
          <w:szCs w:val="24"/>
        </w:rPr>
        <w:t xml:space="preserve"> </w:t>
      </w:r>
      <w:r w:rsidR="00FB19BB">
        <w:rPr>
          <w:rFonts w:ascii="Times New Roman" w:eastAsia="Calibri" w:hAnsi="Times New Roman" w:cs="Times New Roman"/>
          <w:sz w:val="24"/>
          <w:szCs w:val="24"/>
        </w:rPr>
        <w:t xml:space="preserve">(2000) </w:t>
      </w:r>
      <w:r w:rsidR="00F43D29" w:rsidRPr="005F1263">
        <w:rPr>
          <w:rFonts w:ascii="Times New Roman" w:eastAsia="Calibri" w:hAnsi="Times New Roman" w:cs="Times New Roman"/>
          <w:i/>
          <w:sz w:val="24"/>
          <w:szCs w:val="24"/>
        </w:rPr>
        <w:t>Centre de recherches surles Macromolecules Veg etales(CNRS), afﬁliated with Joseph Fourier University, BP 53, 38041 Grenoble cedex 9</w:t>
      </w:r>
      <w:r w:rsidR="00F43D29" w:rsidRPr="005F1263">
        <w:rPr>
          <w:rFonts w:ascii="Times New Roman" w:eastAsia="Calibri" w:hAnsi="Times New Roman" w:cs="Times New Roman"/>
          <w:sz w:val="24"/>
          <w:szCs w:val="24"/>
        </w:rPr>
        <w:t>, France</w:t>
      </w:r>
    </w:p>
    <w:p w:rsidR="00F43D29" w:rsidRPr="002B2253" w:rsidRDefault="002B2253" w:rsidP="002B2253">
      <w:pPr>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hAnsi="Times New Roman" w:cs="Times New Roman"/>
          <w:bCs/>
          <w:sz w:val="24"/>
          <w:szCs w:val="24"/>
        </w:rPr>
        <w:t>[4]</w:t>
      </w:r>
      <w:r>
        <w:rPr>
          <w:rFonts w:ascii="Times New Roman" w:hAnsi="Times New Roman" w:cs="Times New Roman"/>
          <w:bCs/>
          <w:sz w:val="24"/>
          <w:szCs w:val="24"/>
        </w:rPr>
        <w:tab/>
      </w:r>
      <w:r w:rsidR="00FB19BB" w:rsidRPr="002B2253">
        <w:rPr>
          <w:rFonts w:ascii="Times New Roman" w:hAnsi="Times New Roman" w:cs="Times New Roman"/>
          <w:bCs/>
          <w:sz w:val="24"/>
          <w:szCs w:val="24"/>
        </w:rPr>
        <w:t xml:space="preserve">Marceliano B. Nieto </w:t>
      </w:r>
      <w:r w:rsidR="00F43D29" w:rsidRPr="002B2253">
        <w:rPr>
          <w:rFonts w:ascii="Times New Roman" w:hAnsi="Times New Roman" w:cs="Times New Roman"/>
          <w:bCs/>
          <w:sz w:val="24"/>
          <w:szCs w:val="24"/>
        </w:rPr>
        <w:t>Structure and Function of Polysaccharide Gum-Based Edible Films and Coatings</w:t>
      </w:r>
      <w:r w:rsidR="00FB19BB">
        <w:rPr>
          <w:rFonts w:ascii="Times New Roman" w:hAnsi="Times New Roman" w:cs="Times New Roman"/>
          <w:bCs/>
          <w:sz w:val="24"/>
          <w:szCs w:val="24"/>
        </w:rPr>
        <w:t>, (2001)</w:t>
      </w:r>
      <w:r w:rsidR="00F43D29" w:rsidRPr="002B2253">
        <w:rPr>
          <w:rFonts w:ascii="Times New Roman" w:hAnsi="Times New Roman" w:cs="Times New Roman"/>
          <w:bCs/>
          <w:sz w:val="24"/>
          <w:szCs w:val="24"/>
        </w:rPr>
        <w:t xml:space="preserve"> </w:t>
      </w:r>
    </w:p>
    <w:p w:rsidR="00F43D29" w:rsidRPr="00D71553" w:rsidRDefault="002B2253" w:rsidP="002B2253">
      <w:pPr>
        <w:pStyle w:val="ListParagraph"/>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hAnsi="Times New Roman" w:cs="Times New Roman"/>
          <w:color w:val="000000"/>
          <w:sz w:val="24"/>
          <w:szCs w:val="24"/>
        </w:rPr>
        <w:t>[5]</w:t>
      </w:r>
      <w:r>
        <w:rPr>
          <w:rFonts w:ascii="Times New Roman" w:hAnsi="Times New Roman" w:cs="Times New Roman"/>
          <w:color w:val="000000"/>
          <w:sz w:val="24"/>
          <w:szCs w:val="24"/>
        </w:rPr>
        <w:tab/>
      </w:r>
      <w:r w:rsidR="00F43D29" w:rsidRPr="00956930">
        <w:rPr>
          <w:rFonts w:ascii="Times New Roman" w:hAnsi="Times New Roman" w:cs="Times New Roman"/>
          <w:color w:val="000000"/>
          <w:sz w:val="24"/>
          <w:szCs w:val="24"/>
        </w:rPr>
        <w:t>Chitosan–starch composite film: preparationand characterization</w:t>
      </w:r>
      <w:r w:rsidR="00F43D29">
        <w:rPr>
          <w:rFonts w:ascii="Times New Roman" w:hAnsi="Times New Roman" w:cs="Times New Roman"/>
          <w:color w:val="000000"/>
          <w:sz w:val="24"/>
          <w:szCs w:val="24"/>
        </w:rPr>
        <w:t xml:space="preserve">, by </w:t>
      </w:r>
      <w:r w:rsidR="00F43D29" w:rsidRPr="00956930">
        <w:rPr>
          <w:rFonts w:ascii="Times New Roman" w:hAnsi="Times New Roman" w:cs="Times New Roman"/>
          <w:color w:val="000000"/>
          <w:sz w:val="24"/>
          <w:szCs w:val="24"/>
        </w:rPr>
        <w:t>Y.X. Xu</w:t>
      </w:r>
      <w:r w:rsidR="00F43D29" w:rsidRPr="00956930">
        <w:rPr>
          <w:rFonts w:ascii="Times New Roman" w:hAnsi="Times New Roman" w:cs="Times New Roman"/>
          <w:color w:val="000066"/>
          <w:sz w:val="24"/>
          <w:szCs w:val="24"/>
        </w:rPr>
        <w:t>a</w:t>
      </w:r>
      <w:r w:rsidR="00F43D29" w:rsidRPr="00956930">
        <w:rPr>
          <w:rFonts w:ascii="Times New Roman" w:hAnsi="Times New Roman" w:cs="Times New Roman"/>
          <w:color w:val="000000"/>
          <w:sz w:val="24"/>
          <w:szCs w:val="24"/>
        </w:rPr>
        <w:t>, K.M. Kim</w:t>
      </w:r>
      <w:r w:rsidR="00F43D29" w:rsidRPr="00956930">
        <w:rPr>
          <w:rFonts w:ascii="Times New Roman" w:hAnsi="Times New Roman" w:cs="Times New Roman"/>
          <w:color w:val="000066"/>
          <w:sz w:val="24"/>
          <w:szCs w:val="24"/>
        </w:rPr>
        <w:t>b</w:t>
      </w:r>
      <w:r w:rsidR="00F43D29" w:rsidRPr="00956930">
        <w:rPr>
          <w:rFonts w:ascii="Times New Roman" w:hAnsi="Times New Roman" w:cs="Times New Roman"/>
          <w:color w:val="000000"/>
          <w:sz w:val="24"/>
          <w:szCs w:val="24"/>
        </w:rPr>
        <w:t>, M.A. Hanna</w:t>
      </w:r>
      <w:r w:rsidR="00F43D29" w:rsidRPr="00956930">
        <w:rPr>
          <w:rFonts w:ascii="Times New Roman" w:hAnsi="Times New Roman" w:cs="Times New Roman"/>
          <w:color w:val="000066"/>
          <w:sz w:val="24"/>
          <w:szCs w:val="24"/>
        </w:rPr>
        <w:t>a</w:t>
      </w:r>
      <w:r w:rsidR="00F43D29" w:rsidRPr="00956930">
        <w:rPr>
          <w:rFonts w:ascii="Times New Roman" w:hAnsi="Times New Roman" w:cs="Times New Roman"/>
          <w:color w:val="000000"/>
          <w:sz w:val="24"/>
          <w:szCs w:val="24"/>
        </w:rPr>
        <w:t>, D. Nag</w:t>
      </w:r>
      <w:r w:rsidR="00F43D29" w:rsidRPr="00956930">
        <w:rPr>
          <w:rFonts w:ascii="Times New Roman" w:hAnsi="Times New Roman" w:cs="Times New Roman"/>
          <w:color w:val="000066"/>
          <w:sz w:val="24"/>
          <w:szCs w:val="24"/>
        </w:rPr>
        <w:t>c</w:t>
      </w:r>
      <w:r w:rsidR="00FB19BB">
        <w:rPr>
          <w:rFonts w:ascii="Times New Roman" w:hAnsi="Times New Roman" w:cs="Times New Roman"/>
          <w:color w:val="000066"/>
          <w:sz w:val="24"/>
          <w:szCs w:val="24"/>
        </w:rPr>
        <w:t>a (1998)</w:t>
      </w:r>
      <w:r w:rsidR="00F43D29" w:rsidRPr="00956930">
        <w:rPr>
          <w:rFonts w:ascii="Times New Roman" w:hAnsi="Times New Roman" w:cs="Times New Roman"/>
          <w:color w:val="000000"/>
          <w:sz w:val="24"/>
          <w:szCs w:val="24"/>
        </w:rPr>
        <w:t xml:space="preserve"> </w:t>
      </w:r>
      <w:r w:rsidR="00F43D29" w:rsidRPr="00956930">
        <w:rPr>
          <w:rFonts w:ascii="Times New Roman" w:hAnsi="Times New Roman" w:cs="Times New Roman"/>
          <w:i/>
          <w:iCs/>
          <w:color w:val="000000"/>
          <w:sz w:val="24"/>
          <w:szCs w:val="24"/>
        </w:rPr>
        <w:t>Department of Food Science and Technology, Industrial Agricultural Products Center, University of Nebraska</w:t>
      </w:r>
      <w:r w:rsidR="00F43D29">
        <w:rPr>
          <w:rFonts w:ascii="Times New Roman" w:hAnsi="Times New Roman" w:cs="Times New Roman"/>
          <w:i/>
          <w:iCs/>
          <w:color w:val="000000"/>
          <w:sz w:val="24"/>
          <w:szCs w:val="24"/>
        </w:rPr>
        <w:t>,</w:t>
      </w:r>
      <w:r w:rsidR="00F43D29">
        <w:rPr>
          <w:rFonts w:ascii="Times New Roman" w:hAnsi="Times New Roman" w:cs="Times New Roman"/>
          <w:iCs/>
          <w:color w:val="000000"/>
          <w:sz w:val="24"/>
          <w:szCs w:val="24"/>
        </w:rPr>
        <w:t xml:space="preserve"> USA</w:t>
      </w:r>
    </w:p>
    <w:p w:rsidR="002B2253" w:rsidRDefault="002B2253" w:rsidP="002B2253">
      <w:pPr>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hAnsi="Times New Roman" w:cs="Times New Roman"/>
          <w:sz w:val="24"/>
          <w:szCs w:val="24"/>
        </w:rPr>
        <w:t>[6]</w:t>
      </w:r>
      <w:r>
        <w:rPr>
          <w:rFonts w:ascii="Times New Roman" w:hAnsi="Times New Roman" w:cs="Times New Roman"/>
          <w:sz w:val="24"/>
          <w:szCs w:val="24"/>
        </w:rPr>
        <w:tab/>
      </w:r>
      <w:r w:rsidR="00F43D29" w:rsidRPr="002B2253">
        <w:rPr>
          <w:rFonts w:ascii="Times New Roman" w:hAnsi="Times New Roman" w:cs="Times New Roman"/>
          <w:sz w:val="24"/>
          <w:szCs w:val="24"/>
        </w:rPr>
        <w:t xml:space="preserve">Wu, Q.X., Zhang, L.N., </w:t>
      </w:r>
      <w:r w:rsidR="00FB19BB">
        <w:rPr>
          <w:rFonts w:ascii="Times New Roman" w:hAnsi="Times New Roman" w:cs="Times New Roman"/>
          <w:sz w:val="24"/>
          <w:szCs w:val="24"/>
        </w:rPr>
        <w:t>(</w:t>
      </w:r>
      <w:r w:rsidR="00F43D29" w:rsidRPr="002B2253">
        <w:rPr>
          <w:rFonts w:ascii="Times New Roman" w:hAnsi="Times New Roman" w:cs="Times New Roman"/>
          <w:sz w:val="24"/>
          <w:szCs w:val="24"/>
        </w:rPr>
        <w:t>2001</w:t>
      </w:r>
      <w:r w:rsidR="00FB19BB">
        <w:rPr>
          <w:rFonts w:ascii="Times New Roman" w:hAnsi="Times New Roman" w:cs="Times New Roman"/>
          <w:sz w:val="24"/>
          <w:szCs w:val="24"/>
        </w:rPr>
        <w:t>)</w:t>
      </w:r>
      <w:r w:rsidR="00F43D29" w:rsidRPr="002B2253">
        <w:rPr>
          <w:rFonts w:ascii="Times New Roman" w:hAnsi="Times New Roman" w:cs="Times New Roman"/>
          <w:sz w:val="24"/>
          <w:szCs w:val="24"/>
        </w:rPr>
        <w:t xml:space="preserve">. Structure and properties of casting </w:t>
      </w:r>
      <w:r>
        <w:rPr>
          <w:rFonts w:ascii="Times New Roman" w:hAnsi="Times New Roman" w:cs="Times New Roman"/>
          <w:sz w:val="24"/>
          <w:szCs w:val="24"/>
        </w:rPr>
        <w:t xml:space="preserve">films blended with </w:t>
      </w:r>
      <w:r w:rsidR="00F43D29" w:rsidRPr="002B2253">
        <w:rPr>
          <w:rFonts w:ascii="Times New Roman" w:hAnsi="Times New Roman" w:cs="Times New Roman"/>
          <w:sz w:val="24"/>
          <w:szCs w:val="24"/>
        </w:rPr>
        <w:t>starch and waterborne polyurethane. J. Appl. Polym. Sci. 79, 2006–2013.</w:t>
      </w:r>
    </w:p>
    <w:p w:rsidR="00F43D29" w:rsidRPr="002B2253" w:rsidRDefault="002B2253" w:rsidP="002B2253">
      <w:pPr>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hAnsi="Times New Roman" w:cs="Times New Roman"/>
          <w:sz w:val="24"/>
          <w:szCs w:val="24"/>
        </w:rPr>
        <w:t>[7]</w:t>
      </w:r>
      <w:r>
        <w:rPr>
          <w:rFonts w:ascii="Times New Roman" w:hAnsi="Times New Roman" w:cs="Times New Roman"/>
          <w:sz w:val="24"/>
          <w:szCs w:val="24"/>
        </w:rPr>
        <w:tab/>
      </w:r>
      <w:r w:rsidR="00F43D29" w:rsidRPr="002B2253">
        <w:rPr>
          <w:rFonts w:ascii="Times New Roman" w:hAnsi="Times New Roman" w:cs="Times New Roman"/>
          <w:sz w:val="24"/>
          <w:szCs w:val="24"/>
        </w:rPr>
        <w:t xml:space="preserve">Jagannath, J.H., Nanjappa, C., Das Gupta, D.K., Bawa, A.S., </w:t>
      </w:r>
      <w:r w:rsidR="00FB19BB">
        <w:rPr>
          <w:rFonts w:ascii="Times New Roman" w:hAnsi="Times New Roman" w:cs="Times New Roman"/>
          <w:sz w:val="24"/>
          <w:szCs w:val="24"/>
        </w:rPr>
        <w:t>(</w:t>
      </w:r>
      <w:r w:rsidR="00F43D29" w:rsidRPr="002B2253">
        <w:rPr>
          <w:rFonts w:ascii="Times New Roman" w:hAnsi="Times New Roman" w:cs="Times New Roman"/>
          <w:sz w:val="24"/>
          <w:szCs w:val="24"/>
        </w:rPr>
        <w:t>2003</w:t>
      </w:r>
      <w:r w:rsidR="00FB19BB">
        <w:rPr>
          <w:rFonts w:ascii="Times New Roman" w:hAnsi="Times New Roman" w:cs="Times New Roman"/>
          <w:sz w:val="24"/>
          <w:szCs w:val="24"/>
        </w:rPr>
        <w:t>)</w:t>
      </w:r>
      <w:r w:rsidR="00F43D29" w:rsidRPr="002B2253">
        <w:rPr>
          <w:rFonts w:ascii="Times New Roman" w:hAnsi="Times New Roman" w:cs="Times New Roman"/>
          <w:sz w:val="24"/>
          <w:szCs w:val="24"/>
        </w:rPr>
        <w:t>. Mechanical and barrier properties of edible starch-proteinbased films. J. Appl. Polym. Sci. 88, 64–71.</w:t>
      </w:r>
    </w:p>
    <w:p w:rsidR="00FB19BB" w:rsidRPr="00FB19BB" w:rsidRDefault="002B2253" w:rsidP="00FB19BB">
      <w:pPr>
        <w:pStyle w:val="ListParagraph"/>
        <w:widowControl w:val="0"/>
        <w:autoSpaceDE w:val="0"/>
        <w:autoSpaceDN w:val="0"/>
        <w:adjustRightInd w:val="0"/>
        <w:snapToGrid w:val="0"/>
        <w:spacing w:line="360" w:lineRule="auto"/>
        <w:ind w:left="284"/>
        <w:rPr>
          <w:rFonts w:ascii="Times New Roman" w:hAnsi="Times New Roman" w:cs="Times New Roman"/>
          <w:sz w:val="24"/>
          <w:szCs w:val="24"/>
        </w:rPr>
      </w:pPr>
      <w:r>
        <w:rPr>
          <w:rFonts w:ascii="Times New Roman" w:hAnsi="Times New Roman" w:cs="Times New Roman"/>
          <w:sz w:val="24"/>
          <w:szCs w:val="24"/>
        </w:rPr>
        <w:t>[8]</w:t>
      </w:r>
      <w:r>
        <w:rPr>
          <w:rFonts w:ascii="Times New Roman" w:hAnsi="Times New Roman" w:cs="Times New Roman"/>
          <w:sz w:val="24"/>
          <w:szCs w:val="24"/>
        </w:rPr>
        <w:tab/>
      </w:r>
      <w:r w:rsidR="00F43D29" w:rsidRPr="00D71553">
        <w:rPr>
          <w:rFonts w:ascii="Times New Roman" w:hAnsi="Times New Roman" w:cs="Times New Roman"/>
          <w:sz w:val="24"/>
          <w:szCs w:val="24"/>
        </w:rPr>
        <w:t xml:space="preserve">Mano, J.F., Koniarova, D., Reis, R.L., </w:t>
      </w:r>
      <w:r w:rsidR="00FB19BB">
        <w:rPr>
          <w:rFonts w:ascii="Times New Roman" w:hAnsi="Times New Roman" w:cs="Times New Roman"/>
          <w:sz w:val="24"/>
          <w:szCs w:val="24"/>
        </w:rPr>
        <w:t>(</w:t>
      </w:r>
      <w:r w:rsidR="00F43D29" w:rsidRPr="00D71553">
        <w:rPr>
          <w:rFonts w:ascii="Times New Roman" w:hAnsi="Times New Roman" w:cs="Times New Roman"/>
          <w:sz w:val="24"/>
          <w:szCs w:val="24"/>
        </w:rPr>
        <w:t>2003</w:t>
      </w:r>
      <w:r w:rsidR="00FB19BB">
        <w:rPr>
          <w:rFonts w:ascii="Times New Roman" w:hAnsi="Times New Roman" w:cs="Times New Roman"/>
          <w:sz w:val="24"/>
          <w:szCs w:val="24"/>
        </w:rPr>
        <w:t>)</w:t>
      </w:r>
      <w:r w:rsidR="00F43D29" w:rsidRPr="00D71553">
        <w:rPr>
          <w:rFonts w:ascii="Times New Roman" w:hAnsi="Times New Roman" w:cs="Times New Roman"/>
          <w:sz w:val="24"/>
          <w:szCs w:val="24"/>
        </w:rPr>
        <w:t>. Thermal properties</w:t>
      </w:r>
      <w:r w:rsidR="00F43D29">
        <w:rPr>
          <w:rFonts w:ascii="Times New Roman" w:hAnsi="Times New Roman" w:cs="Times New Roman"/>
          <w:sz w:val="24"/>
          <w:szCs w:val="24"/>
        </w:rPr>
        <w:t xml:space="preserve"> of thermoplastic </w:t>
      </w:r>
      <w:r w:rsidR="00F43D29" w:rsidRPr="00D71553">
        <w:rPr>
          <w:rFonts w:ascii="Times New Roman" w:hAnsi="Times New Roman" w:cs="Times New Roman"/>
          <w:sz w:val="24"/>
          <w:szCs w:val="24"/>
        </w:rPr>
        <w:t>starch/synthetic polymer blends with potential</w:t>
      </w:r>
      <w:r w:rsidR="00F43D29">
        <w:rPr>
          <w:rFonts w:ascii="Times New Roman" w:hAnsi="Times New Roman" w:cs="Times New Roman"/>
          <w:sz w:val="24"/>
          <w:szCs w:val="24"/>
        </w:rPr>
        <w:t xml:space="preserve"> </w:t>
      </w:r>
      <w:r w:rsidR="00F43D29" w:rsidRPr="00D71553">
        <w:rPr>
          <w:rFonts w:ascii="Times New Roman" w:hAnsi="Times New Roman" w:cs="Times New Roman"/>
          <w:sz w:val="24"/>
          <w:szCs w:val="24"/>
        </w:rPr>
        <w:t>biomedical applicability. J. Mater. Sci.: Mater. Med. 14, 127–135</w:t>
      </w:r>
    </w:p>
    <w:p w:rsidR="00A958FC" w:rsidRPr="00FB19BB" w:rsidRDefault="002B2253" w:rsidP="00FB19BB">
      <w:pPr>
        <w:widowControl w:val="0"/>
        <w:autoSpaceDE w:val="0"/>
        <w:autoSpaceDN w:val="0"/>
        <w:adjustRightInd w:val="0"/>
        <w:snapToGrid w:val="0"/>
        <w:spacing w:line="360" w:lineRule="auto"/>
        <w:ind w:left="284"/>
        <w:rPr>
          <w:rFonts w:ascii="Times New Roman" w:eastAsia="Calibri" w:hAnsi="Times New Roman" w:cs="Times New Roman"/>
          <w:sz w:val="24"/>
          <w:szCs w:val="24"/>
        </w:rPr>
      </w:pPr>
      <w:r w:rsidRPr="00FB19BB">
        <w:rPr>
          <w:rFonts w:ascii="Times New Roman" w:hAnsi="Times New Roman" w:cs="Times New Roman"/>
          <w:sz w:val="24"/>
          <w:szCs w:val="24"/>
        </w:rPr>
        <w:t>[9]</w:t>
      </w:r>
      <w:r w:rsidRPr="00FB19BB">
        <w:rPr>
          <w:rFonts w:ascii="Times New Roman" w:hAnsi="Times New Roman" w:cs="Times New Roman"/>
          <w:sz w:val="24"/>
          <w:szCs w:val="24"/>
        </w:rPr>
        <w:tab/>
      </w:r>
      <w:r w:rsidR="00FB19BB" w:rsidRPr="00FB19BB">
        <w:rPr>
          <w:rFonts w:ascii="Times New Roman" w:hAnsi="Times New Roman" w:cs="Times New Roman"/>
          <w:color w:val="000000"/>
          <w:sz w:val="24"/>
          <w:szCs w:val="24"/>
          <w:lang w:val="en-US"/>
        </w:rPr>
        <w:t>Debasis Das, Tarannum Ara, Sriparna Dutta, Arup Mukherjee;</w:t>
      </w:r>
      <w:r w:rsidR="00FB19BB">
        <w:rPr>
          <w:rFonts w:ascii="Times New Roman" w:hAnsi="Times New Roman" w:cs="Times New Roman"/>
          <w:color w:val="000000"/>
          <w:sz w:val="24"/>
          <w:szCs w:val="24"/>
          <w:lang w:val="en-US"/>
        </w:rPr>
        <w:t xml:space="preserve"> </w:t>
      </w:r>
      <w:r w:rsidR="00FB19BB" w:rsidRPr="00FB19BB">
        <w:rPr>
          <w:rFonts w:ascii="Times New Roman" w:hAnsi="Times New Roman" w:cs="Times New Roman"/>
          <w:color w:val="000000"/>
          <w:sz w:val="24"/>
          <w:szCs w:val="24"/>
          <w:lang w:val="en-US"/>
        </w:rPr>
        <w:t>(2011),  New water resistant  biomaterial biocide film based on guar gum</w:t>
      </w:r>
      <w:r w:rsidR="00FB19BB">
        <w:rPr>
          <w:rFonts w:ascii="Times New Roman" w:hAnsi="Times New Roman" w:cs="Times New Roman"/>
          <w:color w:val="000000"/>
          <w:sz w:val="24"/>
          <w:szCs w:val="24"/>
          <w:lang w:val="en-US"/>
        </w:rPr>
        <w:t xml:space="preserve">, </w:t>
      </w:r>
      <w:r w:rsidR="00FB19BB" w:rsidRPr="00FB19BB">
        <w:rPr>
          <w:rFonts w:ascii="Times New Roman" w:hAnsi="Times New Roman" w:cs="Times New Roman"/>
          <w:color w:val="000000"/>
          <w:sz w:val="24"/>
          <w:szCs w:val="24"/>
          <w:lang w:val="en-US"/>
        </w:rPr>
        <w:t>Department of Chemical Technology, University of Calcutta, 92 A.P.C. Road, Kolkata 700 009, India</w:t>
      </w:r>
    </w:p>
    <w:p w:rsidR="00F43D29" w:rsidRPr="00FB19BB" w:rsidRDefault="00A958FC" w:rsidP="00FB19BB">
      <w:pPr>
        <w:autoSpaceDE w:val="0"/>
        <w:autoSpaceDN w:val="0"/>
        <w:adjustRightInd w:val="0"/>
        <w:spacing w:after="0" w:line="360" w:lineRule="auto"/>
        <w:ind w:left="284"/>
        <w:jc w:val="both"/>
        <w:rPr>
          <w:rFonts w:ascii="Times New Roman" w:hAnsi="Times New Roman" w:cs="Times New Roman"/>
          <w:color w:val="000000"/>
          <w:sz w:val="24"/>
          <w:szCs w:val="24"/>
          <w:lang w:val="en-US"/>
        </w:rPr>
      </w:pPr>
      <w:r w:rsidRPr="00A958FC">
        <w:rPr>
          <w:rFonts w:ascii="Times New Roman" w:hAnsi="Times New Roman" w:cs="Times New Roman"/>
          <w:sz w:val="24"/>
          <w:szCs w:val="24"/>
        </w:rPr>
        <w:t>[10]</w:t>
      </w:r>
      <w:r>
        <w:rPr>
          <w:rFonts w:ascii="Times New Roman" w:hAnsi="Times New Roman" w:cs="Times New Roman"/>
          <w:sz w:val="24"/>
          <w:szCs w:val="24"/>
        </w:rPr>
        <w:tab/>
        <w:t xml:space="preserve">  </w:t>
      </w:r>
      <w:r w:rsidR="00FB19BB" w:rsidRPr="00FB19BB">
        <w:rPr>
          <w:rFonts w:ascii="Times New Roman" w:hAnsi="Times New Roman" w:cs="Times New Roman"/>
          <w:color w:val="000000"/>
          <w:sz w:val="24"/>
          <w:szCs w:val="24"/>
          <w:lang w:val="en-US"/>
        </w:rPr>
        <w:t>M.S. Rao, S.R. Kanatt, S.P. Chawla, A. Sharma</w:t>
      </w:r>
      <w:r w:rsidR="00FB19BB">
        <w:rPr>
          <w:rFonts w:ascii="Times New Roman" w:hAnsi="Times New Roman" w:cs="Times New Roman"/>
          <w:color w:val="000000"/>
          <w:sz w:val="24"/>
          <w:szCs w:val="24"/>
          <w:lang w:val="en-US"/>
        </w:rPr>
        <w:t xml:space="preserve"> (2010)</w:t>
      </w:r>
      <w:r w:rsidR="00FB19BB" w:rsidRPr="00FB19BB">
        <w:rPr>
          <w:rFonts w:ascii="Times New Roman" w:hAnsi="Times New Roman" w:cs="Times New Roman"/>
          <w:color w:val="000000"/>
          <w:sz w:val="24"/>
          <w:szCs w:val="24"/>
          <w:lang w:val="en-US"/>
        </w:rPr>
        <w:t xml:space="preserve"> Chitosan and guar gum composite films: Preparation, physical,</w:t>
      </w:r>
      <w:r w:rsidR="00FB19BB">
        <w:rPr>
          <w:rFonts w:ascii="Times New Roman" w:hAnsi="Times New Roman" w:cs="Times New Roman"/>
          <w:color w:val="000000"/>
          <w:sz w:val="24"/>
          <w:szCs w:val="24"/>
          <w:lang w:val="en-US"/>
        </w:rPr>
        <w:t xml:space="preserve"> </w:t>
      </w:r>
      <w:r w:rsidR="00FB19BB" w:rsidRPr="00FB19BB">
        <w:rPr>
          <w:rFonts w:ascii="Times New Roman" w:hAnsi="Times New Roman" w:cs="Times New Roman"/>
          <w:color w:val="000000"/>
          <w:sz w:val="24"/>
          <w:szCs w:val="24"/>
          <w:lang w:val="en-US"/>
        </w:rPr>
        <w:t>mechanical and antimicrobial properties</w:t>
      </w:r>
      <w:r w:rsidR="00FB19BB">
        <w:rPr>
          <w:rFonts w:ascii="Times New Roman" w:hAnsi="Times New Roman" w:cs="Times New Roman"/>
          <w:color w:val="000000"/>
          <w:sz w:val="24"/>
          <w:szCs w:val="24"/>
          <w:lang w:val="en-US"/>
        </w:rPr>
        <w:t xml:space="preserve">, </w:t>
      </w:r>
      <w:r w:rsidR="00FB19BB" w:rsidRPr="00FB19BB">
        <w:rPr>
          <w:rFonts w:ascii="Times New Roman" w:hAnsi="Times New Roman" w:cs="Times New Roman"/>
          <w:color w:val="000000"/>
          <w:sz w:val="24"/>
          <w:szCs w:val="24"/>
          <w:lang w:val="en-US"/>
        </w:rPr>
        <w:t>Food Technology Division, Bhabha Atomic Research Centre, Trombay, Mumbai 400 085, India</w:t>
      </w:r>
    </w:p>
    <w:p w:rsidR="00F43D29" w:rsidRPr="00A958FC" w:rsidRDefault="00A958FC" w:rsidP="00A958FC">
      <w:pPr>
        <w:widowControl w:val="0"/>
        <w:autoSpaceDE w:val="0"/>
        <w:autoSpaceDN w:val="0"/>
        <w:adjustRightInd w:val="0"/>
        <w:snapToGrid w:val="0"/>
        <w:spacing w:after="0" w:line="360" w:lineRule="auto"/>
        <w:ind w:left="284"/>
        <w:rPr>
          <w:rFonts w:ascii="Times New Roman" w:eastAsia="Calibri" w:hAnsi="Times New Roman" w:cs="Times New Roman"/>
          <w:sz w:val="24"/>
          <w:szCs w:val="24"/>
        </w:rPr>
      </w:pPr>
      <w:r>
        <w:rPr>
          <w:rFonts w:ascii="Times New Roman" w:hAnsi="Times New Roman" w:cs="Times New Roman"/>
          <w:sz w:val="24"/>
          <w:szCs w:val="24"/>
        </w:rPr>
        <w:lastRenderedPageBreak/>
        <w:t>[11]</w:t>
      </w:r>
      <w:r>
        <w:rPr>
          <w:rFonts w:ascii="Times New Roman" w:hAnsi="Times New Roman" w:cs="Times New Roman"/>
          <w:sz w:val="24"/>
          <w:szCs w:val="24"/>
        </w:rPr>
        <w:tab/>
        <w:t xml:space="preserve">  </w:t>
      </w:r>
      <w:r w:rsidR="00F43D29" w:rsidRPr="00A958FC">
        <w:rPr>
          <w:rFonts w:ascii="Times New Roman" w:hAnsi="Times New Roman" w:cs="Times New Roman"/>
          <w:sz w:val="24"/>
          <w:szCs w:val="24"/>
        </w:rPr>
        <w:t>Cascone MG, Polacco G, Lazzeri L, Barbani N. Dextran/ poly(acrylic acid) mixtures as miscible blends. J Appl Polym Sci 1997; 66:2089–94.</w:t>
      </w:r>
    </w:p>
    <w:p w:rsidR="00F43D29" w:rsidRDefault="00A958FC" w:rsidP="000953C6">
      <w:pPr>
        <w:pStyle w:val="ListParagraph"/>
        <w:widowControl w:val="0"/>
        <w:autoSpaceDE w:val="0"/>
        <w:autoSpaceDN w:val="0"/>
        <w:adjustRightInd w:val="0"/>
        <w:snapToGrid w:val="0"/>
        <w:spacing w:line="360" w:lineRule="auto"/>
        <w:ind w:left="284"/>
        <w:rPr>
          <w:rFonts w:ascii="Times New Roman" w:eastAsia="Calibri" w:hAnsi="Times New Roman" w:cs="Times New Roman"/>
          <w:sz w:val="24"/>
          <w:szCs w:val="24"/>
        </w:rPr>
      </w:pPr>
      <w:r>
        <w:rPr>
          <w:rFonts w:ascii="Times New Roman" w:eastAsia="Calibri" w:hAnsi="Times New Roman" w:cs="Times New Roman"/>
          <w:sz w:val="24"/>
          <w:szCs w:val="24"/>
        </w:rPr>
        <w:t>[12]</w:t>
      </w:r>
      <w:r>
        <w:rPr>
          <w:rFonts w:ascii="Times New Roman" w:eastAsia="Calibri" w:hAnsi="Times New Roman" w:cs="Times New Roman"/>
          <w:sz w:val="24"/>
          <w:szCs w:val="24"/>
        </w:rPr>
        <w:tab/>
      </w:r>
      <w:r w:rsidR="000953C6">
        <w:rPr>
          <w:rFonts w:ascii="Times New Roman" w:eastAsia="Calibri" w:hAnsi="Times New Roman" w:cs="Times New Roman"/>
          <w:sz w:val="24"/>
          <w:szCs w:val="24"/>
        </w:rPr>
        <w:t xml:space="preserve">  </w:t>
      </w:r>
      <w:r w:rsidR="00F43D29" w:rsidRPr="00D71553">
        <w:rPr>
          <w:rFonts w:ascii="Times New Roman" w:eastAsia="Calibri" w:hAnsi="Times New Roman" w:cs="Times New Roman"/>
          <w:sz w:val="24"/>
          <w:szCs w:val="24"/>
        </w:rPr>
        <w:t>Dumitriu S, Polysaccharides as biomaterials, in Polymeric</w:t>
      </w:r>
      <w:r w:rsidR="00F43D29">
        <w:rPr>
          <w:rFonts w:ascii="Times New Roman" w:eastAsia="Calibri" w:hAnsi="Times New Roman" w:cs="Times New Roman"/>
          <w:sz w:val="24"/>
          <w:szCs w:val="24"/>
        </w:rPr>
        <w:t xml:space="preserve"> </w:t>
      </w:r>
      <w:r w:rsidR="00F43D29" w:rsidRPr="00D71553">
        <w:rPr>
          <w:rFonts w:ascii="Times New Roman" w:eastAsia="Calibri" w:hAnsi="Times New Roman" w:cs="Times New Roman"/>
          <w:sz w:val="24"/>
          <w:szCs w:val="24"/>
        </w:rPr>
        <w:t>Biomaterials, ed. by Dumitriu S. Marcel Dekker, New York,</w:t>
      </w:r>
      <w:r w:rsidR="00F43D29">
        <w:rPr>
          <w:rFonts w:ascii="Times New Roman" w:eastAsia="Calibri" w:hAnsi="Times New Roman" w:cs="Times New Roman"/>
          <w:sz w:val="24"/>
          <w:szCs w:val="24"/>
        </w:rPr>
        <w:t xml:space="preserve"> </w:t>
      </w:r>
      <w:r w:rsidR="00F43D29" w:rsidRPr="00D71553">
        <w:rPr>
          <w:rFonts w:ascii="Times New Roman" w:eastAsia="Calibri" w:hAnsi="Times New Roman" w:cs="Times New Roman"/>
          <w:sz w:val="24"/>
          <w:szCs w:val="24"/>
        </w:rPr>
        <w:t>pp. 1–61 (2002)</w:t>
      </w:r>
    </w:p>
    <w:p w:rsidR="005F1263" w:rsidRPr="000953C6" w:rsidRDefault="00A958FC" w:rsidP="000953C6">
      <w:pPr>
        <w:autoSpaceDE w:val="0"/>
        <w:autoSpaceDN w:val="0"/>
        <w:adjustRightInd w:val="0"/>
        <w:spacing w:after="0" w:line="360" w:lineRule="auto"/>
        <w:ind w:firstLine="284"/>
        <w:rPr>
          <w:rFonts w:ascii="Times New Roman" w:hAnsi="Times New Roman" w:cs="Times New Roman"/>
          <w:sz w:val="24"/>
          <w:szCs w:val="24"/>
        </w:rPr>
      </w:pPr>
      <w:r w:rsidRPr="000953C6">
        <w:rPr>
          <w:rFonts w:ascii="Times New Roman" w:hAnsi="Times New Roman" w:cs="Times New Roman"/>
          <w:sz w:val="24"/>
          <w:szCs w:val="24"/>
        </w:rPr>
        <w:t>[13]</w:t>
      </w:r>
      <w:r w:rsidRPr="000953C6">
        <w:rPr>
          <w:rFonts w:ascii="Times New Roman" w:hAnsi="Times New Roman" w:cs="Times New Roman"/>
          <w:sz w:val="24"/>
          <w:szCs w:val="24"/>
        </w:rPr>
        <w:tab/>
      </w:r>
      <w:r w:rsidR="000953C6">
        <w:rPr>
          <w:rFonts w:ascii="Times New Roman" w:hAnsi="Times New Roman" w:cs="Times New Roman"/>
          <w:sz w:val="24"/>
          <w:szCs w:val="24"/>
        </w:rPr>
        <w:t xml:space="preserve">  </w:t>
      </w:r>
      <w:r w:rsidR="005F1263" w:rsidRPr="000953C6">
        <w:rPr>
          <w:rFonts w:ascii="Times New Roman" w:hAnsi="Times New Roman" w:cs="Times New Roman"/>
          <w:sz w:val="24"/>
          <w:szCs w:val="24"/>
        </w:rPr>
        <w:t>Tharanathan, R. N. (2003). Biodegradable films and composite coatings:</w:t>
      </w:r>
    </w:p>
    <w:p w:rsidR="00813342" w:rsidRDefault="005F1263" w:rsidP="00BC4F03">
      <w:pPr>
        <w:autoSpaceDE w:val="0"/>
        <w:autoSpaceDN w:val="0"/>
        <w:adjustRightInd w:val="0"/>
        <w:spacing w:line="360" w:lineRule="auto"/>
        <w:ind w:left="284"/>
        <w:rPr>
          <w:rFonts w:ascii="Times New Roman" w:hAnsi="Times New Roman" w:cs="Times New Roman"/>
          <w:sz w:val="24"/>
          <w:szCs w:val="24"/>
        </w:rPr>
      </w:pPr>
      <w:r w:rsidRPr="005F1263">
        <w:rPr>
          <w:rFonts w:ascii="Times New Roman" w:hAnsi="Times New Roman" w:cs="Times New Roman"/>
          <w:sz w:val="24"/>
          <w:szCs w:val="24"/>
        </w:rPr>
        <w:t>past, present and future. Trends in Food Science &amp; Technology, 14</w:t>
      </w:r>
      <w:r w:rsidR="00813342">
        <w:rPr>
          <w:rFonts w:ascii="Times New Roman" w:hAnsi="Times New Roman" w:cs="Times New Roman"/>
          <w:sz w:val="24"/>
          <w:szCs w:val="24"/>
        </w:rPr>
        <w:t>(3)</w:t>
      </w:r>
    </w:p>
    <w:p w:rsidR="00813342" w:rsidRPr="00813342" w:rsidRDefault="00A958FC" w:rsidP="00A958FC">
      <w:pPr>
        <w:pStyle w:val="ListParagraph"/>
        <w:autoSpaceDE w:val="0"/>
        <w:autoSpaceDN w:val="0"/>
        <w:adjustRightInd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[14]</w:t>
      </w:r>
      <w:r w:rsidR="000953C6">
        <w:rPr>
          <w:rFonts w:ascii="Times New Roman" w:hAnsi="Times New Roman" w:cs="Times New Roman"/>
          <w:sz w:val="24"/>
          <w:szCs w:val="24"/>
        </w:rPr>
        <w:t xml:space="preserve">   </w:t>
      </w:r>
      <w:r w:rsidR="00813342" w:rsidRPr="00813342">
        <w:rPr>
          <w:rFonts w:ascii="Times New Roman" w:hAnsi="Times New Roman" w:cs="Times New Roman"/>
          <w:sz w:val="24"/>
          <w:szCs w:val="24"/>
        </w:rPr>
        <w:t>Cheng, Y., Brown, K. M., &amp; Prud’homme, R. K. (2002). Characterization</w:t>
      </w:r>
    </w:p>
    <w:p w:rsidR="00813342" w:rsidRDefault="00813342" w:rsidP="00BC4F03">
      <w:pPr>
        <w:autoSpaceDE w:val="0"/>
        <w:autoSpaceDN w:val="0"/>
        <w:adjustRightInd w:val="0"/>
        <w:spacing w:line="360" w:lineRule="auto"/>
        <w:ind w:left="284"/>
        <w:rPr>
          <w:rFonts w:ascii="Times New Roman" w:hAnsi="Times New Roman" w:cs="Times New Roman"/>
          <w:sz w:val="24"/>
          <w:szCs w:val="24"/>
        </w:rPr>
      </w:pPr>
      <w:r w:rsidRPr="00813342">
        <w:rPr>
          <w:rFonts w:ascii="Times New Roman" w:hAnsi="Times New Roman" w:cs="Times New Roman"/>
          <w:sz w:val="24"/>
          <w:szCs w:val="24"/>
        </w:rPr>
        <w:t>and intermolecular interactions of hydroxypropyl guar solutions.</w:t>
      </w:r>
      <w:r>
        <w:rPr>
          <w:rFonts w:ascii="Times New Roman" w:hAnsi="Times New Roman" w:cs="Times New Roman"/>
          <w:sz w:val="24"/>
          <w:szCs w:val="24"/>
        </w:rPr>
        <w:t xml:space="preserve"> Bio</w:t>
      </w:r>
      <w:r w:rsidRPr="00813342">
        <w:rPr>
          <w:rFonts w:ascii="Times New Roman" w:hAnsi="Times New Roman" w:cs="Times New Roman"/>
          <w:sz w:val="24"/>
          <w:szCs w:val="24"/>
        </w:rPr>
        <w:t>macromolecules, 3(3), 456–461</w:t>
      </w:r>
    </w:p>
    <w:p w:rsidR="00813342" w:rsidRPr="00813342" w:rsidRDefault="00A958FC" w:rsidP="00A958FC">
      <w:pPr>
        <w:pStyle w:val="ListParagraph"/>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[15]</w:t>
      </w:r>
      <w:r>
        <w:rPr>
          <w:rFonts w:ascii="Times New Roman" w:hAnsi="Times New Roman" w:cs="Times New Roman"/>
          <w:sz w:val="24"/>
          <w:szCs w:val="24"/>
        </w:rPr>
        <w:tab/>
      </w:r>
      <w:r w:rsidR="00813342" w:rsidRPr="00813342">
        <w:rPr>
          <w:rFonts w:ascii="Times New Roman" w:hAnsi="Times New Roman" w:cs="Times New Roman"/>
          <w:sz w:val="24"/>
          <w:szCs w:val="24"/>
        </w:rPr>
        <w:t>Whitcomb, P. J., Gutowski, J., &amp; Howland, W. W. (1980). Rheology</w:t>
      </w:r>
      <w:r w:rsidR="00813342">
        <w:rPr>
          <w:rFonts w:ascii="Times New Roman" w:hAnsi="Times New Roman" w:cs="Times New Roman"/>
          <w:sz w:val="24"/>
          <w:szCs w:val="24"/>
        </w:rPr>
        <w:t xml:space="preserve"> </w:t>
      </w:r>
      <w:r w:rsidR="00813342" w:rsidRPr="00813342">
        <w:rPr>
          <w:rFonts w:ascii="Times New Roman" w:hAnsi="Times New Roman" w:cs="Times New Roman"/>
          <w:sz w:val="24"/>
          <w:szCs w:val="24"/>
        </w:rPr>
        <w:t>of guar solutions. Journal of Applied Polymer Science, 25(12),</w:t>
      </w:r>
      <w:r w:rsidR="00813342">
        <w:rPr>
          <w:rFonts w:ascii="Times New Roman" w:hAnsi="Times New Roman" w:cs="Times New Roman"/>
          <w:sz w:val="24"/>
          <w:szCs w:val="24"/>
        </w:rPr>
        <w:t xml:space="preserve"> </w:t>
      </w:r>
      <w:r w:rsidR="00813342" w:rsidRPr="00813342">
        <w:rPr>
          <w:rFonts w:ascii="Times New Roman" w:hAnsi="Times New Roman" w:cs="Times New Roman"/>
          <w:sz w:val="24"/>
          <w:szCs w:val="24"/>
        </w:rPr>
        <w:t>2815–2827.</w:t>
      </w:r>
    </w:p>
    <w:p w:rsidR="00813342" w:rsidRPr="000953C6" w:rsidRDefault="000953C6" w:rsidP="000953C6">
      <w:pPr>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[16]</w:t>
      </w:r>
      <w:r>
        <w:rPr>
          <w:rFonts w:ascii="Times New Roman" w:hAnsi="Times New Roman" w:cs="Times New Roman"/>
          <w:sz w:val="24"/>
          <w:szCs w:val="24"/>
        </w:rPr>
        <w:tab/>
        <w:t xml:space="preserve">  </w:t>
      </w:r>
      <w:r w:rsidR="00813342" w:rsidRPr="000953C6">
        <w:rPr>
          <w:rFonts w:ascii="Times New Roman" w:hAnsi="Times New Roman" w:cs="Times New Roman"/>
          <w:sz w:val="24"/>
          <w:szCs w:val="24"/>
        </w:rPr>
        <w:t>Brode, G. L., Goddard, E. D., Harris, W. C., &amp; Salensky, G. A. (1991).</w:t>
      </w:r>
      <w:r w:rsidR="006428A5" w:rsidRPr="000953C6">
        <w:rPr>
          <w:rFonts w:ascii="Times New Roman" w:hAnsi="Times New Roman" w:cs="Times New Roman"/>
          <w:sz w:val="24"/>
          <w:szCs w:val="24"/>
        </w:rPr>
        <w:t xml:space="preserve"> </w:t>
      </w:r>
      <w:r w:rsidR="00813342" w:rsidRPr="000953C6">
        <w:rPr>
          <w:rFonts w:ascii="Times New Roman" w:hAnsi="Times New Roman" w:cs="Times New Roman"/>
          <w:sz w:val="24"/>
          <w:szCs w:val="24"/>
        </w:rPr>
        <w:t>Cationic polysaccharides for cosmetics and therapeutics. In C. G.</w:t>
      </w:r>
      <w:r w:rsidR="006428A5" w:rsidRPr="000953C6">
        <w:rPr>
          <w:rFonts w:ascii="Times New Roman" w:hAnsi="Times New Roman" w:cs="Times New Roman"/>
          <w:sz w:val="24"/>
          <w:szCs w:val="24"/>
        </w:rPr>
        <w:t xml:space="preserve"> </w:t>
      </w:r>
      <w:r w:rsidR="00813342" w:rsidRPr="000953C6">
        <w:rPr>
          <w:rFonts w:ascii="Times New Roman" w:hAnsi="Times New Roman" w:cs="Times New Roman"/>
          <w:sz w:val="24"/>
          <w:szCs w:val="24"/>
        </w:rPr>
        <w:t>Gebelein, T. C. Cheng, &amp; V. C. Yang (Eds.), Cosmetic and pharmaceutical</w:t>
      </w:r>
      <w:r w:rsidR="006428A5" w:rsidRPr="000953C6">
        <w:rPr>
          <w:rFonts w:ascii="Times New Roman" w:hAnsi="Times New Roman" w:cs="Times New Roman"/>
          <w:sz w:val="24"/>
          <w:szCs w:val="24"/>
        </w:rPr>
        <w:t xml:space="preserve"> </w:t>
      </w:r>
      <w:r w:rsidR="00813342" w:rsidRPr="000953C6">
        <w:rPr>
          <w:rFonts w:ascii="Times New Roman" w:hAnsi="Times New Roman" w:cs="Times New Roman"/>
          <w:sz w:val="24"/>
          <w:szCs w:val="24"/>
        </w:rPr>
        <w:t>applications of polymers (pp. 117–128). New York: Plenum</w:t>
      </w:r>
    </w:p>
    <w:p w:rsidR="006428A5" w:rsidRPr="006428A5" w:rsidRDefault="00A958FC" w:rsidP="00A958FC">
      <w:pPr>
        <w:pStyle w:val="ListParagraph"/>
        <w:autoSpaceDE w:val="0"/>
        <w:autoSpaceDN w:val="0"/>
        <w:adjustRightInd w:val="0"/>
        <w:spacing w:after="0" w:line="360" w:lineRule="auto"/>
        <w:ind w:left="284"/>
        <w:rPr>
          <w:rFonts w:ascii="Times New Roman" w:hAnsi="Times New Roman" w:cs="Times New Roman"/>
          <w:sz w:val="24"/>
          <w:szCs w:val="24"/>
        </w:rPr>
      </w:pPr>
      <w:r>
        <w:rPr>
          <w:rFonts w:ascii="Times New Roman" w:hAnsi="Times New Roman" w:cs="Times New Roman"/>
          <w:sz w:val="24"/>
          <w:szCs w:val="24"/>
        </w:rPr>
        <w:t>[17]</w:t>
      </w:r>
      <w:r>
        <w:rPr>
          <w:rFonts w:ascii="Times New Roman" w:hAnsi="Times New Roman" w:cs="Times New Roman"/>
          <w:sz w:val="24"/>
          <w:szCs w:val="24"/>
        </w:rPr>
        <w:tab/>
      </w:r>
      <w:r w:rsidR="006428A5" w:rsidRPr="006428A5">
        <w:rPr>
          <w:rFonts w:ascii="Times New Roman" w:hAnsi="Times New Roman" w:cs="Times New Roman"/>
          <w:sz w:val="24"/>
          <w:szCs w:val="24"/>
        </w:rPr>
        <w:t xml:space="preserve"> Wientjes, R. H. W., Duits, M. H. G., Jongschaap, R. J. J., &amp; Mellema, J.</w:t>
      </w:r>
    </w:p>
    <w:p w:rsidR="006428A5" w:rsidRPr="00704E93" w:rsidRDefault="006428A5" w:rsidP="00704E93">
      <w:pPr>
        <w:pStyle w:val="ListParagraph"/>
        <w:autoSpaceDE w:val="0"/>
        <w:autoSpaceDN w:val="0"/>
        <w:adjustRightInd w:val="0"/>
        <w:spacing w:after="0" w:line="360" w:lineRule="auto"/>
        <w:ind w:left="284"/>
        <w:rPr>
          <w:rFonts w:ascii="Times New Roman" w:hAnsi="Times New Roman" w:cs="Times New Roman"/>
          <w:sz w:val="24"/>
          <w:szCs w:val="24"/>
        </w:rPr>
      </w:pPr>
      <w:r w:rsidRPr="006428A5">
        <w:rPr>
          <w:rFonts w:ascii="Times New Roman" w:hAnsi="Times New Roman" w:cs="Times New Roman"/>
          <w:sz w:val="24"/>
          <w:szCs w:val="24"/>
        </w:rPr>
        <w:t>(2000). Linear rheology of guar gum solutions. Macromolecules,</w:t>
      </w:r>
      <w:r w:rsidR="00704E93">
        <w:rPr>
          <w:rFonts w:ascii="Times New Roman" w:hAnsi="Times New Roman" w:cs="Times New Roman"/>
          <w:sz w:val="24"/>
          <w:szCs w:val="24"/>
        </w:rPr>
        <w:t xml:space="preserve"> </w:t>
      </w:r>
      <w:r w:rsidRPr="00704E93">
        <w:rPr>
          <w:rFonts w:ascii="Times New Roman" w:hAnsi="Times New Roman" w:cs="Times New Roman"/>
          <w:sz w:val="24"/>
          <w:szCs w:val="24"/>
        </w:rPr>
        <w:t>33(26),9594–9605.</w:t>
      </w:r>
    </w:p>
    <w:p w:rsidR="006428A5" w:rsidRPr="000953C6" w:rsidRDefault="000953C6" w:rsidP="000953C6">
      <w:pPr>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[18]</w:t>
      </w:r>
      <w:r>
        <w:rPr>
          <w:rFonts w:ascii="Times New Roman" w:hAnsi="Times New Roman" w:cs="Times New Roman"/>
          <w:sz w:val="24"/>
          <w:szCs w:val="24"/>
        </w:rPr>
        <w:tab/>
        <w:t xml:space="preserve">  </w:t>
      </w:r>
      <w:r w:rsidR="006428A5" w:rsidRPr="000953C6">
        <w:rPr>
          <w:rFonts w:ascii="Times New Roman" w:hAnsi="Times New Roman" w:cs="Times New Roman"/>
          <w:sz w:val="24"/>
          <w:szCs w:val="24"/>
        </w:rPr>
        <w:t>Soppirnath, K. S., &amp; Aminabhavi, T. M. (2002). Water transport and drug release study from cross-linked polyacrylamide grafted guar gum hydrogel microspheres for the controlled release application. European Journal of Pharmaceutics and Biopharmaceutics, 53(1), 87–98.</w:t>
      </w:r>
    </w:p>
    <w:p w:rsidR="006428A5" w:rsidRDefault="00A958FC" w:rsidP="00A958FC">
      <w:pPr>
        <w:pStyle w:val="ListParagraph"/>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[19]</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6428A5" w:rsidRPr="006428A5">
        <w:rPr>
          <w:rFonts w:ascii="Times New Roman" w:hAnsi="Times New Roman" w:cs="Times New Roman"/>
          <w:sz w:val="24"/>
          <w:szCs w:val="24"/>
        </w:rPr>
        <w:t>Xiao, C., Weng, L., &amp; Zhang, L. (2002). Improvement of physical</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properties of crosslinked alginate and carboxymethyl konjac glucomannan</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blend films. Journal of Applied Polymer Science, 84(14),</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2554–2560.</w:t>
      </w:r>
    </w:p>
    <w:p w:rsidR="006428A5" w:rsidRPr="000953C6" w:rsidRDefault="00A958FC" w:rsidP="000953C6">
      <w:pPr>
        <w:autoSpaceDE w:val="0"/>
        <w:autoSpaceDN w:val="0"/>
        <w:adjustRightInd w:val="0"/>
        <w:spacing w:line="360" w:lineRule="auto"/>
        <w:ind w:left="284"/>
        <w:jc w:val="both"/>
        <w:rPr>
          <w:rFonts w:ascii="Times New Roman" w:hAnsi="Times New Roman" w:cs="Times New Roman"/>
          <w:sz w:val="24"/>
          <w:szCs w:val="24"/>
        </w:rPr>
      </w:pPr>
      <w:r w:rsidRPr="000953C6">
        <w:rPr>
          <w:rFonts w:ascii="Times New Roman" w:hAnsi="Times New Roman" w:cs="Times New Roman"/>
          <w:sz w:val="24"/>
          <w:szCs w:val="24"/>
        </w:rPr>
        <w:t>[20]</w:t>
      </w:r>
      <w:r w:rsidR="000953C6">
        <w:rPr>
          <w:rFonts w:ascii="Times New Roman" w:hAnsi="Times New Roman" w:cs="Times New Roman"/>
          <w:sz w:val="24"/>
          <w:szCs w:val="24"/>
        </w:rPr>
        <w:t xml:space="preserve">   </w:t>
      </w:r>
      <w:r w:rsidR="006428A5" w:rsidRPr="000953C6">
        <w:rPr>
          <w:rFonts w:ascii="Times New Roman" w:hAnsi="Times New Roman" w:cs="Times New Roman"/>
          <w:sz w:val="24"/>
          <w:szCs w:val="24"/>
        </w:rPr>
        <w:t>Lapasin, R., &amp; Pricl, S. (1995). Applications of guar gum derivatives. In Rheology of industrial polysaccharides: Theory and applications (pp. 145–149). London: Blackie Academic and Professional</w:t>
      </w:r>
      <w:r w:rsidR="006428A5" w:rsidRPr="000953C6">
        <w:rPr>
          <w:rFonts w:ascii="AdvEPSTIM" w:hAnsi="AdvEPSTIM" w:cs="AdvEPSTIM"/>
          <w:sz w:val="16"/>
          <w:szCs w:val="16"/>
        </w:rPr>
        <w:t>.</w:t>
      </w:r>
    </w:p>
    <w:p w:rsidR="006428A5" w:rsidRPr="006428A5" w:rsidRDefault="00A958FC" w:rsidP="000953C6">
      <w:pPr>
        <w:pStyle w:val="ListParagraph"/>
        <w:autoSpaceDE w:val="0"/>
        <w:autoSpaceDN w:val="0"/>
        <w:adjustRightInd w:val="0"/>
        <w:spacing w:after="0" w:line="360" w:lineRule="auto"/>
        <w:ind w:left="284"/>
        <w:jc w:val="both"/>
        <w:rPr>
          <w:rFonts w:ascii="Times New Roman" w:hAnsi="Times New Roman" w:cs="Times New Roman"/>
          <w:sz w:val="24"/>
          <w:szCs w:val="24"/>
        </w:rPr>
      </w:pPr>
      <w:r>
        <w:rPr>
          <w:rFonts w:ascii="Times New Roman" w:hAnsi="Times New Roman" w:cs="Times New Roman"/>
          <w:sz w:val="24"/>
          <w:szCs w:val="24"/>
        </w:rPr>
        <w:t>[21]</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6428A5" w:rsidRPr="006428A5">
        <w:rPr>
          <w:rFonts w:ascii="Times New Roman" w:hAnsi="Times New Roman" w:cs="Times New Roman"/>
          <w:sz w:val="24"/>
          <w:szCs w:val="24"/>
        </w:rPr>
        <w:t>Gliko-Kabir, I., Yagen, B., Baluom, M., &amp; Rubinstein, A. (2000).</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Phosphated crosslinked guar for colon-specific drug delivery: II. In</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vitro and in vivo evaluation in the rat. Journal of Controlled Release,</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63(1–2), 129–134</w:t>
      </w:r>
      <w:r w:rsidR="006428A5" w:rsidRPr="006428A5">
        <w:rPr>
          <w:rFonts w:ascii="AdvEPSTIM" w:hAnsi="AdvEPSTIM" w:cs="AdvEPSTIM"/>
          <w:sz w:val="16"/>
          <w:szCs w:val="16"/>
        </w:rPr>
        <w:t>.</w:t>
      </w:r>
    </w:p>
    <w:p w:rsidR="006428A5" w:rsidRDefault="00A958FC" w:rsidP="00A958FC">
      <w:pPr>
        <w:pStyle w:val="ListParagraph"/>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lastRenderedPageBreak/>
        <w:t>[22]</w:t>
      </w:r>
      <w:r w:rsidR="000953C6">
        <w:rPr>
          <w:rFonts w:ascii="Times New Roman" w:hAnsi="Times New Roman" w:cs="Times New Roman"/>
          <w:sz w:val="24"/>
          <w:szCs w:val="24"/>
        </w:rPr>
        <w:t xml:space="preserve">   </w:t>
      </w:r>
      <w:r w:rsidR="006428A5" w:rsidRPr="006428A5">
        <w:rPr>
          <w:rFonts w:ascii="Times New Roman" w:hAnsi="Times New Roman" w:cs="Times New Roman"/>
          <w:sz w:val="24"/>
          <w:szCs w:val="24"/>
        </w:rPr>
        <w:t>Demirgoz, D., Elvira, C., Mano, J. F., Cunha, A. M., Piskin, E., &amp; Reis,</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R. L. (2000). Chemical modification of starch based biodegradable</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polymeric blends: effects on water uptake, degradation behaviour and</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mechanical properties. Polymer Degradation and Stability, 70(2),</w:t>
      </w:r>
      <w:r w:rsidR="006428A5">
        <w:rPr>
          <w:rFonts w:ascii="Times New Roman" w:hAnsi="Times New Roman" w:cs="Times New Roman"/>
          <w:sz w:val="24"/>
          <w:szCs w:val="24"/>
        </w:rPr>
        <w:t xml:space="preserve"> </w:t>
      </w:r>
      <w:r w:rsidR="006428A5" w:rsidRPr="006428A5">
        <w:rPr>
          <w:rFonts w:ascii="Times New Roman" w:hAnsi="Times New Roman" w:cs="Times New Roman"/>
          <w:sz w:val="24"/>
          <w:szCs w:val="24"/>
        </w:rPr>
        <w:t>161–170.</w:t>
      </w:r>
    </w:p>
    <w:p w:rsidR="00F43D29" w:rsidRPr="000953C6" w:rsidRDefault="00A958FC" w:rsidP="000953C6">
      <w:pPr>
        <w:autoSpaceDE w:val="0"/>
        <w:autoSpaceDN w:val="0"/>
        <w:adjustRightInd w:val="0"/>
        <w:spacing w:line="360" w:lineRule="auto"/>
        <w:ind w:left="284"/>
        <w:jc w:val="both"/>
        <w:rPr>
          <w:rFonts w:ascii="Times New Roman" w:hAnsi="Times New Roman" w:cs="Times New Roman"/>
          <w:sz w:val="24"/>
          <w:szCs w:val="24"/>
        </w:rPr>
      </w:pPr>
      <w:r w:rsidRPr="000953C6">
        <w:rPr>
          <w:rFonts w:ascii="Times New Roman" w:hAnsi="Times New Roman" w:cs="Times New Roman"/>
          <w:sz w:val="24"/>
          <w:szCs w:val="24"/>
        </w:rPr>
        <w:t>[23]</w:t>
      </w:r>
      <w:r w:rsidR="000953C6">
        <w:rPr>
          <w:rFonts w:ascii="Times New Roman" w:hAnsi="Times New Roman" w:cs="Times New Roman"/>
          <w:sz w:val="24"/>
          <w:szCs w:val="24"/>
        </w:rPr>
        <w:t xml:space="preserve">  </w:t>
      </w:r>
      <w:r w:rsidR="00141E40" w:rsidRPr="000953C6">
        <w:rPr>
          <w:rFonts w:ascii="Times New Roman" w:hAnsi="Times New Roman" w:cs="Times New Roman"/>
          <w:sz w:val="24"/>
          <w:szCs w:val="24"/>
        </w:rPr>
        <w:t>Yihong Huang, Huiqun Yu, Chaobo Xiao (2006), Effects of Ca2+ crosslinking on structure and properties of waterborne polyurethane-carboxymethylated guar gum films</w:t>
      </w:r>
      <w:r w:rsidRPr="000953C6">
        <w:rPr>
          <w:rFonts w:ascii="Times New Roman" w:hAnsi="Times New Roman" w:cs="Times New Roman"/>
          <w:sz w:val="24"/>
          <w:szCs w:val="24"/>
        </w:rPr>
        <w:t>.</w:t>
      </w:r>
      <w:r w:rsidR="00141E40" w:rsidRPr="000953C6">
        <w:rPr>
          <w:rFonts w:ascii="Times New Roman" w:hAnsi="Times New Roman" w:cs="Times New Roman"/>
          <w:sz w:val="24"/>
          <w:szCs w:val="24"/>
        </w:rPr>
        <w:t xml:space="preserve"> </w:t>
      </w:r>
    </w:p>
    <w:p w:rsidR="00FD06DF"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[24]</w:t>
      </w:r>
      <w:r w:rsidR="000953C6">
        <w:rPr>
          <w:rFonts w:ascii="Times New Roman" w:hAnsi="Times New Roman" w:cs="Times New Roman"/>
          <w:sz w:val="24"/>
          <w:szCs w:val="24"/>
        </w:rPr>
        <w:t xml:space="preserve">  </w:t>
      </w:r>
      <w:r w:rsidR="00FD06DF" w:rsidRPr="00FD06DF">
        <w:rPr>
          <w:rFonts w:ascii="Times New Roman" w:hAnsi="Times New Roman" w:cs="Times New Roman"/>
          <w:sz w:val="24"/>
          <w:szCs w:val="24"/>
        </w:rPr>
        <w:t>Kobayashi, S., Tsujihata, S., Hibi, N., &amp; Tsukamoto, Y. (2002).</w:t>
      </w:r>
      <w:r w:rsidR="00FD06DF">
        <w:rPr>
          <w:rFonts w:ascii="Times New Roman" w:hAnsi="Times New Roman" w:cs="Times New Roman"/>
          <w:sz w:val="24"/>
          <w:szCs w:val="24"/>
        </w:rPr>
        <w:t xml:space="preserve"> </w:t>
      </w:r>
      <w:r w:rsidR="00FD06DF" w:rsidRPr="00FD06DF">
        <w:rPr>
          <w:rFonts w:ascii="Times New Roman" w:hAnsi="Times New Roman" w:cs="Times New Roman"/>
          <w:sz w:val="24"/>
          <w:szCs w:val="24"/>
        </w:rPr>
        <w:t>Preparation and rheological characterization of carboxymethyl konjac</w:t>
      </w:r>
      <w:r w:rsidR="00FD06DF">
        <w:rPr>
          <w:rFonts w:ascii="Times New Roman" w:hAnsi="Times New Roman" w:cs="Times New Roman"/>
          <w:sz w:val="24"/>
          <w:szCs w:val="24"/>
        </w:rPr>
        <w:t xml:space="preserve"> </w:t>
      </w:r>
      <w:r w:rsidR="00FD06DF" w:rsidRPr="00FD06DF">
        <w:rPr>
          <w:rFonts w:ascii="Times New Roman" w:hAnsi="Times New Roman" w:cs="Times New Roman"/>
          <w:sz w:val="24"/>
          <w:szCs w:val="24"/>
        </w:rPr>
        <w:t>glucomannan. Food Hydrocolloids, 16(4), 289–294.</w:t>
      </w:r>
    </w:p>
    <w:p w:rsidR="00AF32B7" w:rsidRPr="000953C6" w:rsidRDefault="00A958FC" w:rsidP="000953C6">
      <w:pPr>
        <w:autoSpaceDE w:val="0"/>
        <w:autoSpaceDN w:val="0"/>
        <w:adjustRightInd w:val="0"/>
        <w:spacing w:line="360" w:lineRule="auto"/>
        <w:ind w:left="284"/>
        <w:jc w:val="both"/>
        <w:rPr>
          <w:rFonts w:ascii="Times New Roman" w:hAnsi="Times New Roman" w:cs="Times New Roman"/>
          <w:sz w:val="24"/>
          <w:szCs w:val="24"/>
        </w:rPr>
      </w:pPr>
      <w:r w:rsidRPr="000953C6">
        <w:rPr>
          <w:rFonts w:ascii="Times New Roman" w:hAnsi="Times New Roman" w:cs="Times New Roman"/>
          <w:sz w:val="24"/>
          <w:szCs w:val="24"/>
        </w:rPr>
        <w:t>[25]</w:t>
      </w:r>
      <w:r w:rsidR="000953C6">
        <w:rPr>
          <w:rFonts w:ascii="Times New Roman" w:hAnsi="Times New Roman" w:cs="Times New Roman"/>
          <w:sz w:val="24"/>
          <w:szCs w:val="24"/>
        </w:rPr>
        <w:t xml:space="preserve"> </w:t>
      </w:r>
      <w:r w:rsidR="00AF32B7" w:rsidRPr="000953C6">
        <w:rPr>
          <w:rFonts w:ascii="Times New Roman" w:hAnsi="Times New Roman" w:cs="Times New Roman"/>
          <w:sz w:val="24"/>
          <w:szCs w:val="24"/>
        </w:rPr>
        <w:t>Srivastava, M., &amp; Kapoor, V. P. (2005). Seed galactomannans: An overview. Chemistry and Biodiversity, 2, 295–317.</w:t>
      </w:r>
    </w:p>
    <w:p w:rsidR="00AF32B7"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[26]</w:t>
      </w:r>
      <w:r>
        <w:rPr>
          <w:rFonts w:ascii="Times New Roman" w:hAnsi="Times New Roman" w:cs="Times New Roman"/>
          <w:sz w:val="24"/>
          <w:szCs w:val="24"/>
        </w:rPr>
        <w:tab/>
      </w:r>
      <w:r w:rsidR="00AF32B7" w:rsidRPr="00AF32B7">
        <w:rPr>
          <w:rFonts w:ascii="Times New Roman" w:hAnsi="Times New Roman" w:cs="Times New Roman"/>
          <w:sz w:val="24"/>
          <w:szCs w:val="24"/>
        </w:rPr>
        <w:t>Garti, N., Madar, Z., Aserin, A., &amp; Sternheim, B. (1997). Fenugreek galactomannans as</w:t>
      </w:r>
      <w:r w:rsidR="00AF32B7">
        <w:rPr>
          <w:rFonts w:ascii="Times New Roman" w:hAnsi="Times New Roman" w:cs="Times New Roman"/>
          <w:sz w:val="24"/>
          <w:szCs w:val="24"/>
        </w:rPr>
        <w:t xml:space="preserve"> </w:t>
      </w:r>
      <w:r w:rsidR="00AF32B7" w:rsidRPr="00AF32B7">
        <w:rPr>
          <w:rFonts w:ascii="Times New Roman" w:hAnsi="Times New Roman" w:cs="Times New Roman"/>
          <w:sz w:val="24"/>
          <w:szCs w:val="24"/>
        </w:rPr>
        <w:t>food emulsifiers. Food Science and Technology, 30, 305–311.</w:t>
      </w:r>
    </w:p>
    <w:p w:rsidR="001D0AA6" w:rsidRPr="000953C6" w:rsidRDefault="00A958FC" w:rsidP="000953C6">
      <w:pPr>
        <w:autoSpaceDE w:val="0"/>
        <w:autoSpaceDN w:val="0"/>
        <w:adjustRightInd w:val="0"/>
        <w:spacing w:line="360" w:lineRule="auto"/>
        <w:ind w:left="284"/>
        <w:rPr>
          <w:rFonts w:ascii="Times New Roman" w:hAnsi="Times New Roman" w:cs="Times New Roman"/>
          <w:sz w:val="24"/>
          <w:szCs w:val="24"/>
        </w:rPr>
      </w:pPr>
      <w:r w:rsidRPr="000953C6">
        <w:rPr>
          <w:rFonts w:ascii="Times New Roman" w:hAnsi="Times New Roman" w:cs="Times New Roman"/>
          <w:sz w:val="24"/>
          <w:szCs w:val="24"/>
        </w:rPr>
        <w:t>[27]</w:t>
      </w:r>
      <w:r w:rsidR="000953C6">
        <w:rPr>
          <w:rFonts w:ascii="Times New Roman" w:hAnsi="Times New Roman" w:cs="Times New Roman"/>
          <w:sz w:val="24"/>
          <w:szCs w:val="24"/>
        </w:rPr>
        <w:t xml:space="preserve">   </w:t>
      </w:r>
      <w:r w:rsidR="004C320E" w:rsidRPr="000953C6">
        <w:rPr>
          <w:rFonts w:ascii="Times New Roman" w:hAnsi="Times New Roman" w:cs="Times New Roman"/>
          <w:sz w:val="24"/>
          <w:szCs w:val="24"/>
        </w:rPr>
        <w:t>Cui, W., Eskin, M. A. M.,Wu, Y., &amp; Ding, S. (2006). Synergisms between yellow mustard mucilage and galactomannans and applications in food products – A mini review. Advances in Colloid and Interface Science, 128–13</w:t>
      </w:r>
      <w:r w:rsidR="001D0AA6" w:rsidRPr="000953C6">
        <w:rPr>
          <w:rFonts w:ascii="Times New Roman" w:hAnsi="Times New Roman" w:cs="Times New Roman"/>
          <w:sz w:val="24"/>
          <w:szCs w:val="24"/>
        </w:rPr>
        <w:t>0, 249–256.</w:t>
      </w:r>
    </w:p>
    <w:p w:rsidR="00372D35" w:rsidRPr="00A958FC" w:rsidRDefault="00A958FC" w:rsidP="00A958FC">
      <w:pPr>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[28]</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1D0AA6" w:rsidRPr="00A958FC">
        <w:rPr>
          <w:rFonts w:ascii="Times New Roman" w:hAnsi="Times New Roman" w:cs="Times New Roman"/>
          <w:sz w:val="24"/>
          <w:szCs w:val="24"/>
        </w:rPr>
        <w:t>Lapasin, R., &amp; Pricl, S. (1995). Applications of guar gum derivatives. In Rheology of industrial polysaccharides: Theory and applications (pp. 145–149). London: Blackie Academic and Professional.</w:t>
      </w:r>
    </w:p>
    <w:p w:rsidR="00372D35" w:rsidRDefault="00A958FC" w:rsidP="00A958FC">
      <w:pPr>
        <w:pStyle w:val="ListParagraph"/>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[29]</w:t>
      </w:r>
      <w:r>
        <w:rPr>
          <w:rFonts w:ascii="Times New Roman" w:hAnsi="Times New Roman" w:cs="Times New Roman"/>
          <w:sz w:val="24"/>
          <w:szCs w:val="24"/>
        </w:rPr>
        <w:tab/>
      </w:r>
      <w:r w:rsidR="00372D35" w:rsidRPr="00372D35">
        <w:rPr>
          <w:rFonts w:ascii="Times New Roman" w:hAnsi="Times New Roman" w:cs="Times New Roman"/>
          <w:sz w:val="24"/>
          <w:szCs w:val="24"/>
        </w:rPr>
        <w:t xml:space="preserve"> </w:t>
      </w:r>
      <w:r w:rsidR="000953C6">
        <w:rPr>
          <w:rFonts w:ascii="Times New Roman" w:hAnsi="Times New Roman" w:cs="Times New Roman"/>
          <w:sz w:val="24"/>
          <w:szCs w:val="24"/>
        </w:rPr>
        <w:t xml:space="preserve"> </w:t>
      </w:r>
      <w:r w:rsidR="00372D35" w:rsidRPr="00372D35">
        <w:rPr>
          <w:rFonts w:ascii="Times New Roman" w:hAnsi="Times New Roman" w:cs="Times New Roman"/>
          <w:sz w:val="24"/>
          <w:szCs w:val="24"/>
        </w:rPr>
        <w:t>Anandrao, R. K., Kumaresh, S. S., Tejraj, M. A., Ashok, M., &amp; Mahesh, H. M.      (1999). Urea–formaldehyde crosslinked starch and guar gum</w:t>
      </w:r>
      <w:r w:rsidR="00372D35">
        <w:rPr>
          <w:rFonts w:ascii="Times New Roman" w:hAnsi="Times New Roman" w:cs="Times New Roman"/>
          <w:sz w:val="24"/>
          <w:szCs w:val="24"/>
        </w:rPr>
        <w:t xml:space="preserve"> </w:t>
      </w:r>
      <w:r w:rsidR="00372D35" w:rsidRPr="00372D35">
        <w:rPr>
          <w:rFonts w:ascii="Times New Roman" w:hAnsi="Times New Roman" w:cs="Times New Roman"/>
          <w:sz w:val="24"/>
          <w:szCs w:val="24"/>
        </w:rPr>
        <w:t>matrices for encapsulation of natural liquid pesticide [azadirachta</w:t>
      </w:r>
      <w:r w:rsidR="00372D35">
        <w:rPr>
          <w:rFonts w:ascii="Times New Roman" w:hAnsi="Times New Roman" w:cs="Times New Roman"/>
          <w:sz w:val="24"/>
          <w:szCs w:val="24"/>
        </w:rPr>
        <w:t xml:space="preserve"> </w:t>
      </w:r>
      <w:r w:rsidR="00372D35" w:rsidRPr="00372D35">
        <w:rPr>
          <w:rFonts w:ascii="Times New Roman" w:hAnsi="Times New Roman" w:cs="Times New Roman"/>
          <w:sz w:val="24"/>
          <w:szCs w:val="24"/>
        </w:rPr>
        <w:t>indica a. juss. (neem) seed oil]: swelling and release kinetics. Journal of</w:t>
      </w:r>
      <w:r w:rsidR="00372D35">
        <w:rPr>
          <w:rFonts w:ascii="Times New Roman" w:hAnsi="Times New Roman" w:cs="Times New Roman"/>
          <w:sz w:val="24"/>
          <w:szCs w:val="24"/>
        </w:rPr>
        <w:t xml:space="preserve"> </w:t>
      </w:r>
      <w:r w:rsidR="00372D35" w:rsidRPr="00372D35">
        <w:rPr>
          <w:rFonts w:ascii="Times New Roman" w:hAnsi="Times New Roman" w:cs="Times New Roman"/>
          <w:sz w:val="24"/>
          <w:szCs w:val="24"/>
        </w:rPr>
        <w:t>Applied Polymer Science, 73(12), 2437–2446.</w:t>
      </w:r>
    </w:p>
    <w:p w:rsidR="005755F6" w:rsidRDefault="000953C6" w:rsidP="000953C6">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[30]</w:t>
      </w:r>
      <w:r>
        <w:rPr>
          <w:rFonts w:ascii="Times New Roman" w:hAnsi="Times New Roman" w:cs="Times New Roman"/>
          <w:sz w:val="24"/>
          <w:szCs w:val="24"/>
        </w:rPr>
        <w:tab/>
        <w:t xml:space="preserve">  </w:t>
      </w:r>
      <w:r w:rsidR="005755F6" w:rsidRPr="000953C6">
        <w:rPr>
          <w:rFonts w:ascii="Times New Roman" w:hAnsi="Times New Roman" w:cs="Times New Roman"/>
          <w:sz w:val="24"/>
          <w:szCs w:val="24"/>
        </w:rPr>
        <w:t>Tayal, A., Pai, V. B., &amp; Khan, S. A. (1999). Rheological and microstructural</w:t>
      </w:r>
      <w:r w:rsidR="009B50D8" w:rsidRPr="000953C6">
        <w:rPr>
          <w:rFonts w:ascii="Times New Roman" w:hAnsi="Times New Roman" w:cs="Times New Roman"/>
          <w:sz w:val="24"/>
          <w:szCs w:val="24"/>
        </w:rPr>
        <w:t xml:space="preserve"> </w:t>
      </w:r>
      <w:r w:rsidR="005755F6" w:rsidRPr="000953C6">
        <w:rPr>
          <w:rFonts w:ascii="Times New Roman" w:hAnsi="Times New Roman" w:cs="Times New Roman"/>
          <w:sz w:val="24"/>
          <w:szCs w:val="24"/>
        </w:rPr>
        <w:t>changes during enzymatic degradation of a guar-borax hydrogel.</w:t>
      </w:r>
      <w:r w:rsidR="009B50D8" w:rsidRPr="000953C6">
        <w:rPr>
          <w:rFonts w:ascii="Times New Roman" w:hAnsi="Times New Roman" w:cs="Times New Roman"/>
          <w:sz w:val="24"/>
          <w:szCs w:val="24"/>
        </w:rPr>
        <w:t xml:space="preserve"> </w:t>
      </w:r>
      <w:r w:rsidR="005755F6" w:rsidRPr="000953C6">
        <w:rPr>
          <w:rFonts w:ascii="Times New Roman" w:hAnsi="Times New Roman" w:cs="Times New Roman"/>
          <w:sz w:val="24"/>
          <w:szCs w:val="24"/>
        </w:rPr>
        <w:t>Macromolecules, 32(17), 5567–5574.</w:t>
      </w:r>
    </w:p>
    <w:p w:rsidR="000953C6" w:rsidRDefault="000953C6" w:rsidP="000953C6">
      <w:pPr>
        <w:autoSpaceDE w:val="0"/>
        <w:autoSpaceDN w:val="0"/>
        <w:adjustRightInd w:val="0"/>
        <w:spacing w:line="360" w:lineRule="auto"/>
        <w:ind w:left="284"/>
        <w:jc w:val="both"/>
        <w:rPr>
          <w:rFonts w:ascii="Times New Roman" w:hAnsi="Times New Roman" w:cs="Times New Roman"/>
          <w:sz w:val="24"/>
          <w:szCs w:val="24"/>
        </w:rPr>
      </w:pPr>
    </w:p>
    <w:p w:rsidR="009B50D8"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[31]</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9B50D8" w:rsidRPr="009B50D8">
        <w:rPr>
          <w:rFonts w:ascii="Times New Roman" w:hAnsi="Times New Roman" w:cs="Times New Roman"/>
          <w:sz w:val="24"/>
          <w:szCs w:val="24"/>
        </w:rPr>
        <w:t>Arvanitoyannis, I. (1999). Totally-and-partially biodegradable polymer</w:t>
      </w:r>
      <w:r w:rsidR="009B50D8">
        <w:rPr>
          <w:rFonts w:ascii="Times New Roman" w:hAnsi="Times New Roman" w:cs="Times New Roman"/>
          <w:sz w:val="24"/>
          <w:szCs w:val="24"/>
        </w:rPr>
        <w:t xml:space="preserve"> </w:t>
      </w:r>
      <w:r w:rsidR="009B50D8" w:rsidRPr="009B50D8">
        <w:rPr>
          <w:rFonts w:ascii="Times New Roman" w:hAnsi="Times New Roman" w:cs="Times New Roman"/>
          <w:sz w:val="24"/>
          <w:szCs w:val="24"/>
        </w:rPr>
        <w:t>blends based on natura</w:t>
      </w:r>
      <w:r w:rsidR="00BF217C">
        <w:rPr>
          <w:rFonts w:ascii="Times New Roman" w:hAnsi="Times New Roman" w:cs="Times New Roman"/>
          <w:sz w:val="24"/>
          <w:szCs w:val="24"/>
        </w:rPr>
        <w:t>l and synthetic macromolecules:</w:t>
      </w:r>
      <w:r w:rsidR="009B50D8" w:rsidRPr="009B50D8">
        <w:rPr>
          <w:rFonts w:ascii="Times New Roman" w:hAnsi="Times New Roman" w:cs="Times New Roman"/>
          <w:sz w:val="24"/>
          <w:szCs w:val="24"/>
        </w:rPr>
        <w:t>preparation</w:t>
      </w:r>
      <w:r w:rsidR="009B50D8">
        <w:rPr>
          <w:rFonts w:ascii="Times New Roman" w:hAnsi="Times New Roman" w:cs="Times New Roman"/>
          <w:sz w:val="24"/>
          <w:szCs w:val="24"/>
        </w:rPr>
        <w:t xml:space="preserve"> </w:t>
      </w:r>
      <w:r w:rsidR="009B50D8" w:rsidRPr="009B50D8">
        <w:rPr>
          <w:rFonts w:ascii="Times New Roman" w:hAnsi="Times New Roman" w:cs="Times New Roman"/>
          <w:sz w:val="24"/>
          <w:szCs w:val="24"/>
        </w:rPr>
        <w:t>and physical properties and potential as food packaging materials.</w:t>
      </w:r>
      <w:r w:rsidR="009B50D8">
        <w:rPr>
          <w:rFonts w:ascii="Times New Roman" w:hAnsi="Times New Roman" w:cs="Times New Roman"/>
          <w:sz w:val="24"/>
          <w:szCs w:val="24"/>
        </w:rPr>
        <w:t xml:space="preserve"> </w:t>
      </w:r>
      <w:r w:rsidR="009B50D8" w:rsidRPr="009B50D8">
        <w:rPr>
          <w:rFonts w:ascii="Times New Roman" w:hAnsi="Times New Roman" w:cs="Times New Roman"/>
          <w:sz w:val="24"/>
          <w:szCs w:val="24"/>
        </w:rPr>
        <w:t>Journal of Macromolecular Science C39</w:t>
      </w:r>
      <w:r w:rsidR="009B50D8">
        <w:rPr>
          <w:rFonts w:ascii="Times New Roman" w:hAnsi="Times New Roman" w:cs="Times New Roman"/>
          <w:sz w:val="24"/>
          <w:szCs w:val="24"/>
        </w:rPr>
        <w:t xml:space="preserve"> </w:t>
      </w:r>
      <w:r w:rsidR="009B50D8" w:rsidRPr="009B50D8">
        <w:rPr>
          <w:rFonts w:ascii="Times New Roman" w:hAnsi="Times New Roman" w:cs="Times New Roman"/>
          <w:sz w:val="24"/>
          <w:szCs w:val="24"/>
        </w:rPr>
        <w:t>(2), 205–271.</w:t>
      </w:r>
    </w:p>
    <w:p w:rsidR="00B80D92" w:rsidRPr="000953C6" w:rsidRDefault="000953C6" w:rsidP="000953C6">
      <w:pPr>
        <w:autoSpaceDE w:val="0"/>
        <w:autoSpaceDN w:val="0"/>
        <w:adjustRightInd w:val="0"/>
        <w:spacing w:line="360" w:lineRule="auto"/>
        <w:ind w:left="284"/>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t xml:space="preserve">   </w:t>
      </w:r>
      <w:r w:rsidR="00B80D92" w:rsidRPr="000953C6">
        <w:rPr>
          <w:rFonts w:ascii="Times New Roman" w:hAnsi="Times New Roman" w:cs="Times New Roman"/>
          <w:sz w:val="24"/>
          <w:szCs w:val="24"/>
        </w:rPr>
        <w:t>Alperin, C., Zandstra, P. W., &amp; Woodhouse, K. A. (2005). Polyurethane films seeded with embryonic stem cell-derived cardiomyocytes for use in cardiac tissue engineering applications. Biomaterials, 26(35), 7377–7386.</w:t>
      </w:r>
    </w:p>
    <w:p w:rsidR="00B80D92"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[33]</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B80D92" w:rsidRPr="00B80D92">
        <w:rPr>
          <w:rFonts w:ascii="Times New Roman" w:hAnsi="Times New Roman" w:cs="Times New Roman"/>
          <w:sz w:val="24"/>
          <w:szCs w:val="24"/>
        </w:rPr>
        <w:t>Arvanitoyannis, I., Kolokuris, I., Nakayama, A., &amp; Aiba, Sei-ichi (1998).</w:t>
      </w:r>
      <w:r w:rsidR="00B80D92">
        <w:rPr>
          <w:rFonts w:ascii="Times New Roman" w:hAnsi="Times New Roman" w:cs="Times New Roman"/>
          <w:sz w:val="24"/>
          <w:szCs w:val="24"/>
        </w:rPr>
        <w:t xml:space="preserve"> </w:t>
      </w:r>
      <w:r w:rsidR="00B80D92" w:rsidRPr="00B80D92">
        <w:rPr>
          <w:rFonts w:ascii="Times New Roman" w:hAnsi="Times New Roman" w:cs="Times New Roman"/>
          <w:sz w:val="24"/>
          <w:szCs w:val="24"/>
        </w:rPr>
        <w:t>Preparation and study of novel biodegradable blends based on</w:t>
      </w:r>
      <w:r w:rsidR="00B80D92">
        <w:rPr>
          <w:rFonts w:ascii="Times New Roman" w:hAnsi="Times New Roman" w:cs="Times New Roman"/>
          <w:sz w:val="24"/>
          <w:szCs w:val="24"/>
        </w:rPr>
        <w:t xml:space="preserve"> </w:t>
      </w:r>
      <w:r w:rsidR="00B80D92" w:rsidRPr="00B80D92">
        <w:rPr>
          <w:rFonts w:ascii="Times New Roman" w:hAnsi="Times New Roman" w:cs="Times New Roman"/>
          <w:sz w:val="24"/>
          <w:szCs w:val="24"/>
        </w:rPr>
        <w:t>gelatinized starch and 1,4-transpolyisoprene for food</w:t>
      </w:r>
      <w:r w:rsidR="00B80D92">
        <w:rPr>
          <w:rFonts w:ascii="Times New Roman" w:hAnsi="Times New Roman" w:cs="Times New Roman"/>
          <w:sz w:val="24"/>
          <w:szCs w:val="24"/>
        </w:rPr>
        <w:t xml:space="preserve"> </w:t>
      </w:r>
      <w:r w:rsidR="00B80D92" w:rsidRPr="00B80D92">
        <w:rPr>
          <w:rFonts w:ascii="Times New Roman" w:hAnsi="Times New Roman" w:cs="Times New Roman"/>
          <w:sz w:val="24"/>
          <w:szCs w:val="24"/>
        </w:rPr>
        <w:t>packaging or biomedical applications. Carbohydrate Polymers, 34(4),</w:t>
      </w:r>
      <w:r w:rsidR="00B80D92">
        <w:rPr>
          <w:rFonts w:ascii="Times New Roman" w:hAnsi="Times New Roman" w:cs="Times New Roman"/>
          <w:sz w:val="24"/>
          <w:szCs w:val="24"/>
        </w:rPr>
        <w:t xml:space="preserve"> </w:t>
      </w:r>
      <w:r w:rsidR="00B80D92" w:rsidRPr="00B80D92">
        <w:rPr>
          <w:rFonts w:ascii="Times New Roman" w:hAnsi="Times New Roman" w:cs="Times New Roman"/>
          <w:sz w:val="24"/>
          <w:szCs w:val="24"/>
        </w:rPr>
        <w:t>291–302.</w:t>
      </w:r>
    </w:p>
    <w:p w:rsidR="001609DD" w:rsidRPr="000953C6" w:rsidRDefault="000953C6" w:rsidP="000953C6">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[34]</w:t>
      </w:r>
      <w:r>
        <w:rPr>
          <w:rFonts w:ascii="Times New Roman" w:hAnsi="Times New Roman" w:cs="Times New Roman"/>
          <w:sz w:val="24"/>
          <w:szCs w:val="24"/>
        </w:rPr>
        <w:tab/>
        <w:t xml:space="preserve">  </w:t>
      </w:r>
      <w:r w:rsidR="001609DD" w:rsidRPr="000953C6">
        <w:rPr>
          <w:rFonts w:ascii="Times New Roman" w:hAnsi="Times New Roman" w:cs="Times New Roman"/>
          <w:sz w:val="24"/>
          <w:szCs w:val="24"/>
        </w:rPr>
        <w:t xml:space="preserve">Tsuruta, T. In Biomedical Applications of PolymericMaterials; </w:t>
      </w:r>
      <w:r w:rsidR="00704E93">
        <w:rPr>
          <w:rFonts w:ascii="Times New Roman" w:hAnsi="Times New Roman" w:cs="Times New Roman"/>
          <w:sz w:val="24"/>
          <w:szCs w:val="24"/>
        </w:rPr>
        <w:t xml:space="preserve">(2006) </w:t>
      </w:r>
      <w:r w:rsidR="001609DD" w:rsidRPr="000953C6">
        <w:rPr>
          <w:rFonts w:ascii="Times New Roman" w:hAnsi="Times New Roman" w:cs="Times New Roman"/>
          <w:sz w:val="24"/>
          <w:szCs w:val="24"/>
        </w:rPr>
        <w:t>CRC Press: Boca Raton, FL, 1993; pp 281–282.</w:t>
      </w:r>
    </w:p>
    <w:p w:rsidR="001609DD"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[35]</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1609DD" w:rsidRPr="001609DD">
        <w:rPr>
          <w:rFonts w:ascii="Times New Roman" w:hAnsi="Times New Roman" w:cs="Times New Roman"/>
          <w:sz w:val="24"/>
          <w:szCs w:val="24"/>
        </w:rPr>
        <w:t>Jork, A.; Thurmer, F.; Cramer, H.; Zimmermann,</w:t>
      </w:r>
      <w:r w:rsidR="001609DD">
        <w:rPr>
          <w:rFonts w:ascii="Times New Roman" w:hAnsi="Times New Roman" w:cs="Times New Roman"/>
          <w:sz w:val="24"/>
          <w:szCs w:val="24"/>
        </w:rPr>
        <w:t xml:space="preserve"> </w:t>
      </w:r>
      <w:r w:rsidR="001609DD" w:rsidRPr="001609DD">
        <w:rPr>
          <w:rFonts w:ascii="Times New Roman" w:hAnsi="Times New Roman" w:cs="Times New Roman"/>
          <w:sz w:val="24"/>
          <w:szCs w:val="24"/>
        </w:rPr>
        <w:t>G.; Gessner, P.; Hamel, K.; Hofmann, G.; Kuttler,</w:t>
      </w:r>
      <w:r w:rsidR="001609DD">
        <w:rPr>
          <w:rFonts w:ascii="Times New Roman" w:hAnsi="Times New Roman" w:cs="Times New Roman"/>
          <w:sz w:val="24"/>
          <w:szCs w:val="24"/>
        </w:rPr>
        <w:t xml:space="preserve"> </w:t>
      </w:r>
      <w:r w:rsidR="001609DD" w:rsidRPr="001609DD">
        <w:rPr>
          <w:rFonts w:ascii="Times New Roman" w:hAnsi="Times New Roman" w:cs="Times New Roman"/>
          <w:sz w:val="24"/>
          <w:szCs w:val="24"/>
        </w:rPr>
        <w:t>B.; Hahn, H. J.; Josimovic-Alasevic, O.; Fritsch,</w:t>
      </w:r>
      <w:r w:rsidR="001609DD">
        <w:rPr>
          <w:rFonts w:ascii="Times New Roman" w:hAnsi="Times New Roman" w:cs="Times New Roman"/>
          <w:sz w:val="24"/>
          <w:szCs w:val="24"/>
        </w:rPr>
        <w:t xml:space="preserve"> </w:t>
      </w:r>
      <w:r w:rsidR="001609DD" w:rsidRPr="001609DD">
        <w:rPr>
          <w:rFonts w:ascii="Times New Roman" w:hAnsi="Times New Roman" w:cs="Times New Roman"/>
          <w:sz w:val="24"/>
          <w:szCs w:val="24"/>
        </w:rPr>
        <w:t>K. G.; Zimmermann, U. Appl Microbio Biotech</w:t>
      </w:r>
      <w:r w:rsidR="001609DD">
        <w:rPr>
          <w:rFonts w:ascii="Times New Roman" w:hAnsi="Times New Roman" w:cs="Times New Roman"/>
          <w:sz w:val="24"/>
          <w:szCs w:val="24"/>
        </w:rPr>
        <w:t xml:space="preserve"> </w:t>
      </w:r>
      <w:r w:rsidR="00704E93">
        <w:rPr>
          <w:rFonts w:ascii="Times New Roman" w:hAnsi="Times New Roman" w:cs="Times New Roman"/>
          <w:sz w:val="24"/>
          <w:szCs w:val="24"/>
        </w:rPr>
        <w:t>(</w:t>
      </w:r>
      <w:r w:rsidR="001609DD" w:rsidRPr="001609DD">
        <w:rPr>
          <w:rFonts w:ascii="Times New Roman" w:hAnsi="Times New Roman" w:cs="Times New Roman"/>
          <w:sz w:val="24"/>
          <w:szCs w:val="24"/>
        </w:rPr>
        <w:t>2000</w:t>
      </w:r>
      <w:r w:rsidR="00704E93">
        <w:rPr>
          <w:rFonts w:ascii="Times New Roman" w:hAnsi="Times New Roman" w:cs="Times New Roman"/>
          <w:sz w:val="24"/>
          <w:szCs w:val="24"/>
        </w:rPr>
        <w:t>)</w:t>
      </w:r>
      <w:r w:rsidR="001609DD" w:rsidRPr="001609DD">
        <w:rPr>
          <w:rFonts w:ascii="Times New Roman" w:hAnsi="Times New Roman" w:cs="Times New Roman"/>
          <w:sz w:val="24"/>
          <w:szCs w:val="24"/>
        </w:rPr>
        <w:t>, 53, 224</w:t>
      </w:r>
    </w:p>
    <w:p w:rsidR="001B6887" w:rsidRPr="000953C6" w:rsidRDefault="000953C6" w:rsidP="000953C6">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[36]</w:t>
      </w:r>
      <w:r>
        <w:rPr>
          <w:rFonts w:ascii="Times New Roman" w:hAnsi="Times New Roman" w:cs="Times New Roman"/>
          <w:sz w:val="24"/>
          <w:szCs w:val="24"/>
        </w:rPr>
        <w:tab/>
        <w:t xml:space="preserve">  </w:t>
      </w:r>
      <w:r w:rsidR="001B6887" w:rsidRPr="000953C6">
        <w:rPr>
          <w:rFonts w:ascii="Times New Roman" w:hAnsi="Times New Roman" w:cs="Times New Roman"/>
          <w:sz w:val="24"/>
          <w:szCs w:val="24"/>
        </w:rPr>
        <w:t xml:space="preserve">Shilpa. A., Agrawal S. S., Ray. A. R., Controlled delivery of drugs </w:t>
      </w:r>
      <w:r w:rsidR="00B65B53" w:rsidRPr="000953C6">
        <w:rPr>
          <w:rFonts w:ascii="Times New Roman" w:hAnsi="Times New Roman" w:cs="Times New Roman"/>
          <w:sz w:val="24"/>
          <w:szCs w:val="24"/>
        </w:rPr>
        <w:t xml:space="preserve">from alginate matrix. </w:t>
      </w:r>
      <w:r w:rsidR="001B6887" w:rsidRPr="000953C6">
        <w:rPr>
          <w:rFonts w:ascii="Times New Roman" w:hAnsi="Times New Roman" w:cs="Times New Roman"/>
          <w:sz w:val="24"/>
          <w:szCs w:val="24"/>
        </w:rPr>
        <w:t>Journal of Macromolecular science part CPolymer Reviews. 43 (2) (2003) 187-221.</w:t>
      </w:r>
    </w:p>
    <w:p w:rsidR="000953C6" w:rsidRDefault="00A958FC" w:rsidP="000953C6">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rPr>
        <w:t>[37]</w:t>
      </w:r>
      <w:r>
        <w:rPr>
          <w:rFonts w:ascii="Times New Roman" w:hAnsi="Times New Roman" w:cs="Times New Roman"/>
          <w:sz w:val="24"/>
          <w:szCs w:val="24"/>
        </w:rPr>
        <w:tab/>
      </w:r>
      <w:r w:rsidR="000953C6">
        <w:rPr>
          <w:rFonts w:ascii="Times New Roman" w:hAnsi="Times New Roman" w:cs="Times New Roman"/>
          <w:sz w:val="24"/>
          <w:szCs w:val="24"/>
        </w:rPr>
        <w:t xml:space="preserve">  </w:t>
      </w:r>
      <w:r w:rsidR="001B6887" w:rsidRPr="001B6887">
        <w:rPr>
          <w:rFonts w:ascii="Times New Roman" w:hAnsi="Times New Roman" w:cs="Times New Roman"/>
          <w:sz w:val="24"/>
          <w:szCs w:val="24"/>
        </w:rPr>
        <w:t>Fuoss R.M., Strauss U.P., Electrostatic interaction of polyelectrolytes</w:t>
      </w:r>
      <w:r w:rsidR="001B6887">
        <w:rPr>
          <w:rFonts w:ascii="Times New Roman" w:hAnsi="Times New Roman" w:cs="Times New Roman"/>
          <w:sz w:val="24"/>
          <w:szCs w:val="24"/>
        </w:rPr>
        <w:t xml:space="preserve"> </w:t>
      </w:r>
      <w:r w:rsidR="001B6887" w:rsidRPr="001B6887">
        <w:rPr>
          <w:rFonts w:ascii="Times New Roman" w:hAnsi="Times New Roman" w:cs="Times New Roman"/>
          <w:sz w:val="24"/>
          <w:szCs w:val="24"/>
        </w:rPr>
        <w:t xml:space="preserve">and simple electrolytes. </w:t>
      </w:r>
      <w:r w:rsidR="001B6887" w:rsidRPr="001B6887">
        <w:rPr>
          <w:rFonts w:ascii="Times New Roman" w:hAnsi="Times New Roman" w:cs="Times New Roman"/>
          <w:i/>
          <w:iCs/>
          <w:sz w:val="24"/>
          <w:szCs w:val="24"/>
        </w:rPr>
        <w:t xml:space="preserve">J. Polymer Sci . 3 </w:t>
      </w:r>
      <w:r w:rsidR="001B6887" w:rsidRPr="001B6887">
        <w:rPr>
          <w:rFonts w:ascii="Times New Roman" w:hAnsi="Times New Roman" w:cs="Times New Roman"/>
          <w:sz w:val="24"/>
          <w:szCs w:val="24"/>
        </w:rPr>
        <w:t>(4) (1948) 602–603</w:t>
      </w:r>
      <w:r w:rsidR="00054E28">
        <w:rPr>
          <w:rFonts w:ascii="Times New Roman" w:hAnsi="Times New Roman" w:cs="Times New Roman"/>
          <w:sz w:val="24"/>
          <w:szCs w:val="24"/>
        </w:rPr>
        <w:t>38</w:t>
      </w:r>
    </w:p>
    <w:p w:rsidR="00054E28" w:rsidRPr="000953C6" w:rsidRDefault="000953C6" w:rsidP="000953C6">
      <w:pPr>
        <w:autoSpaceDE w:val="0"/>
        <w:autoSpaceDN w:val="0"/>
        <w:adjustRightInd w:val="0"/>
        <w:spacing w:line="360" w:lineRule="auto"/>
        <w:ind w:firstLine="284"/>
        <w:jc w:val="both"/>
        <w:rPr>
          <w:rFonts w:ascii="Times New Roman" w:hAnsi="Times New Roman" w:cs="Times New Roman"/>
          <w:sz w:val="24"/>
          <w:szCs w:val="24"/>
        </w:rPr>
      </w:pPr>
      <w:r>
        <w:rPr>
          <w:rFonts w:ascii="Times New Roman" w:eastAsia="AdvP7C2E" w:hAnsi="Times New Roman" w:cs="Times New Roman"/>
          <w:color w:val="241F20"/>
          <w:sz w:val="24"/>
          <w:szCs w:val="24"/>
        </w:rPr>
        <w:t>[38]</w:t>
      </w:r>
      <w:r>
        <w:rPr>
          <w:rFonts w:ascii="Times New Roman" w:eastAsia="AdvP7C2E" w:hAnsi="Times New Roman" w:cs="Times New Roman"/>
          <w:color w:val="241F20"/>
          <w:sz w:val="24"/>
          <w:szCs w:val="24"/>
        </w:rPr>
        <w:tab/>
        <w:t xml:space="preserve">  </w:t>
      </w:r>
      <w:r w:rsidR="00054E28" w:rsidRPr="000953C6">
        <w:rPr>
          <w:rFonts w:ascii="Times New Roman" w:eastAsia="AdvP7C2E" w:hAnsi="Times New Roman" w:cs="Times New Roman"/>
          <w:color w:val="241F20"/>
          <w:sz w:val="24"/>
          <w:szCs w:val="24"/>
        </w:rPr>
        <w:t xml:space="preserve">Olivas, G.; Barbosa-Canovas, G. Lebensm-Wiss u-Technol </w:t>
      </w:r>
      <w:r w:rsidR="00704E93">
        <w:rPr>
          <w:rFonts w:ascii="Times New Roman" w:eastAsia="AdvP7C2E" w:hAnsi="Times New Roman" w:cs="Times New Roman"/>
          <w:color w:val="241F20"/>
          <w:sz w:val="24"/>
          <w:szCs w:val="24"/>
        </w:rPr>
        <w:t>(</w:t>
      </w:r>
      <w:r w:rsidR="00054E28" w:rsidRPr="000953C6">
        <w:rPr>
          <w:rFonts w:ascii="Times New Roman" w:eastAsia="AdvP7C2E" w:hAnsi="Times New Roman" w:cs="Times New Roman"/>
          <w:color w:val="241F20"/>
          <w:sz w:val="24"/>
          <w:szCs w:val="24"/>
        </w:rPr>
        <w:t>2008</w:t>
      </w:r>
      <w:r w:rsidR="00704E93">
        <w:rPr>
          <w:rFonts w:ascii="Times New Roman" w:eastAsia="AdvP7C2E" w:hAnsi="Times New Roman" w:cs="Times New Roman"/>
          <w:color w:val="241F20"/>
          <w:sz w:val="24"/>
          <w:szCs w:val="24"/>
        </w:rPr>
        <w:t>)</w:t>
      </w:r>
      <w:r w:rsidR="00054E28" w:rsidRPr="000953C6">
        <w:rPr>
          <w:rFonts w:ascii="Times New Roman" w:eastAsia="AdvP7C2E" w:hAnsi="Times New Roman" w:cs="Times New Roman"/>
          <w:color w:val="241F20"/>
          <w:sz w:val="24"/>
          <w:szCs w:val="24"/>
        </w:rPr>
        <w:t xml:space="preserve">, 41, 359. </w:t>
      </w:r>
    </w:p>
    <w:p w:rsidR="00054E28" w:rsidRPr="00054E28"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eastAsia="AdvP7C2E" w:hAnsi="Times New Roman" w:cs="Times New Roman"/>
          <w:color w:val="241F20"/>
          <w:sz w:val="24"/>
          <w:szCs w:val="24"/>
        </w:rPr>
        <w:t>[39]</w:t>
      </w:r>
      <w:r>
        <w:rPr>
          <w:rFonts w:ascii="Times New Roman" w:eastAsia="AdvP7C2E" w:hAnsi="Times New Roman" w:cs="Times New Roman"/>
          <w:color w:val="241F20"/>
          <w:sz w:val="24"/>
          <w:szCs w:val="24"/>
        </w:rPr>
        <w:tab/>
      </w:r>
      <w:r w:rsidR="000953C6">
        <w:rPr>
          <w:rFonts w:ascii="Times New Roman" w:eastAsia="AdvP7C2E" w:hAnsi="Times New Roman" w:cs="Times New Roman"/>
          <w:color w:val="241F20"/>
          <w:sz w:val="24"/>
          <w:szCs w:val="24"/>
        </w:rPr>
        <w:t xml:space="preserve">  </w:t>
      </w:r>
      <w:r w:rsidR="00054E28" w:rsidRPr="00054E28">
        <w:rPr>
          <w:rFonts w:ascii="Times New Roman" w:eastAsia="AdvP7C2E" w:hAnsi="Times New Roman" w:cs="Times New Roman"/>
          <w:color w:val="241F20"/>
          <w:sz w:val="24"/>
          <w:szCs w:val="24"/>
        </w:rPr>
        <w:t xml:space="preserve">Rhim, J.-W. Lebensm-Wiss u-Technol </w:t>
      </w:r>
      <w:r w:rsidR="00704E93">
        <w:rPr>
          <w:rFonts w:ascii="Times New Roman" w:eastAsia="AdvP7C2E" w:hAnsi="Times New Roman" w:cs="Times New Roman"/>
          <w:color w:val="241F20"/>
          <w:sz w:val="24"/>
          <w:szCs w:val="24"/>
        </w:rPr>
        <w:t>(</w:t>
      </w:r>
      <w:r w:rsidR="00054E28" w:rsidRPr="00054E28">
        <w:rPr>
          <w:rFonts w:ascii="Times New Roman" w:eastAsia="AdvP7C2E" w:hAnsi="Times New Roman" w:cs="Times New Roman"/>
          <w:color w:val="241F20"/>
          <w:sz w:val="24"/>
          <w:szCs w:val="24"/>
        </w:rPr>
        <w:t>2004</w:t>
      </w:r>
      <w:r w:rsidR="00704E93">
        <w:rPr>
          <w:rFonts w:ascii="Times New Roman" w:eastAsia="AdvP7C2E" w:hAnsi="Times New Roman" w:cs="Times New Roman"/>
          <w:color w:val="241F20"/>
          <w:sz w:val="24"/>
          <w:szCs w:val="24"/>
        </w:rPr>
        <w:t>)</w:t>
      </w:r>
      <w:r w:rsidR="00054E28" w:rsidRPr="00054E28">
        <w:rPr>
          <w:rFonts w:ascii="Times New Roman" w:eastAsia="AdvP7C2E" w:hAnsi="Times New Roman" w:cs="Times New Roman"/>
          <w:color w:val="241F20"/>
          <w:sz w:val="24"/>
          <w:szCs w:val="24"/>
        </w:rPr>
        <w:t>, 37, 323.</w:t>
      </w:r>
    </w:p>
    <w:p w:rsidR="00054E28" w:rsidRPr="000953C6" w:rsidRDefault="000953C6" w:rsidP="000953C6">
      <w:pPr>
        <w:autoSpaceDE w:val="0"/>
        <w:autoSpaceDN w:val="0"/>
        <w:adjustRightInd w:val="0"/>
        <w:spacing w:line="360" w:lineRule="auto"/>
        <w:ind w:firstLine="284"/>
        <w:jc w:val="both"/>
        <w:rPr>
          <w:rFonts w:ascii="Times New Roman" w:hAnsi="Times New Roman" w:cs="Times New Roman"/>
          <w:sz w:val="24"/>
          <w:szCs w:val="24"/>
        </w:rPr>
      </w:pPr>
      <w:r>
        <w:rPr>
          <w:rFonts w:ascii="Times New Roman" w:eastAsia="AdvP7C2E" w:hAnsi="Times New Roman" w:cs="Times New Roman"/>
          <w:color w:val="241F20"/>
          <w:sz w:val="24"/>
          <w:szCs w:val="24"/>
        </w:rPr>
        <w:t>[40]</w:t>
      </w:r>
      <w:r>
        <w:rPr>
          <w:rFonts w:ascii="Times New Roman" w:eastAsia="AdvP7C2E" w:hAnsi="Times New Roman" w:cs="Times New Roman"/>
          <w:color w:val="241F20"/>
          <w:sz w:val="24"/>
          <w:szCs w:val="24"/>
        </w:rPr>
        <w:tab/>
        <w:t xml:space="preserve">  </w:t>
      </w:r>
      <w:r w:rsidR="00BF217C">
        <w:rPr>
          <w:rFonts w:ascii="Times New Roman" w:eastAsia="AdvP7C2E" w:hAnsi="Times New Roman" w:cs="Times New Roman"/>
          <w:color w:val="241F20"/>
          <w:sz w:val="24"/>
          <w:szCs w:val="24"/>
        </w:rPr>
        <w:t>Siddaramaiah Swamy,</w:t>
      </w:r>
      <w:r w:rsidR="00054E28" w:rsidRPr="000953C6">
        <w:rPr>
          <w:rFonts w:ascii="Times New Roman" w:eastAsia="AdvP7C2E" w:hAnsi="Times New Roman" w:cs="Times New Roman"/>
          <w:color w:val="241F20"/>
          <w:sz w:val="24"/>
          <w:szCs w:val="24"/>
        </w:rPr>
        <w:t xml:space="preserve"> Ramaraj, B.; Lee, J. H. J Appl Polym Sci </w:t>
      </w:r>
      <w:r w:rsidR="00704E93">
        <w:rPr>
          <w:rFonts w:ascii="Times New Roman" w:eastAsia="AdvP7C2E" w:hAnsi="Times New Roman" w:cs="Times New Roman"/>
          <w:color w:val="241F20"/>
          <w:sz w:val="24"/>
          <w:szCs w:val="24"/>
        </w:rPr>
        <w:t>(</w:t>
      </w:r>
      <w:r w:rsidR="00054E28" w:rsidRPr="000953C6">
        <w:rPr>
          <w:rFonts w:ascii="Times New Roman" w:eastAsia="AdvP7C2E" w:hAnsi="Times New Roman" w:cs="Times New Roman"/>
          <w:color w:val="241F20"/>
          <w:sz w:val="24"/>
          <w:szCs w:val="24"/>
        </w:rPr>
        <w:t>2008</w:t>
      </w:r>
      <w:r w:rsidR="00704E93">
        <w:rPr>
          <w:rFonts w:ascii="Times New Roman" w:eastAsia="AdvP7C2E" w:hAnsi="Times New Roman" w:cs="Times New Roman"/>
          <w:color w:val="241F20"/>
          <w:sz w:val="24"/>
          <w:szCs w:val="24"/>
        </w:rPr>
        <w:t>)</w:t>
      </w:r>
      <w:r w:rsidR="00054E28" w:rsidRPr="000953C6">
        <w:rPr>
          <w:rFonts w:ascii="Times New Roman" w:eastAsia="AdvP7C2E" w:hAnsi="Times New Roman" w:cs="Times New Roman"/>
          <w:color w:val="241F20"/>
          <w:sz w:val="24"/>
          <w:szCs w:val="24"/>
        </w:rPr>
        <w:t>, 109, 4075.</w:t>
      </w:r>
    </w:p>
    <w:p w:rsidR="00054E28" w:rsidRPr="00054E28" w:rsidRDefault="000953C6" w:rsidP="00A958FC">
      <w:pPr>
        <w:pStyle w:val="ListParagraph"/>
        <w:autoSpaceDE w:val="0"/>
        <w:autoSpaceDN w:val="0"/>
        <w:adjustRightInd w:val="0"/>
        <w:spacing w:after="0" w:line="360" w:lineRule="auto"/>
        <w:ind w:left="284"/>
        <w:jc w:val="both"/>
        <w:rPr>
          <w:rFonts w:ascii="Times New Roman" w:hAnsi="Times New Roman" w:cs="Times New Roman"/>
          <w:sz w:val="24"/>
          <w:szCs w:val="24"/>
        </w:rPr>
      </w:pPr>
      <w:r>
        <w:rPr>
          <w:rFonts w:ascii="Times New Roman" w:eastAsia="AdvP7C2E" w:hAnsi="Times New Roman" w:cs="Times New Roman"/>
          <w:color w:val="241F20"/>
          <w:sz w:val="24"/>
          <w:szCs w:val="24"/>
        </w:rPr>
        <w:t>[41]</w:t>
      </w:r>
      <w:r>
        <w:rPr>
          <w:rFonts w:ascii="Times New Roman" w:eastAsia="AdvP7C2E" w:hAnsi="Times New Roman" w:cs="Times New Roman"/>
          <w:color w:val="241F20"/>
          <w:sz w:val="24"/>
          <w:szCs w:val="24"/>
        </w:rPr>
        <w:tab/>
        <w:t xml:space="preserve">  </w:t>
      </w:r>
      <w:r w:rsidR="00054E28" w:rsidRPr="00054E28">
        <w:rPr>
          <w:rFonts w:ascii="Times New Roman" w:eastAsia="AdvP7C2E" w:hAnsi="Times New Roman" w:cs="Times New Roman"/>
          <w:color w:val="241F20"/>
          <w:sz w:val="24"/>
          <w:szCs w:val="24"/>
        </w:rPr>
        <w:t>Miura, K.; Kimura, N.; Suzuki, H.; Miyashita, Y.; Nishio, Y. Carbohydr</w:t>
      </w:r>
      <w:r w:rsidR="00704E93">
        <w:rPr>
          <w:rFonts w:ascii="Times New Roman" w:eastAsia="AdvP7C2E" w:hAnsi="Times New Roman" w:cs="Times New Roman"/>
          <w:color w:val="241F20"/>
          <w:sz w:val="24"/>
          <w:szCs w:val="24"/>
        </w:rPr>
        <w:t>ate</w:t>
      </w:r>
      <w:r w:rsidR="00054E28" w:rsidRPr="00054E28">
        <w:rPr>
          <w:rFonts w:ascii="Times New Roman" w:eastAsia="AdvP7C2E" w:hAnsi="Times New Roman" w:cs="Times New Roman"/>
          <w:color w:val="241F20"/>
          <w:sz w:val="24"/>
          <w:szCs w:val="24"/>
        </w:rPr>
        <w:t xml:space="preserve"> Polym</w:t>
      </w:r>
      <w:r w:rsidR="00704E93">
        <w:rPr>
          <w:rFonts w:ascii="Times New Roman" w:eastAsia="AdvP7C2E" w:hAnsi="Times New Roman" w:cs="Times New Roman"/>
          <w:color w:val="241F20"/>
          <w:sz w:val="24"/>
          <w:szCs w:val="24"/>
        </w:rPr>
        <w:t>er</w:t>
      </w:r>
      <w:r w:rsidR="00054E28" w:rsidRPr="00054E28">
        <w:rPr>
          <w:rFonts w:ascii="Times New Roman" w:eastAsia="AdvP7C2E" w:hAnsi="Times New Roman" w:cs="Times New Roman"/>
          <w:color w:val="241F20"/>
          <w:sz w:val="24"/>
          <w:szCs w:val="24"/>
        </w:rPr>
        <w:t xml:space="preserve"> </w:t>
      </w:r>
      <w:r w:rsidR="00704E93">
        <w:rPr>
          <w:rFonts w:ascii="Times New Roman" w:eastAsia="AdvP7C2E" w:hAnsi="Times New Roman" w:cs="Times New Roman"/>
          <w:color w:val="241F20"/>
          <w:sz w:val="24"/>
          <w:szCs w:val="24"/>
        </w:rPr>
        <w:t>(</w:t>
      </w:r>
      <w:r w:rsidR="00054E28" w:rsidRPr="00054E28">
        <w:rPr>
          <w:rFonts w:ascii="Times New Roman" w:eastAsia="AdvP7C2E" w:hAnsi="Times New Roman" w:cs="Times New Roman"/>
          <w:color w:val="241F20"/>
          <w:sz w:val="24"/>
          <w:szCs w:val="24"/>
        </w:rPr>
        <w:t>1999</w:t>
      </w:r>
      <w:r w:rsidR="00704E93">
        <w:rPr>
          <w:rFonts w:ascii="Times New Roman" w:eastAsia="AdvP7C2E" w:hAnsi="Times New Roman" w:cs="Times New Roman"/>
          <w:color w:val="241F20"/>
          <w:sz w:val="24"/>
          <w:szCs w:val="24"/>
        </w:rPr>
        <w:t>)</w:t>
      </w:r>
      <w:r w:rsidR="00054E28" w:rsidRPr="00054E28">
        <w:rPr>
          <w:rFonts w:ascii="Times New Roman" w:eastAsia="AdvP7C2E" w:hAnsi="Times New Roman" w:cs="Times New Roman"/>
          <w:color w:val="241F20"/>
          <w:sz w:val="24"/>
          <w:szCs w:val="24"/>
        </w:rPr>
        <w:t xml:space="preserve">, 39, 139. </w:t>
      </w:r>
    </w:p>
    <w:p w:rsidR="00C60EA6" w:rsidRPr="00C60EA6" w:rsidRDefault="00BF217C" w:rsidP="00BF217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color w:val="241F20"/>
          <w:sz w:val="24"/>
          <w:szCs w:val="24"/>
        </w:rPr>
        <w:t>[42]</w:t>
      </w:r>
      <w:r>
        <w:rPr>
          <w:rFonts w:ascii="Times New Roman" w:hAnsi="Times New Roman" w:cs="Times New Roman"/>
          <w:color w:val="241F20"/>
          <w:sz w:val="24"/>
          <w:szCs w:val="24"/>
        </w:rPr>
        <w:tab/>
        <w:t xml:space="preserve">  </w:t>
      </w:r>
      <w:r w:rsidR="00054E28" w:rsidRPr="00054E28">
        <w:rPr>
          <w:rFonts w:ascii="Times New Roman" w:hAnsi="Times New Roman" w:cs="Times New Roman"/>
          <w:color w:val="241F20"/>
          <w:sz w:val="24"/>
          <w:szCs w:val="24"/>
        </w:rPr>
        <w:t>Ramesh M. Gohil</w:t>
      </w:r>
      <w:r w:rsidR="00AC6B53">
        <w:rPr>
          <w:rFonts w:ascii="Times New Roman" w:hAnsi="Times New Roman" w:cs="Times New Roman"/>
          <w:color w:val="241F20"/>
          <w:sz w:val="24"/>
          <w:szCs w:val="24"/>
        </w:rPr>
        <w:t>,</w:t>
      </w:r>
      <w:r w:rsidR="00704E93">
        <w:rPr>
          <w:rFonts w:ascii="Times New Roman" w:hAnsi="Times New Roman" w:cs="Times New Roman"/>
          <w:color w:val="241F20"/>
          <w:sz w:val="24"/>
          <w:szCs w:val="24"/>
        </w:rPr>
        <w:t xml:space="preserve"> (2011) </w:t>
      </w:r>
      <w:r w:rsidR="00054E28" w:rsidRPr="00054E28">
        <w:rPr>
          <w:rFonts w:ascii="Times New Roman" w:hAnsi="Times New Roman" w:cs="Times New Roman"/>
          <w:color w:val="241F20"/>
          <w:sz w:val="24"/>
          <w:szCs w:val="24"/>
        </w:rPr>
        <w:t>Synergistic Blends of Natural Polymers, Pectin and</w:t>
      </w:r>
      <w:r w:rsidR="00054E28">
        <w:rPr>
          <w:rFonts w:ascii="Times New Roman" w:hAnsi="Times New Roman" w:cs="Times New Roman"/>
          <w:color w:val="241F20"/>
          <w:sz w:val="24"/>
          <w:szCs w:val="24"/>
        </w:rPr>
        <w:t xml:space="preserve"> </w:t>
      </w:r>
      <w:r w:rsidR="00054E28" w:rsidRPr="00054E28">
        <w:rPr>
          <w:rFonts w:ascii="Times New Roman" w:hAnsi="Times New Roman" w:cs="Times New Roman"/>
          <w:color w:val="241F20"/>
          <w:sz w:val="24"/>
          <w:szCs w:val="24"/>
        </w:rPr>
        <w:t>Sodium Alginate</w:t>
      </w:r>
      <w:r w:rsidR="00054E28">
        <w:rPr>
          <w:rFonts w:ascii="Times New Roman" w:hAnsi="Times New Roman" w:cs="Times New Roman"/>
          <w:color w:val="241F20"/>
          <w:sz w:val="24"/>
          <w:szCs w:val="24"/>
        </w:rPr>
        <w:t xml:space="preserve"> </w:t>
      </w:r>
      <w:r w:rsidR="00054E28" w:rsidRPr="00054E28">
        <w:rPr>
          <w:rFonts w:ascii="Times New Roman" w:hAnsi="Times New Roman" w:cs="Times New Roman"/>
          <w:color w:val="241F20"/>
          <w:sz w:val="24"/>
          <w:szCs w:val="24"/>
        </w:rPr>
        <w:t>DuPont Co. Central Research and Development, Materials Science and Engineering Division,</w:t>
      </w:r>
      <w:r w:rsidR="00054E28">
        <w:rPr>
          <w:rFonts w:ascii="Times New Roman" w:hAnsi="Times New Roman" w:cs="Times New Roman"/>
          <w:color w:val="241F20"/>
          <w:sz w:val="24"/>
          <w:szCs w:val="24"/>
        </w:rPr>
        <w:t xml:space="preserve"> </w:t>
      </w:r>
      <w:r w:rsidR="00054E28" w:rsidRPr="00054E28">
        <w:rPr>
          <w:rFonts w:ascii="Times New Roman" w:hAnsi="Times New Roman" w:cs="Times New Roman"/>
          <w:color w:val="241F20"/>
          <w:sz w:val="24"/>
          <w:szCs w:val="24"/>
        </w:rPr>
        <w:t>Experimental Station, Wilmington, Delaware 19880-0323</w:t>
      </w:r>
    </w:p>
    <w:p w:rsidR="000A4A46" w:rsidRPr="00BF217C" w:rsidRDefault="00BF217C" w:rsidP="00BF217C">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bCs/>
          <w:sz w:val="24"/>
          <w:szCs w:val="24"/>
        </w:rPr>
        <w:lastRenderedPageBreak/>
        <w:t>[43]</w:t>
      </w:r>
      <w:r>
        <w:rPr>
          <w:rFonts w:ascii="Times New Roman" w:hAnsi="Times New Roman" w:cs="Times New Roman"/>
          <w:bCs/>
          <w:sz w:val="24"/>
          <w:szCs w:val="24"/>
        </w:rPr>
        <w:tab/>
        <w:t xml:space="preserve">  Jae wooksong, Han </w:t>
      </w:r>
      <w:r w:rsidR="00D52804" w:rsidRPr="00BF217C">
        <w:rPr>
          <w:rFonts w:ascii="Times New Roman" w:hAnsi="Times New Roman" w:cs="Times New Roman"/>
          <w:bCs/>
          <w:sz w:val="24"/>
          <w:szCs w:val="24"/>
        </w:rPr>
        <w:t>ghim, Jin hy</w:t>
      </w:r>
      <w:r>
        <w:rPr>
          <w:rFonts w:ascii="Times New Roman" w:hAnsi="Times New Roman" w:cs="Times New Roman"/>
          <w:bCs/>
          <w:sz w:val="24"/>
          <w:szCs w:val="24"/>
        </w:rPr>
        <w:t>un choi, Sohk-won ko</w:t>
      </w:r>
      <w:r w:rsidR="00D52804" w:rsidRPr="00BF217C">
        <w:rPr>
          <w:rFonts w:ascii="Times New Roman" w:hAnsi="Times New Roman" w:cs="Times New Roman"/>
          <w:bCs/>
          <w:sz w:val="24"/>
          <w:szCs w:val="24"/>
        </w:rPr>
        <w:t xml:space="preserve">; </w:t>
      </w:r>
      <w:r>
        <w:rPr>
          <w:rFonts w:ascii="Times New Roman" w:hAnsi="Times New Roman" w:cs="Times New Roman"/>
          <w:bCs/>
          <w:sz w:val="24"/>
          <w:szCs w:val="24"/>
        </w:rPr>
        <w:t xml:space="preserve">(2010) </w:t>
      </w:r>
      <w:r w:rsidR="00D52804" w:rsidRPr="00BF217C">
        <w:rPr>
          <w:rFonts w:ascii="Times New Roman" w:hAnsi="Times New Roman" w:cs="Times New Roman"/>
          <w:bCs/>
          <w:sz w:val="24"/>
          <w:szCs w:val="24"/>
        </w:rPr>
        <w:t>Preparation of Antimicrobial Sodium Alginate with Chito</w:t>
      </w:r>
      <w:r w:rsidR="00C60EA6" w:rsidRPr="00BF217C">
        <w:rPr>
          <w:rFonts w:ascii="Times New Roman" w:hAnsi="Times New Roman" w:cs="Times New Roman"/>
          <w:bCs/>
          <w:sz w:val="24"/>
          <w:szCs w:val="24"/>
        </w:rPr>
        <w:t xml:space="preserve"> </w:t>
      </w:r>
      <w:r w:rsidR="00D52804" w:rsidRPr="00BF217C">
        <w:rPr>
          <w:rFonts w:ascii="Times New Roman" w:hAnsi="Times New Roman" w:cs="Times New Roman"/>
          <w:bCs/>
          <w:sz w:val="24"/>
          <w:szCs w:val="24"/>
        </w:rPr>
        <w:t xml:space="preserve">oligosaccharide Side Chains </w:t>
      </w:r>
      <w:r w:rsidR="00D52804" w:rsidRPr="00BF217C">
        <w:rPr>
          <w:rFonts w:ascii="Times New Roman" w:hAnsi="Times New Roman" w:cs="Times New Roman"/>
          <w:sz w:val="24"/>
          <w:szCs w:val="24"/>
        </w:rPr>
        <w:t>School of Materials Science and Engineering, Seoul National University, Seoul 151-742, 712-749, Korea</w:t>
      </w:r>
    </w:p>
    <w:p w:rsidR="000A6BBE" w:rsidRPr="000A6BBE"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bCs/>
          <w:sz w:val="24"/>
          <w:szCs w:val="24"/>
        </w:rPr>
        <w:t>[44]</w:t>
      </w:r>
      <w:r>
        <w:rPr>
          <w:rFonts w:ascii="Times New Roman" w:hAnsi="Times New Roman" w:cs="Times New Roman"/>
          <w:bCs/>
          <w:sz w:val="24"/>
          <w:szCs w:val="24"/>
        </w:rPr>
        <w:tab/>
      </w:r>
      <w:r w:rsidR="00BF217C">
        <w:rPr>
          <w:rFonts w:ascii="Times New Roman" w:hAnsi="Times New Roman" w:cs="Times New Roman"/>
          <w:bCs/>
          <w:sz w:val="24"/>
          <w:szCs w:val="24"/>
        </w:rPr>
        <w:t xml:space="preserve">  </w:t>
      </w:r>
      <w:r w:rsidR="00E420A6" w:rsidRPr="000A4A46">
        <w:rPr>
          <w:rFonts w:ascii="Times New Roman" w:hAnsi="Times New Roman" w:cs="Times New Roman"/>
          <w:bCs/>
          <w:sz w:val="24"/>
          <w:szCs w:val="24"/>
        </w:rPr>
        <w:t>Ratna Sharm</w:t>
      </w:r>
      <w:r w:rsidR="000A4A46">
        <w:rPr>
          <w:rFonts w:ascii="Times New Roman" w:hAnsi="Times New Roman" w:cs="Times New Roman"/>
          <w:bCs/>
          <w:sz w:val="24"/>
          <w:szCs w:val="24"/>
        </w:rPr>
        <w:t>a</w:t>
      </w:r>
      <w:r w:rsidR="000A4A46" w:rsidRPr="000A4A46">
        <w:rPr>
          <w:rFonts w:ascii="Times New Roman" w:hAnsi="Times New Roman" w:cs="Times New Roman"/>
          <w:bCs/>
          <w:sz w:val="24"/>
          <w:szCs w:val="24"/>
        </w:rPr>
        <w:t xml:space="preserve">; </w:t>
      </w:r>
      <w:r w:rsidR="00E420A6" w:rsidRPr="000A4A46">
        <w:rPr>
          <w:rFonts w:ascii="Times New Roman" w:hAnsi="Times New Roman" w:cs="Times New Roman"/>
          <w:bCs/>
          <w:sz w:val="24"/>
          <w:szCs w:val="24"/>
        </w:rPr>
        <w:t xml:space="preserve">Guar Gum Grafting and Its Application in </w:t>
      </w:r>
      <w:r w:rsidR="00E420A6" w:rsidRPr="000A4A46">
        <w:rPr>
          <w:rFonts w:ascii="Times New Roman" w:hAnsi="Times New Roman" w:cs="Times New Roman"/>
          <w:sz w:val="24"/>
          <w:szCs w:val="24"/>
        </w:rPr>
        <w:t>Textile and Clothing</w:t>
      </w:r>
      <w:r w:rsidR="000A4A46">
        <w:rPr>
          <w:rFonts w:ascii="Times New Roman" w:hAnsi="Times New Roman" w:cs="Times New Roman"/>
          <w:sz w:val="24"/>
          <w:szCs w:val="24"/>
        </w:rPr>
        <w:t xml:space="preserve"> </w:t>
      </w:r>
      <w:r w:rsidR="00E420A6" w:rsidRPr="000A4A46">
        <w:rPr>
          <w:rFonts w:ascii="Times New Roman" w:hAnsi="Times New Roman" w:cs="Times New Roman"/>
          <w:sz w:val="24"/>
          <w:szCs w:val="24"/>
        </w:rPr>
        <w:t>Sarojini Naidu Govt. Girls’ College</w:t>
      </w:r>
      <w:r w:rsidR="000A4A46" w:rsidRPr="000A4A46">
        <w:rPr>
          <w:rFonts w:ascii="Times New Roman" w:hAnsi="Times New Roman" w:cs="Times New Roman"/>
          <w:sz w:val="24"/>
          <w:szCs w:val="24"/>
        </w:rPr>
        <w:t xml:space="preserve"> </w:t>
      </w:r>
      <w:r w:rsidR="00E420A6" w:rsidRPr="000A4A46">
        <w:rPr>
          <w:rFonts w:ascii="Times New Roman" w:hAnsi="Times New Roman" w:cs="Times New Roman"/>
          <w:sz w:val="24"/>
          <w:szCs w:val="24"/>
        </w:rPr>
        <w:t>Bhopal (M.P.)</w:t>
      </w:r>
      <w:r w:rsidR="000A4A46" w:rsidRPr="000A4A46">
        <w:rPr>
          <w:rFonts w:ascii="Times New Roman" w:hAnsi="Times New Roman" w:cs="Times New Roman"/>
          <w:sz w:val="24"/>
          <w:szCs w:val="24"/>
        </w:rPr>
        <w:t xml:space="preserve"> </w:t>
      </w:r>
      <w:r w:rsidR="000A4A46" w:rsidRPr="000A4A46">
        <w:rPr>
          <w:rFonts w:ascii="Times New Roman" w:hAnsi="Times New Roman" w:cs="Times New Roman"/>
          <w:iCs/>
          <w:sz w:val="24"/>
          <w:szCs w:val="24"/>
        </w:rPr>
        <w:t xml:space="preserve">Asian J. Exp. Sci., Vol. 19, No. 2, </w:t>
      </w:r>
      <w:r w:rsidR="00704E93">
        <w:rPr>
          <w:rFonts w:ascii="Times New Roman" w:hAnsi="Times New Roman" w:cs="Times New Roman"/>
          <w:iCs/>
          <w:sz w:val="24"/>
          <w:szCs w:val="24"/>
        </w:rPr>
        <w:t>(</w:t>
      </w:r>
      <w:r w:rsidR="000A4A46" w:rsidRPr="000A4A46">
        <w:rPr>
          <w:rFonts w:ascii="Times New Roman" w:hAnsi="Times New Roman" w:cs="Times New Roman"/>
          <w:iCs/>
          <w:sz w:val="24"/>
          <w:szCs w:val="24"/>
        </w:rPr>
        <w:t>2005</w:t>
      </w:r>
      <w:r w:rsidR="00704E93">
        <w:rPr>
          <w:rFonts w:ascii="Times New Roman" w:hAnsi="Times New Roman" w:cs="Times New Roman"/>
          <w:iCs/>
          <w:sz w:val="24"/>
          <w:szCs w:val="24"/>
        </w:rPr>
        <w:t>)</w:t>
      </w:r>
      <w:r w:rsidR="000A4A46" w:rsidRPr="000A4A46">
        <w:rPr>
          <w:rFonts w:ascii="Times New Roman" w:hAnsi="Times New Roman" w:cs="Times New Roman"/>
          <w:iCs/>
          <w:sz w:val="24"/>
          <w:szCs w:val="24"/>
        </w:rPr>
        <w:t>, 77-81</w:t>
      </w:r>
    </w:p>
    <w:p w:rsidR="000A6BBE" w:rsidRPr="00BF217C" w:rsidRDefault="00BF217C" w:rsidP="00BF217C">
      <w:pPr>
        <w:autoSpaceDE w:val="0"/>
        <w:autoSpaceDN w:val="0"/>
        <w:adjustRightInd w:val="0"/>
        <w:spacing w:line="360" w:lineRule="auto"/>
        <w:ind w:firstLine="284"/>
        <w:jc w:val="both"/>
        <w:rPr>
          <w:rFonts w:ascii="Times New Roman" w:hAnsi="Times New Roman" w:cs="Times New Roman"/>
          <w:sz w:val="24"/>
          <w:szCs w:val="24"/>
        </w:rPr>
      </w:pPr>
      <w:r>
        <w:rPr>
          <w:rFonts w:ascii="Times New Roman" w:hAnsi="Times New Roman" w:cs="Times New Roman"/>
          <w:bCs/>
          <w:sz w:val="24"/>
          <w:szCs w:val="24"/>
        </w:rPr>
        <w:t>[45]</w:t>
      </w:r>
      <w:r>
        <w:rPr>
          <w:rFonts w:ascii="Times New Roman" w:hAnsi="Times New Roman" w:cs="Times New Roman"/>
          <w:bCs/>
          <w:sz w:val="24"/>
          <w:szCs w:val="24"/>
        </w:rPr>
        <w:tab/>
        <w:t xml:space="preserve">  </w:t>
      </w:r>
      <w:r w:rsidR="000A6BBE" w:rsidRPr="00BF217C">
        <w:rPr>
          <w:rFonts w:ascii="Times New Roman" w:hAnsi="Times New Roman" w:cs="Times New Roman"/>
          <w:bCs/>
          <w:sz w:val="24"/>
          <w:szCs w:val="24"/>
        </w:rPr>
        <w:t>Ahmed, Z. F. and Whi</w:t>
      </w:r>
      <w:r>
        <w:rPr>
          <w:rFonts w:ascii="Times New Roman" w:hAnsi="Times New Roman" w:cs="Times New Roman"/>
          <w:bCs/>
          <w:sz w:val="24"/>
          <w:szCs w:val="24"/>
        </w:rPr>
        <w:t>stler, R. L. J. Am. Chem. Soc. 9. 2524 (1950)</w:t>
      </w:r>
    </w:p>
    <w:p w:rsidR="000A6BBE" w:rsidRPr="000A6BBE" w:rsidRDefault="00BF217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bCs/>
          <w:sz w:val="24"/>
          <w:szCs w:val="24"/>
        </w:rPr>
        <w:t>[46]</w:t>
      </w:r>
      <w:r>
        <w:rPr>
          <w:rFonts w:ascii="Times New Roman" w:hAnsi="Times New Roman" w:cs="Times New Roman"/>
          <w:bCs/>
          <w:sz w:val="24"/>
          <w:szCs w:val="24"/>
        </w:rPr>
        <w:tab/>
        <w:t xml:space="preserve">  </w:t>
      </w:r>
      <w:r w:rsidR="000A6BBE" w:rsidRPr="000A6BBE">
        <w:rPr>
          <w:rFonts w:ascii="Times New Roman" w:hAnsi="Times New Roman" w:cs="Times New Roman"/>
          <w:bCs/>
          <w:sz w:val="24"/>
          <w:szCs w:val="24"/>
        </w:rPr>
        <w:t>Swanson, J</w:t>
      </w:r>
      <w:r>
        <w:rPr>
          <w:rFonts w:ascii="Times New Roman" w:hAnsi="Times New Roman" w:cs="Times New Roman"/>
          <w:bCs/>
          <w:sz w:val="24"/>
          <w:szCs w:val="24"/>
        </w:rPr>
        <w:t>. W. J. Am. Chem. Soc. 71 1510 (</w:t>
      </w:r>
      <w:r w:rsidR="000A6BBE" w:rsidRPr="000A6BBE">
        <w:rPr>
          <w:rFonts w:ascii="Times New Roman" w:hAnsi="Times New Roman" w:cs="Times New Roman"/>
          <w:bCs/>
          <w:sz w:val="24"/>
          <w:szCs w:val="24"/>
        </w:rPr>
        <w:t>1945).</w:t>
      </w:r>
    </w:p>
    <w:p w:rsidR="001D5F60" w:rsidRPr="00BF217C" w:rsidRDefault="00BF217C" w:rsidP="00BF217C">
      <w:pPr>
        <w:autoSpaceDE w:val="0"/>
        <w:autoSpaceDN w:val="0"/>
        <w:adjustRightInd w:val="0"/>
        <w:spacing w:line="360" w:lineRule="auto"/>
        <w:ind w:firstLine="284"/>
        <w:jc w:val="both"/>
        <w:rPr>
          <w:rFonts w:ascii="Times New Roman" w:hAnsi="Times New Roman" w:cs="Times New Roman"/>
          <w:sz w:val="24"/>
          <w:szCs w:val="24"/>
        </w:rPr>
      </w:pPr>
      <w:r>
        <w:rPr>
          <w:rFonts w:ascii="Times New Roman" w:hAnsi="Times New Roman" w:cs="Times New Roman"/>
          <w:bCs/>
          <w:sz w:val="24"/>
          <w:szCs w:val="24"/>
        </w:rPr>
        <w:t>[47]</w:t>
      </w:r>
      <w:r>
        <w:rPr>
          <w:rFonts w:ascii="Times New Roman" w:hAnsi="Times New Roman" w:cs="Times New Roman"/>
          <w:bCs/>
          <w:sz w:val="24"/>
          <w:szCs w:val="24"/>
        </w:rPr>
        <w:tab/>
        <w:t xml:space="preserve">  </w:t>
      </w:r>
      <w:r w:rsidR="000A6BBE" w:rsidRPr="00BF217C">
        <w:rPr>
          <w:rFonts w:ascii="Times New Roman" w:hAnsi="Times New Roman" w:cs="Times New Roman"/>
          <w:bCs/>
          <w:sz w:val="24"/>
          <w:szCs w:val="24"/>
        </w:rPr>
        <w:t>Rafique, C. M. and Smith, F. J. J. Am. C</w:t>
      </w:r>
      <w:r>
        <w:rPr>
          <w:rFonts w:ascii="Times New Roman" w:hAnsi="Times New Roman" w:cs="Times New Roman"/>
          <w:bCs/>
          <w:sz w:val="24"/>
          <w:szCs w:val="24"/>
        </w:rPr>
        <w:t xml:space="preserve">hem. Soc. </w:t>
      </w:r>
      <w:r w:rsidR="000A6BBE" w:rsidRPr="00BF217C">
        <w:rPr>
          <w:rFonts w:ascii="Times New Roman" w:hAnsi="Times New Roman" w:cs="Times New Roman"/>
          <w:bCs/>
          <w:sz w:val="24"/>
          <w:szCs w:val="24"/>
        </w:rPr>
        <w:t>9., 4684 (1950</w:t>
      </w:r>
      <w:r>
        <w:rPr>
          <w:rFonts w:ascii="Times New Roman" w:hAnsi="Times New Roman" w:cs="Times New Roman"/>
          <w:bCs/>
          <w:sz w:val="24"/>
          <w:szCs w:val="24"/>
        </w:rPr>
        <w:t>)</w:t>
      </w:r>
    </w:p>
    <w:p w:rsidR="001D5F60" w:rsidRPr="001D5F60"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lang w:val="en-US"/>
        </w:rPr>
        <w:t>[48]</w:t>
      </w:r>
      <w:r>
        <w:rPr>
          <w:rFonts w:ascii="Times New Roman" w:hAnsi="Times New Roman" w:cs="Times New Roman"/>
          <w:sz w:val="24"/>
          <w:szCs w:val="24"/>
          <w:lang w:val="en-US"/>
        </w:rPr>
        <w:tab/>
      </w:r>
      <w:r w:rsidR="001D5F60" w:rsidRPr="001D5F60">
        <w:rPr>
          <w:rFonts w:ascii="Times New Roman" w:hAnsi="Times New Roman" w:cs="Times New Roman"/>
          <w:sz w:val="24"/>
          <w:szCs w:val="24"/>
          <w:lang w:val="en-US"/>
        </w:rPr>
        <w:t>Ertesvag. H., Valla S., Biosynthesis and applications of alginates,</w:t>
      </w:r>
      <w:r w:rsidR="001D5F60">
        <w:rPr>
          <w:rFonts w:ascii="Times New Roman" w:hAnsi="Times New Roman" w:cs="Times New Roman"/>
          <w:sz w:val="24"/>
          <w:szCs w:val="24"/>
          <w:lang w:val="en-US"/>
        </w:rPr>
        <w:t xml:space="preserve"> </w:t>
      </w:r>
      <w:r w:rsidR="001D5F60" w:rsidRPr="001D5F60">
        <w:rPr>
          <w:rFonts w:ascii="Times New Roman" w:hAnsi="Times New Roman" w:cs="Times New Roman"/>
          <w:i/>
          <w:iCs/>
          <w:sz w:val="24"/>
          <w:szCs w:val="24"/>
          <w:lang w:val="en-US"/>
        </w:rPr>
        <w:t xml:space="preserve">Polym. Degrad. and Stability. 59 </w:t>
      </w:r>
      <w:r w:rsidR="001D5F60" w:rsidRPr="001D5F60">
        <w:rPr>
          <w:rFonts w:ascii="Times New Roman" w:hAnsi="Times New Roman" w:cs="Times New Roman"/>
          <w:sz w:val="24"/>
          <w:szCs w:val="24"/>
          <w:lang w:val="en-US"/>
        </w:rPr>
        <w:t>(1–3) (1998) 85–91.</w:t>
      </w:r>
    </w:p>
    <w:p w:rsidR="00B65B53" w:rsidRPr="00BF217C" w:rsidRDefault="00BF217C" w:rsidP="00BF217C">
      <w:pPr>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lang w:val="en-US"/>
        </w:rPr>
        <w:t>[49]</w:t>
      </w:r>
      <w:r>
        <w:rPr>
          <w:rFonts w:ascii="Times New Roman" w:hAnsi="Times New Roman" w:cs="Times New Roman"/>
          <w:sz w:val="24"/>
          <w:szCs w:val="24"/>
          <w:lang w:val="en-US"/>
        </w:rPr>
        <w:tab/>
        <w:t xml:space="preserve">  </w:t>
      </w:r>
      <w:r w:rsidR="001D5F60" w:rsidRPr="00BF217C">
        <w:rPr>
          <w:rFonts w:ascii="Times New Roman" w:hAnsi="Times New Roman" w:cs="Times New Roman"/>
          <w:sz w:val="24"/>
          <w:szCs w:val="24"/>
          <w:lang w:val="en-US"/>
        </w:rPr>
        <w:t xml:space="preserve">Johnson F.A., Craig D.Q.M., Mercer A.D., Characterization of the block structure and molecular weight of sodium alginates. </w:t>
      </w:r>
      <w:r w:rsidR="001D5F60" w:rsidRPr="00BF217C">
        <w:rPr>
          <w:rFonts w:ascii="Times New Roman" w:hAnsi="Times New Roman" w:cs="Times New Roman"/>
          <w:i/>
          <w:iCs/>
          <w:sz w:val="24"/>
          <w:szCs w:val="24"/>
          <w:lang w:val="en-US"/>
        </w:rPr>
        <w:t xml:space="preserve">J. Pharm. Pharmacol. 49 </w:t>
      </w:r>
      <w:r w:rsidR="001D5F60" w:rsidRPr="00BF217C">
        <w:rPr>
          <w:rFonts w:ascii="Times New Roman" w:hAnsi="Times New Roman" w:cs="Times New Roman"/>
          <w:sz w:val="24"/>
          <w:szCs w:val="24"/>
          <w:lang w:val="en-US"/>
        </w:rPr>
        <w:t>(7) (1997) 639–643.</w:t>
      </w:r>
    </w:p>
    <w:p w:rsidR="00A958FC" w:rsidRDefault="00BF217C" w:rsidP="00A958FC">
      <w:pPr>
        <w:pStyle w:val="ListParagraph"/>
        <w:autoSpaceDE w:val="0"/>
        <w:autoSpaceDN w:val="0"/>
        <w:adjustRightInd w:val="0"/>
        <w:spacing w:line="360" w:lineRule="auto"/>
        <w:ind w:left="284"/>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[50]  </w:t>
      </w:r>
      <w:r w:rsidR="00B65B53" w:rsidRPr="00B65B53">
        <w:rPr>
          <w:rFonts w:ascii="Times New Roman" w:hAnsi="Times New Roman" w:cs="Times New Roman"/>
          <w:sz w:val="24"/>
          <w:szCs w:val="24"/>
          <w:lang w:val="en-US"/>
        </w:rPr>
        <w:t>Gombotz W.R., Wee S.F., Protein release from alginate matrices,</w:t>
      </w:r>
      <w:r w:rsidR="00B65B53">
        <w:rPr>
          <w:rFonts w:ascii="Times New Roman" w:hAnsi="Times New Roman" w:cs="Times New Roman"/>
          <w:sz w:val="24"/>
          <w:szCs w:val="24"/>
          <w:lang w:val="en-US"/>
        </w:rPr>
        <w:t xml:space="preserve"> </w:t>
      </w:r>
      <w:r w:rsidR="00B65B53" w:rsidRPr="00B65B53">
        <w:rPr>
          <w:rFonts w:ascii="Times New Roman" w:hAnsi="Times New Roman" w:cs="Times New Roman"/>
          <w:i/>
          <w:iCs/>
          <w:sz w:val="24"/>
          <w:szCs w:val="24"/>
          <w:lang w:val="en-US"/>
        </w:rPr>
        <w:t xml:space="preserve">Adv. Drug Deliv. Rev. 31 </w:t>
      </w:r>
      <w:r w:rsidR="00B65B53" w:rsidRPr="00B65B53">
        <w:rPr>
          <w:rFonts w:ascii="Times New Roman" w:hAnsi="Times New Roman" w:cs="Times New Roman"/>
          <w:sz w:val="24"/>
          <w:szCs w:val="24"/>
          <w:lang w:val="en-US"/>
        </w:rPr>
        <w:t>(1–2)</w:t>
      </w:r>
      <w:r w:rsidR="00B65B53">
        <w:rPr>
          <w:rFonts w:ascii="Times New Roman" w:hAnsi="Times New Roman" w:cs="Times New Roman"/>
          <w:sz w:val="24"/>
          <w:szCs w:val="24"/>
          <w:lang w:val="en-US"/>
        </w:rPr>
        <w:t xml:space="preserve"> </w:t>
      </w:r>
      <w:r w:rsidR="00B65B53" w:rsidRPr="00B65B53">
        <w:rPr>
          <w:rFonts w:ascii="Times New Roman" w:hAnsi="Times New Roman" w:cs="Times New Roman"/>
          <w:sz w:val="24"/>
          <w:szCs w:val="24"/>
          <w:lang w:val="en-US"/>
        </w:rPr>
        <w:t>(1998) 267–285.</w:t>
      </w:r>
    </w:p>
    <w:p w:rsidR="00022C47" w:rsidRPr="00BF217C" w:rsidRDefault="00A958FC" w:rsidP="00BF217C">
      <w:pPr>
        <w:autoSpaceDE w:val="0"/>
        <w:autoSpaceDN w:val="0"/>
        <w:adjustRightInd w:val="0"/>
        <w:spacing w:line="360" w:lineRule="auto"/>
        <w:ind w:left="284"/>
        <w:jc w:val="both"/>
        <w:rPr>
          <w:rFonts w:ascii="Times New Roman" w:hAnsi="Times New Roman" w:cs="Times New Roman"/>
          <w:sz w:val="24"/>
          <w:szCs w:val="24"/>
        </w:rPr>
      </w:pPr>
      <w:r w:rsidRPr="00BF217C">
        <w:rPr>
          <w:rFonts w:ascii="Times New Roman" w:hAnsi="Times New Roman" w:cs="Times New Roman"/>
          <w:sz w:val="24"/>
          <w:szCs w:val="24"/>
          <w:lang w:val="en-US"/>
        </w:rPr>
        <w:t>[51]</w:t>
      </w:r>
      <w:r w:rsidRPr="00BF217C">
        <w:rPr>
          <w:rFonts w:ascii="Times New Roman" w:hAnsi="Times New Roman" w:cs="Times New Roman"/>
          <w:sz w:val="24"/>
          <w:szCs w:val="24"/>
          <w:lang w:val="en-US"/>
        </w:rPr>
        <w:tab/>
      </w:r>
      <w:r w:rsidR="00BF217C" w:rsidRPr="00BF217C">
        <w:rPr>
          <w:rFonts w:ascii="Times New Roman" w:hAnsi="Times New Roman" w:cs="Times New Roman"/>
          <w:sz w:val="24"/>
          <w:szCs w:val="24"/>
          <w:lang w:val="en-US"/>
        </w:rPr>
        <w:t xml:space="preserve">  </w:t>
      </w:r>
      <w:r w:rsidR="008E7891" w:rsidRPr="00BF217C">
        <w:rPr>
          <w:rFonts w:ascii="Times New Roman" w:hAnsi="Times New Roman" w:cs="Times New Roman"/>
          <w:sz w:val="24"/>
          <w:szCs w:val="24"/>
          <w:lang w:val="en-US"/>
        </w:rPr>
        <w:t xml:space="preserve">Dusel R., McGinity J., Harris M.R., Vadino W.A., Cooper J. Sodium alginate, </w:t>
      </w:r>
      <w:r w:rsidR="008E7891" w:rsidRPr="00BF217C">
        <w:rPr>
          <w:rFonts w:ascii="Times New Roman" w:hAnsi="Times New Roman" w:cs="Times New Roman"/>
          <w:i/>
          <w:iCs/>
          <w:sz w:val="24"/>
          <w:szCs w:val="24"/>
          <w:lang w:val="en-US"/>
        </w:rPr>
        <w:t xml:space="preserve">Handbook of Pharmaceutical Excipients, </w:t>
      </w:r>
      <w:r w:rsidR="008E7891" w:rsidRPr="00BF217C">
        <w:rPr>
          <w:rFonts w:ascii="Times New Roman" w:hAnsi="Times New Roman" w:cs="Times New Roman"/>
          <w:sz w:val="24"/>
          <w:szCs w:val="24"/>
          <w:lang w:val="en-US"/>
        </w:rPr>
        <w:t xml:space="preserve">American Pharmaceutical Society: USA and The Pharmaceutical Society of Great Britain, London, </w:t>
      </w:r>
      <w:r w:rsidR="00704E93">
        <w:rPr>
          <w:rFonts w:ascii="Times New Roman" w:hAnsi="Times New Roman" w:cs="Times New Roman"/>
          <w:sz w:val="24"/>
          <w:szCs w:val="24"/>
          <w:lang w:val="en-US"/>
        </w:rPr>
        <w:t>(</w:t>
      </w:r>
      <w:r w:rsidR="008E7891" w:rsidRPr="00BF217C">
        <w:rPr>
          <w:rFonts w:ascii="Times New Roman" w:hAnsi="Times New Roman" w:cs="Times New Roman"/>
          <w:sz w:val="24"/>
          <w:szCs w:val="24"/>
          <w:lang w:val="en-US"/>
        </w:rPr>
        <w:t>1986</w:t>
      </w:r>
      <w:r w:rsidR="00704E93">
        <w:rPr>
          <w:rFonts w:ascii="Times New Roman" w:hAnsi="Times New Roman" w:cs="Times New Roman"/>
          <w:sz w:val="24"/>
          <w:szCs w:val="24"/>
          <w:lang w:val="en-US"/>
        </w:rPr>
        <w:t>)</w:t>
      </w:r>
      <w:r w:rsidR="008E7891" w:rsidRPr="00BF217C">
        <w:rPr>
          <w:rFonts w:ascii="Times New Roman" w:hAnsi="Times New Roman" w:cs="Times New Roman"/>
          <w:sz w:val="24"/>
          <w:szCs w:val="24"/>
          <w:lang w:val="en-US"/>
        </w:rPr>
        <w:t>, pp. 257–258</w:t>
      </w:r>
      <w:r w:rsidR="008E7891" w:rsidRPr="00BF217C">
        <w:rPr>
          <w:rFonts w:ascii="Times New Roman" w:hAnsi="Times New Roman" w:cs="Times New Roman"/>
          <w:sz w:val="17"/>
          <w:szCs w:val="17"/>
          <w:lang w:val="en-US"/>
        </w:rPr>
        <w:t>.</w:t>
      </w:r>
    </w:p>
    <w:p w:rsidR="00022C47" w:rsidRPr="00022C47" w:rsidRDefault="00A958FC" w:rsidP="00A958FC">
      <w:pPr>
        <w:pStyle w:val="ListParagraph"/>
        <w:autoSpaceDE w:val="0"/>
        <w:autoSpaceDN w:val="0"/>
        <w:adjustRightInd w:val="0"/>
        <w:spacing w:line="360" w:lineRule="auto"/>
        <w:ind w:left="284"/>
        <w:jc w:val="both"/>
        <w:rPr>
          <w:rFonts w:ascii="Times New Roman" w:hAnsi="Times New Roman" w:cs="Times New Roman"/>
          <w:sz w:val="24"/>
          <w:szCs w:val="24"/>
        </w:rPr>
      </w:pPr>
      <w:r>
        <w:rPr>
          <w:rFonts w:ascii="Times New Roman" w:hAnsi="Times New Roman" w:cs="Times New Roman"/>
          <w:sz w:val="24"/>
          <w:szCs w:val="24"/>
          <w:lang w:val="en-US"/>
        </w:rPr>
        <w:t>[52]</w:t>
      </w:r>
      <w:r>
        <w:rPr>
          <w:rFonts w:ascii="Times New Roman" w:hAnsi="Times New Roman" w:cs="Times New Roman"/>
          <w:sz w:val="24"/>
          <w:szCs w:val="24"/>
          <w:lang w:val="en-US"/>
        </w:rPr>
        <w:tab/>
      </w:r>
      <w:r w:rsidR="00022C47" w:rsidRPr="00022C47">
        <w:rPr>
          <w:rFonts w:ascii="Times New Roman" w:hAnsi="Times New Roman" w:cs="Times New Roman"/>
          <w:sz w:val="24"/>
          <w:szCs w:val="24"/>
          <w:lang w:val="en-US"/>
        </w:rPr>
        <w:t>Grant G.T., Morris E.R., Rees D.A., Smith P.J.C., Thom D., Biological</w:t>
      </w:r>
      <w:r w:rsidR="00022C47">
        <w:rPr>
          <w:rFonts w:ascii="Times New Roman" w:hAnsi="Times New Roman" w:cs="Times New Roman"/>
          <w:sz w:val="24"/>
          <w:szCs w:val="24"/>
          <w:lang w:val="en-US"/>
        </w:rPr>
        <w:t xml:space="preserve"> </w:t>
      </w:r>
      <w:r w:rsidR="00022C47" w:rsidRPr="00022C47">
        <w:rPr>
          <w:rFonts w:ascii="Times New Roman" w:hAnsi="Times New Roman" w:cs="Times New Roman"/>
          <w:sz w:val="24"/>
          <w:szCs w:val="24"/>
          <w:lang w:val="en-US"/>
        </w:rPr>
        <w:t>interactions between polysaccharides and divalent cations:</w:t>
      </w:r>
      <w:r w:rsidR="00022C47">
        <w:rPr>
          <w:rFonts w:ascii="Times New Roman" w:hAnsi="Times New Roman" w:cs="Times New Roman"/>
          <w:sz w:val="24"/>
          <w:szCs w:val="24"/>
          <w:lang w:val="en-US"/>
        </w:rPr>
        <w:t xml:space="preserve"> </w:t>
      </w:r>
      <w:r w:rsidR="00022C47" w:rsidRPr="00022C47">
        <w:rPr>
          <w:rFonts w:ascii="Times New Roman" w:hAnsi="Times New Roman" w:cs="Times New Roman"/>
          <w:sz w:val="24"/>
          <w:szCs w:val="24"/>
          <w:lang w:val="en-US"/>
        </w:rPr>
        <w:t xml:space="preserve">the egg-box model. </w:t>
      </w:r>
      <w:r w:rsidR="00022C47" w:rsidRPr="00022C47">
        <w:rPr>
          <w:rFonts w:ascii="Times New Roman" w:hAnsi="Times New Roman" w:cs="Times New Roman"/>
          <w:i/>
          <w:iCs/>
          <w:sz w:val="24"/>
          <w:szCs w:val="24"/>
          <w:lang w:val="en-US"/>
        </w:rPr>
        <w:t xml:space="preserve">FEBS Letters. 32 </w:t>
      </w:r>
      <w:r w:rsidR="00022C47" w:rsidRPr="00022C47">
        <w:rPr>
          <w:rFonts w:ascii="Times New Roman" w:hAnsi="Times New Roman" w:cs="Times New Roman"/>
          <w:sz w:val="24"/>
          <w:szCs w:val="24"/>
          <w:lang w:val="en-US"/>
        </w:rPr>
        <w:t>(1) (1973) 195–198.</w:t>
      </w:r>
    </w:p>
    <w:p w:rsidR="00022C47" w:rsidRPr="00BF217C" w:rsidRDefault="00A958FC" w:rsidP="00BF217C">
      <w:pPr>
        <w:autoSpaceDE w:val="0"/>
        <w:autoSpaceDN w:val="0"/>
        <w:adjustRightInd w:val="0"/>
        <w:spacing w:after="0" w:line="360" w:lineRule="auto"/>
        <w:ind w:left="284"/>
        <w:jc w:val="both"/>
        <w:rPr>
          <w:rFonts w:ascii="Times New Roman" w:hAnsi="Times New Roman" w:cs="Times New Roman"/>
          <w:sz w:val="24"/>
          <w:szCs w:val="24"/>
        </w:rPr>
      </w:pPr>
      <w:r w:rsidRPr="00BF217C">
        <w:rPr>
          <w:rFonts w:ascii="Times New Roman" w:hAnsi="Times New Roman" w:cs="Times New Roman"/>
          <w:sz w:val="24"/>
          <w:szCs w:val="24"/>
          <w:lang w:val="en-US"/>
        </w:rPr>
        <w:t>[53]</w:t>
      </w:r>
      <w:r w:rsidRPr="00BF217C">
        <w:rPr>
          <w:rFonts w:ascii="Times New Roman" w:hAnsi="Times New Roman" w:cs="Times New Roman"/>
          <w:sz w:val="24"/>
          <w:szCs w:val="24"/>
          <w:lang w:val="en-US"/>
        </w:rPr>
        <w:tab/>
      </w:r>
      <w:r w:rsidR="00BF217C" w:rsidRPr="00BF217C">
        <w:rPr>
          <w:rFonts w:ascii="Times New Roman" w:hAnsi="Times New Roman" w:cs="Times New Roman"/>
          <w:sz w:val="24"/>
          <w:szCs w:val="24"/>
          <w:lang w:val="en-US"/>
        </w:rPr>
        <w:t xml:space="preserve">  </w:t>
      </w:r>
      <w:r w:rsidR="00022C47" w:rsidRPr="00BF217C">
        <w:rPr>
          <w:rFonts w:ascii="Times New Roman" w:hAnsi="Times New Roman" w:cs="Times New Roman"/>
          <w:sz w:val="24"/>
          <w:szCs w:val="24"/>
          <w:lang w:val="en-US"/>
        </w:rPr>
        <w:t xml:space="preserve">Mirghani A., Idkaidek N.M., Salem M.S., Najib N.M., Formulation and release behavior of diclofenac sodium in compritol 888 matrix beads encapsulated in alginate, </w:t>
      </w:r>
      <w:r w:rsidR="00022C47" w:rsidRPr="00BF217C">
        <w:rPr>
          <w:rFonts w:ascii="Times New Roman" w:hAnsi="Times New Roman" w:cs="Times New Roman"/>
          <w:i/>
          <w:iCs/>
          <w:sz w:val="24"/>
          <w:szCs w:val="24"/>
          <w:lang w:val="en-US"/>
        </w:rPr>
        <w:t xml:space="preserve">Drug Dev. Ind. Pharm., 26 </w:t>
      </w:r>
      <w:r w:rsidR="00022C47" w:rsidRPr="00BF217C">
        <w:rPr>
          <w:rFonts w:ascii="Times New Roman" w:hAnsi="Times New Roman" w:cs="Times New Roman"/>
          <w:sz w:val="24"/>
          <w:szCs w:val="24"/>
          <w:lang w:val="en-US"/>
        </w:rPr>
        <w:t>(7) , (2000) 791–795.</w:t>
      </w:r>
    </w:p>
    <w:sectPr w:rsidR="00022C47" w:rsidRPr="00BF217C" w:rsidSect="00E046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2876" w:rsidRDefault="00F42876" w:rsidP="00E02E9D">
      <w:pPr>
        <w:spacing w:after="0" w:line="240" w:lineRule="auto"/>
      </w:pPr>
      <w:r>
        <w:separator/>
      </w:r>
    </w:p>
  </w:endnote>
  <w:endnote w:type="continuationSeparator" w:id="1">
    <w:p w:rsidR="00F42876" w:rsidRDefault="00F42876" w:rsidP="00E02E9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E1002AFF" w:usb1="C000605B" w:usb2="00000029" w:usb3="00000000" w:csb0="000101FF" w:csb1="00000000"/>
  </w:font>
  <w:font w:name="Andalus">
    <w:panose1 w:val="02010000000000000000"/>
    <w:charset w:val="00"/>
    <w:family w:val="auto"/>
    <w:pitch w:val="variable"/>
    <w:sig w:usb0="00002003" w:usb1="80000000" w:usb2="00000008" w:usb3="00000000" w:csb0="00000041" w:csb1="00000000"/>
  </w:font>
  <w:font w:name="AdvP7C2E">
    <w:altName w:val="Arial Unicode MS"/>
    <w:panose1 w:val="00000000000000000000"/>
    <w:charset w:val="81"/>
    <w:family w:val="auto"/>
    <w:notTrueType/>
    <w:pitch w:val="default"/>
    <w:sig w:usb0="00000003" w:usb1="09060000" w:usb2="00000010" w:usb3="00000000" w:csb0="00080001" w:csb1="00000000"/>
  </w:font>
  <w:font w:name="GulliverRM">
    <w:panose1 w:val="00000000000000000000"/>
    <w:charset w:val="00"/>
    <w:family w:val="auto"/>
    <w:notTrueType/>
    <w:pitch w:val="default"/>
    <w:sig w:usb0="00000003" w:usb1="00000000" w:usb2="00000000" w:usb3="00000000" w:csb0="00000001" w:csb1="00000000"/>
  </w:font>
  <w:font w:name="AdvGulliv-R">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dvEPSTIM">
    <w:panose1 w:val="00000000000000000000"/>
    <w:charset w:val="00"/>
    <w:family w:val="auto"/>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TSY">
    <w:altName w:val="Arial Unicode MS"/>
    <w:panose1 w:val="00000000000000000000"/>
    <w:charset w:val="81"/>
    <w:family w:val="auto"/>
    <w:notTrueType/>
    <w:pitch w:val="default"/>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2876" w:rsidRDefault="00F42876" w:rsidP="00E02E9D">
      <w:pPr>
        <w:spacing w:after="0" w:line="240" w:lineRule="auto"/>
      </w:pPr>
      <w:r>
        <w:separator/>
      </w:r>
    </w:p>
  </w:footnote>
  <w:footnote w:type="continuationSeparator" w:id="1">
    <w:p w:rsidR="00F42876" w:rsidRDefault="00F42876" w:rsidP="00E02E9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00AFB"/>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7D80BAB"/>
    <w:multiLevelType w:val="hybridMultilevel"/>
    <w:tmpl w:val="4C5CC2CC"/>
    <w:lvl w:ilvl="0" w:tplc="5BCE6B3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C50534"/>
    <w:multiLevelType w:val="hybridMultilevel"/>
    <w:tmpl w:val="86084D12"/>
    <w:lvl w:ilvl="0" w:tplc="C3F294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E13321"/>
    <w:multiLevelType w:val="hybridMultilevel"/>
    <w:tmpl w:val="28A81264"/>
    <w:lvl w:ilvl="0" w:tplc="8FAE697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DA76EEA"/>
    <w:multiLevelType w:val="hybridMultilevel"/>
    <w:tmpl w:val="C9C405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1D84810"/>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15D1180F"/>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89D63AC"/>
    <w:multiLevelType w:val="hybridMultilevel"/>
    <w:tmpl w:val="C9C405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8E66D32"/>
    <w:multiLevelType w:val="hybridMultilevel"/>
    <w:tmpl w:val="4EE29AE2"/>
    <w:lvl w:ilvl="0" w:tplc="CFB8806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A7E78CD"/>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E1E10E2"/>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FAF2CE2"/>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228C18D5"/>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23E821F0"/>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25A26A83"/>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2757002C"/>
    <w:multiLevelType w:val="hybridMultilevel"/>
    <w:tmpl w:val="FBAA5DFC"/>
    <w:lvl w:ilvl="0" w:tplc="5996662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7D55411"/>
    <w:multiLevelType w:val="hybridMultilevel"/>
    <w:tmpl w:val="6F6014EE"/>
    <w:lvl w:ilvl="0" w:tplc="D9F88BD8">
      <w:start w:val="6"/>
      <w:numFmt w:val="decimal"/>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7">
    <w:nsid w:val="2B7D1FFC"/>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2B907056"/>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D4A221D"/>
    <w:multiLevelType w:val="hybridMultilevel"/>
    <w:tmpl w:val="AD5069EE"/>
    <w:lvl w:ilvl="0" w:tplc="BEBA8FD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18E450F"/>
    <w:multiLevelType w:val="hybridMultilevel"/>
    <w:tmpl w:val="BDA62DD2"/>
    <w:lvl w:ilvl="0" w:tplc="EF32131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8A00D8C"/>
    <w:multiLevelType w:val="hybridMultilevel"/>
    <w:tmpl w:val="9C0CE272"/>
    <w:lvl w:ilvl="0" w:tplc="3244E180">
      <w:start w:val="1"/>
      <w:numFmt w:val="decimal"/>
      <w:lvlText w:val="%1)"/>
      <w:lvlJc w:val="left"/>
      <w:pPr>
        <w:ind w:left="-207" w:hanging="360"/>
      </w:pPr>
      <w:rPr>
        <w:rFonts w:hint="default"/>
      </w:rPr>
    </w:lvl>
    <w:lvl w:ilvl="1" w:tplc="40090019" w:tentative="1">
      <w:start w:val="1"/>
      <w:numFmt w:val="lowerLetter"/>
      <w:lvlText w:val="%2."/>
      <w:lvlJc w:val="left"/>
      <w:pPr>
        <w:ind w:left="513" w:hanging="360"/>
      </w:pPr>
    </w:lvl>
    <w:lvl w:ilvl="2" w:tplc="4009001B" w:tentative="1">
      <w:start w:val="1"/>
      <w:numFmt w:val="lowerRoman"/>
      <w:lvlText w:val="%3."/>
      <w:lvlJc w:val="right"/>
      <w:pPr>
        <w:ind w:left="1233" w:hanging="180"/>
      </w:pPr>
    </w:lvl>
    <w:lvl w:ilvl="3" w:tplc="4009000F" w:tentative="1">
      <w:start w:val="1"/>
      <w:numFmt w:val="decimal"/>
      <w:lvlText w:val="%4."/>
      <w:lvlJc w:val="left"/>
      <w:pPr>
        <w:ind w:left="1953" w:hanging="360"/>
      </w:pPr>
    </w:lvl>
    <w:lvl w:ilvl="4" w:tplc="40090019" w:tentative="1">
      <w:start w:val="1"/>
      <w:numFmt w:val="lowerLetter"/>
      <w:lvlText w:val="%5."/>
      <w:lvlJc w:val="left"/>
      <w:pPr>
        <w:ind w:left="2673" w:hanging="360"/>
      </w:pPr>
    </w:lvl>
    <w:lvl w:ilvl="5" w:tplc="4009001B" w:tentative="1">
      <w:start w:val="1"/>
      <w:numFmt w:val="lowerRoman"/>
      <w:lvlText w:val="%6."/>
      <w:lvlJc w:val="right"/>
      <w:pPr>
        <w:ind w:left="3393" w:hanging="180"/>
      </w:pPr>
    </w:lvl>
    <w:lvl w:ilvl="6" w:tplc="4009000F" w:tentative="1">
      <w:start w:val="1"/>
      <w:numFmt w:val="decimal"/>
      <w:lvlText w:val="%7."/>
      <w:lvlJc w:val="left"/>
      <w:pPr>
        <w:ind w:left="4113" w:hanging="360"/>
      </w:pPr>
    </w:lvl>
    <w:lvl w:ilvl="7" w:tplc="40090019" w:tentative="1">
      <w:start w:val="1"/>
      <w:numFmt w:val="lowerLetter"/>
      <w:lvlText w:val="%8."/>
      <w:lvlJc w:val="left"/>
      <w:pPr>
        <w:ind w:left="4833" w:hanging="360"/>
      </w:pPr>
    </w:lvl>
    <w:lvl w:ilvl="8" w:tplc="4009001B" w:tentative="1">
      <w:start w:val="1"/>
      <w:numFmt w:val="lowerRoman"/>
      <w:lvlText w:val="%9."/>
      <w:lvlJc w:val="right"/>
      <w:pPr>
        <w:ind w:left="5553" w:hanging="180"/>
      </w:pPr>
    </w:lvl>
  </w:abstractNum>
  <w:abstractNum w:abstractNumId="22">
    <w:nsid w:val="396D57DD"/>
    <w:multiLevelType w:val="hybridMultilevel"/>
    <w:tmpl w:val="5EAEAB0E"/>
    <w:lvl w:ilvl="0" w:tplc="AF42F234">
      <w:start w:val="6"/>
      <w:numFmt w:val="decimal"/>
      <w:lvlText w:val="%1."/>
      <w:lvlJc w:val="left"/>
      <w:pPr>
        <w:ind w:left="1004" w:hanging="360"/>
      </w:pPr>
      <w:rPr>
        <w:rFonts w:hint="default"/>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3">
    <w:nsid w:val="3ADF47AA"/>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3CAA05DC"/>
    <w:multiLevelType w:val="hybridMultilevel"/>
    <w:tmpl w:val="A06E38DC"/>
    <w:lvl w:ilvl="0" w:tplc="5F7C8BFA">
      <w:start w:val="1"/>
      <w:numFmt w:val="decimal"/>
      <w:lvlText w:val="%1."/>
      <w:lvlJc w:val="left"/>
      <w:pPr>
        <w:ind w:left="-207" w:hanging="360"/>
      </w:pPr>
      <w:rPr>
        <w:rFonts w:hint="default"/>
      </w:rPr>
    </w:lvl>
    <w:lvl w:ilvl="1" w:tplc="40090019" w:tentative="1">
      <w:start w:val="1"/>
      <w:numFmt w:val="lowerLetter"/>
      <w:lvlText w:val="%2."/>
      <w:lvlJc w:val="left"/>
      <w:pPr>
        <w:ind w:left="513" w:hanging="360"/>
      </w:pPr>
    </w:lvl>
    <w:lvl w:ilvl="2" w:tplc="4009001B" w:tentative="1">
      <w:start w:val="1"/>
      <w:numFmt w:val="lowerRoman"/>
      <w:lvlText w:val="%3."/>
      <w:lvlJc w:val="right"/>
      <w:pPr>
        <w:ind w:left="1233" w:hanging="180"/>
      </w:pPr>
    </w:lvl>
    <w:lvl w:ilvl="3" w:tplc="4009000F" w:tentative="1">
      <w:start w:val="1"/>
      <w:numFmt w:val="decimal"/>
      <w:lvlText w:val="%4."/>
      <w:lvlJc w:val="left"/>
      <w:pPr>
        <w:ind w:left="1953" w:hanging="360"/>
      </w:pPr>
    </w:lvl>
    <w:lvl w:ilvl="4" w:tplc="40090019" w:tentative="1">
      <w:start w:val="1"/>
      <w:numFmt w:val="lowerLetter"/>
      <w:lvlText w:val="%5."/>
      <w:lvlJc w:val="left"/>
      <w:pPr>
        <w:ind w:left="2673" w:hanging="360"/>
      </w:pPr>
    </w:lvl>
    <w:lvl w:ilvl="5" w:tplc="4009001B" w:tentative="1">
      <w:start w:val="1"/>
      <w:numFmt w:val="lowerRoman"/>
      <w:lvlText w:val="%6."/>
      <w:lvlJc w:val="right"/>
      <w:pPr>
        <w:ind w:left="3393" w:hanging="180"/>
      </w:pPr>
    </w:lvl>
    <w:lvl w:ilvl="6" w:tplc="4009000F" w:tentative="1">
      <w:start w:val="1"/>
      <w:numFmt w:val="decimal"/>
      <w:lvlText w:val="%7."/>
      <w:lvlJc w:val="left"/>
      <w:pPr>
        <w:ind w:left="4113" w:hanging="360"/>
      </w:pPr>
    </w:lvl>
    <w:lvl w:ilvl="7" w:tplc="40090019" w:tentative="1">
      <w:start w:val="1"/>
      <w:numFmt w:val="lowerLetter"/>
      <w:lvlText w:val="%8."/>
      <w:lvlJc w:val="left"/>
      <w:pPr>
        <w:ind w:left="4833" w:hanging="360"/>
      </w:pPr>
    </w:lvl>
    <w:lvl w:ilvl="8" w:tplc="4009001B" w:tentative="1">
      <w:start w:val="1"/>
      <w:numFmt w:val="lowerRoman"/>
      <w:lvlText w:val="%9."/>
      <w:lvlJc w:val="right"/>
      <w:pPr>
        <w:ind w:left="5553" w:hanging="180"/>
      </w:pPr>
    </w:lvl>
  </w:abstractNum>
  <w:abstractNum w:abstractNumId="25">
    <w:nsid w:val="46364E5E"/>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48B21BE4"/>
    <w:multiLevelType w:val="hybridMultilevel"/>
    <w:tmpl w:val="6BA04978"/>
    <w:lvl w:ilvl="0" w:tplc="8702C87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48C61BE0"/>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4B0D71E9"/>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4CFD5689"/>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nsid w:val="4F0E0CB2"/>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4F1065F1"/>
    <w:multiLevelType w:val="multilevel"/>
    <w:tmpl w:val="4C885C74"/>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2">
    <w:nsid w:val="50A17928"/>
    <w:multiLevelType w:val="multilevel"/>
    <w:tmpl w:val="4C2474E0"/>
    <w:lvl w:ilvl="0">
      <w:start w:val="1"/>
      <w:numFmt w:val="decimal"/>
      <w:lvlText w:val="%1."/>
      <w:lvlJc w:val="left"/>
      <w:pPr>
        <w:ind w:left="360" w:hanging="360"/>
      </w:pPr>
      <w:rPr>
        <w:rFonts w:hint="default"/>
      </w:rPr>
    </w:lvl>
    <w:lvl w:ilvl="1">
      <w:start w:val="1"/>
      <w:numFmt w:val="decimal"/>
      <w:isLgl/>
      <w:lvlText w:val="%1.%2"/>
      <w:lvlJc w:val="left"/>
      <w:pPr>
        <w:ind w:left="1080" w:hanging="720"/>
      </w:pPr>
      <w:rPr>
        <w:rFonts w:hint="default"/>
        <w:b/>
      </w:rPr>
    </w:lvl>
    <w:lvl w:ilvl="2">
      <w:start w:val="1"/>
      <w:numFmt w:val="decimal"/>
      <w:isLgl/>
      <w:lvlText w:val="%1.%2.%3"/>
      <w:lvlJc w:val="left"/>
      <w:pPr>
        <w:ind w:left="1440" w:hanging="720"/>
      </w:pPr>
      <w:rPr>
        <w:rFonts w:hint="default"/>
        <w:b/>
      </w:rPr>
    </w:lvl>
    <w:lvl w:ilvl="3">
      <w:start w:val="1"/>
      <w:numFmt w:val="decimal"/>
      <w:isLgl/>
      <w:lvlText w:val="%1.%2.%3.%4"/>
      <w:lvlJc w:val="left"/>
      <w:pPr>
        <w:ind w:left="2160" w:hanging="1080"/>
      </w:pPr>
      <w:rPr>
        <w:rFonts w:hint="default"/>
        <w:b/>
      </w:rPr>
    </w:lvl>
    <w:lvl w:ilvl="4">
      <w:start w:val="1"/>
      <w:numFmt w:val="decimal"/>
      <w:isLgl/>
      <w:lvlText w:val="%1.%2.%3.%4.%5"/>
      <w:lvlJc w:val="left"/>
      <w:pPr>
        <w:ind w:left="2880" w:hanging="1440"/>
      </w:pPr>
      <w:rPr>
        <w:rFonts w:hint="default"/>
        <w:b/>
      </w:rPr>
    </w:lvl>
    <w:lvl w:ilvl="5">
      <w:start w:val="1"/>
      <w:numFmt w:val="decimal"/>
      <w:isLgl/>
      <w:lvlText w:val="%1.%2.%3.%4.%5.%6"/>
      <w:lvlJc w:val="left"/>
      <w:pPr>
        <w:ind w:left="3240" w:hanging="1440"/>
      </w:pPr>
      <w:rPr>
        <w:rFonts w:hint="default"/>
        <w:b/>
      </w:rPr>
    </w:lvl>
    <w:lvl w:ilvl="6">
      <w:start w:val="1"/>
      <w:numFmt w:val="decimal"/>
      <w:isLgl/>
      <w:lvlText w:val="%1.%2.%3.%4.%5.%6.%7"/>
      <w:lvlJc w:val="left"/>
      <w:pPr>
        <w:ind w:left="3960" w:hanging="1800"/>
      </w:pPr>
      <w:rPr>
        <w:rFonts w:hint="default"/>
        <w:b/>
      </w:rPr>
    </w:lvl>
    <w:lvl w:ilvl="7">
      <w:start w:val="1"/>
      <w:numFmt w:val="decimal"/>
      <w:isLgl/>
      <w:lvlText w:val="%1.%2.%3.%4.%5.%6.%7.%8"/>
      <w:lvlJc w:val="left"/>
      <w:pPr>
        <w:ind w:left="4320" w:hanging="1800"/>
      </w:pPr>
      <w:rPr>
        <w:rFonts w:hint="default"/>
        <w:b/>
      </w:rPr>
    </w:lvl>
    <w:lvl w:ilvl="8">
      <w:start w:val="1"/>
      <w:numFmt w:val="decimal"/>
      <w:isLgl/>
      <w:lvlText w:val="%1.%2.%3.%4.%5.%6.%7.%8.%9"/>
      <w:lvlJc w:val="left"/>
      <w:pPr>
        <w:ind w:left="5040" w:hanging="2160"/>
      </w:pPr>
      <w:rPr>
        <w:rFonts w:hint="default"/>
        <w:b/>
      </w:rPr>
    </w:lvl>
  </w:abstractNum>
  <w:abstractNum w:abstractNumId="33">
    <w:nsid w:val="56542B9C"/>
    <w:multiLevelType w:val="hybridMultilevel"/>
    <w:tmpl w:val="B2C01B2C"/>
    <w:lvl w:ilvl="0" w:tplc="4A9A7E7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569C748F"/>
    <w:multiLevelType w:val="hybridMultilevel"/>
    <w:tmpl w:val="98E047DC"/>
    <w:lvl w:ilvl="0" w:tplc="75301DA4">
      <w:start w:val="1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nsid w:val="5F2E2FE6"/>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6A116D0C"/>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nsid w:val="6CD50831"/>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DF22FC3"/>
    <w:multiLevelType w:val="hybridMultilevel"/>
    <w:tmpl w:val="8BB65A3C"/>
    <w:lvl w:ilvl="0" w:tplc="A93CD406">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27E1E49"/>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729D3723"/>
    <w:multiLevelType w:val="hybridMultilevel"/>
    <w:tmpl w:val="C9C405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735C4F87"/>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743A2CFE"/>
    <w:multiLevelType w:val="hybridMultilevel"/>
    <w:tmpl w:val="C9C405A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7AFF6C38"/>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7BA36A2A"/>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7D2C5F7C"/>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7F872E4D"/>
    <w:multiLevelType w:val="hybridMultilevel"/>
    <w:tmpl w:val="C9C405A4"/>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2"/>
  </w:num>
  <w:num w:numId="2">
    <w:abstractNumId w:val="21"/>
  </w:num>
  <w:num w:numId="3">
    <w:abstractNumId w:val="31"/>
  </w:num>
  <w:num w:numId="4">
    <w:abstractNumId w:val="39"/>
  </w:num>
  <w:num w:numId="5">
    <w:abstractNumId w:val="42"/>
  </w:num>
  <w:num w:numId="6">
    <w:abstractNumId w:val="4"/>
  </w:num>
  <w:num w:numId="7">
    <w:abstractNumId w:val="40"/>
  </w:num>
  <w:num w:numId="8">
    <w:abstractNumId w:val="7"/>
  </w:num>
  <w:num w:numId="9">
    <w:abstractNumId w:val="36"/>
  </w:num>
  <w:num w:numId="10">
    <w:abstractNumId w:val="11"/>
  </w:num>
  <w:num w:numId="11">
    <w:abstractNumId w:val="9"/>
  </w:num>
  <w:num w:numId="12">
    <w:abstractNumId w:val="24"/>
  </w:num>
  <w:num w:numId="13">
    <w:abstractNumId w:val="6"/>
  </w:num>
  <w:num w:numId="14">
    <w:abstractNumId w:val="29"/>
  </w:num>
  <w:num w:numId="15">
    <w:abstractNumId w:val="30"/>
  </w:num>
  <w:num w:numId="16">
    <w:abstractNumId w:val="23"/>
  </w:num>
  <w:num w:numId="17">
    <w:abstractNumId w:val="46"/>
  </w:num>
  <w:num w:numId="18">
    <w:abstractNumId w:val="44"/>
  </w:num>
  <w:num w:numId="19">
    <w:abstractNumId w:val="43"/>
  </w:num>
  <w:num w:numId="20">
    <w:abstractNumId w:val="28"/>
  </w:num>
  <w:num w:numId="21">
    <w:abstractNumId w:val="27"/>
  </w:num>
  <w:num w:numId="22">
    <w:abstractNumId w:val="45"/>
  </w:num>
  <w:num w:numId="23">
    <w:abstractNumId w:val="5"/>
  </w:num>
  <w:num w:numId="24">
    <w:abstractNumId w:val="41"/>
  </w:num>
  <w:num w:numId="25">
    <w:abstractNumId w:val="13"/>
  </w:num>
  <w:num w:numId="26">
    <w:abstractNumId w:val="0"/>
  </w:num>
  <w:num w:numId="27">
    <w:abstractNumId w:val="18"/>
  </w:num>
  <w:num w:numId="28">
    <w:abstractNumId w:val="37"/>
  </w:num>
  <w:num w:numId="29">
    <w:abstractNumId w:val="14"/>
  </w:num>
  <w:num w:numId="30">
    <w:abstractNumId w:val="10"/>
  </w:num>
  <w:num w:numId="31">
    <w:abstractNumId w:val="16"/>
  </w:num>
  <w:num w:numId="32">
    <w:abstractNumId w:val="22"/>
  </w:num>
  <w:num w:numId="33">
    <w:abstractNumId w:val="17"/>
  </w:num>
  <w:num w:numId="34">
    <w:abstractNumId w:val="25"/>
  </w:num>
  <w:num w:numId="35">
    <w:abstractNumId w:val="12"/>
  </w:num>
  <w:num w:numId="36">
    <w:abstractNumId w:val="35"/>
  </w:num>
  <w:num w:numId="37">
    <w:abstractNumId w:val="2"/>
  </w:num>
  <w:num w:numId="38">
    <w:abstractNumId w:val="19"/>
  </w:num>
  <w:num w:numId="39">
    <w:abstractNumId w:val="15"/>
  </w:num>
  <w:num w:numId="40">
    <w:abstractNumId w:val="20"/>
  </w:num>
  <w:num w:numId="41">
    <w:abstractNumId w:val="3"/>
  </w:num>
  <w:num w:numId="42">
    <w:abstractNumId w:val="38"/>
  </w:num>
  <w:num w:numId="43">
    <w:abstractNumId w:val="26"/>
  </w:num>
  <w:num w:numId="44">
    <w:abstractNumId w:val="8"/>
  </w:num>
  <w:num w:numId="45">
    <w:abstractNumId w:val="1"/>
  </w:num>
  <w:num w:numId="46">
    <w:abstractNumId w:val="33"/>
  </w:num>
  <w:num w:numId="47">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footnotePr>
    <w:footnote w:id="0"/>
    <w:footnote w:id="1"/>
  </w:footnotePr>
  <w:endnotePr>
    <w:endnote w:id="0"/>
    <w:endnote w:id="1"/>
  </w:endnotePr>
  <w:compat/>
  <w:rsids>
    <w:rsidRoot w:val="001F5676"/>
    <w:rsid w:val="000013B2"/>
    <w:rsid w:val="0001602F"/>
    <w:rsid w:val="00022C47"/>
    <w:rsid w:val="000410FA"/>
    <w:rsid w:val="00045E6C"/>
    <w:rsid w:val="000520B3"/>
    <w:rsid w:val="000520BA"/>
    <w:rsid w:val="00054E28"/>
    <w:rsid w:val="0006110D"/>
    <w:rsid w:val="00063FC0"/>
    <w:rsid w:val="00083976"/>
    <w:rsid w:val="00084993"/>
    <w:rsid w:val="0009087B"/>
    <w:rsid w:val="000915B2"/>
    <w:rsid w:val="00092F7D"/>
    <w:rsid w:val="000943A1"/>
    <w:rsid w:val="000953C6"/>
    <w:rsid w:val="000A3FF1"/>
    <w:rsid w:val="000A4A46"/>
    <w:rsid w:val="000A696C"/>
    <w:rsid w:val="000A6BBE"/>
    <w:rsid w:val="000C19D3"/>
    <w:rsid w:val="000D47E0"/>
    <w:rsid w:val="000D5DCC"/>
    <w:rsid w:val="000F01F5"/>
    <w:rsid w:val="000F7FBE"/>
    <w:rsid w:val="00101C0C"/>
    <w:rsid w:val="001021B7"/>
    <w:rsid w:val="0012630A"/>
    <w:rsid w:val="0012709C"/>
    <w:rsid w:val="00137C92"/>
    <w:rsid w:val="00141E40"/>
    <w:rsid w:val="00143D23"/>
    <w:rsid w:val="00146DA7"/>
    <w:rsid w:val="001509FD"/>
    <w:rsid w:val="001609DD"/>
    <w:rsid w:val="00197ECA"/>
    <w:rsid w:val="001B6887"/>
    <w:rsid w:val="001D0AA6"/>
    <w:rsid w:val="001D2A71"/>
    <w:rsid w:val="001D5F60"/>
    <w:rsid w:val="001E5A40"/>
    <w:rsid w:val="001F5676"/>
    <w:rsid w:val="001F7696"/>
    <w:rsid w:val="00202914"/>
    <w:rsid w:val="00202A3D"/>
    <w:rsid w:val="00202C05"/>
    <w:rsid w:val="00203E87"/>
    <w:rsid w:val="00226B89"/>
    <w:rsid w:val="00244483"/>
    <w:rsid w:val="002A6512"/>
    <w:rsid w:val="002B1FA5"/>
    <w:rsid w:val="002B2253"/>
    <w:rsid w:val="002C2260"/>
    <w:rsid w:val="002E0A5E"/>
    <w:rsid w:val="002E1EA2"/>
    <w:rsid w:val="002E4AC0"/>
    <w:rsid w:val="002E4EC7"/>
    <w:rsid w:val="002E4F7C"/>
    <w:rsid w:val="00300376"/>
    <w:rsid w:val="00305206"/>
    <w:rsid w:val="003133CB"/>
    <w:rsid w:val="00315ABA"/>
    <w:rsid w:val="003250DE"/>
    <w:rsid w:val="00325E6B"/>
    <w:rsid w:val="003345DA"/>
    <w:rsid w:val="003426EE"/>
    <w:rsid w:val="00347A03"/>
    <w:rsid w:val="003600B1"/>
    <w:rsid w:val="0036201C"/>
    <w:rsid w:val="0036221C"/>
    <w:rsid w:val="003643B0"/>
    <w:rsid w:val="0036576D"/>
    <w:rsid w:val="00372D35"/>
    <w:rsid w:val="00395765"/>
    <w:rsid w:val="00397C64"/>
    <w:rsid w:val="003A045F"/>
    <w:rsid w:val="003A7E62"/>
    <w:rsid w:val="003B4365"/>
    <w:rsid w:val="003B6F7E"/>
    <w:rsid w:val="003B759F"/>
    <w:rsid w:val="003C6FAC"/>
    <w:rsid w:val="003E4547"/>
    <w:rsid w:val="003F6551"/>
    <w:rsid w:val="0042160D"/>
    <w:rsid w:val="004309A2"/>
    <w:rsid w:val="00432B5C"/>
    <w:rsid w:val="0043437D"/>
    <w:rsid w:val="00442749"/>
    <w:rsid w:val="004539AD"/>
    <w:rsid w:val="0045694B"/>
    <w:rsid w:val="0046577E"/>
    <w:rsid w:val="00477739"/>
    <w:rsid w:val="00490249"/>
    <w:rsid w:val="004940C4"/>
    <w:rsid w:val="004A32BD"/>
    <w:rsid w:val="004B1D20"/>
    <w:rsid w:val="004B59C9"/>
    <w:rsid w:val="004C320E"/>
    <w:rsid w:val="004C423D"/>
    <w:rsid w:val="004C5DE1"/>
    <w:rsid w:val="004E5225"/>
    <w:rsid w:val="004E7A26"/>
    <w:rsid w:val="004F2D56"/>
    <w:rsid w:val="004F647B"/>
    <w:rsid w:val="00500575"/>
    <w:rsid w:val="005063A6"/>
    <w:rsid w:val="00520315"/>
    <w:rsid w:val="00521438"/>
    <w:rsid w:val="00523CD2"/>
    <w:rsid w:val="0052663D"/>
    <w:rsid w:val="00532ED4"/>
    <w:rsid w:val="005337DC"/>
    <w:rsid w:val="005363FB"/>
    <w:rsid w:val="005456B7"/>
    <w:rsid w:val="00550A46"/>
    <w:rsid w:val="00554CEF"/>
    <w:rsid w:val="00556EFE"/>
    <w:rsid w:val="00566588"/>
    <w:rsid w:val="00574F17"/>
    <w:rsid w:val="005755F6"/>
    <w:rsid w:val="00582D0D"/>
    <w:rsid w:val="00584C07"/>
    <w:rsid w:val="00587D57"/>
    <w:rsid w:val="005A5085"/>
    <w:rsid w:val="005C0526"/>
    <w:rsid w:val="005C786D"/>
    <w:rsid w:val="005D2C74"/>
    <w:rsid w:val="005D34C9"/>
    <w:rsid w:val="005E0674"/>
    <w:rsid w:val="005F1263"/>
    <w:rsid w:val="00606CBA"/>
    <w:rsid w:val="006108F1"/>
    <w:rsid w:val="00611F15"/>
    <w:rsid w:val="00622649"/>
    <w:rsid w:val="0062584A"/>
    <w:rsid w:val="00630EF6"/>
    <w:rsid w:val="00641A10"/>
    <w:rsid w:val="006420DD"/>
    <w:rsid w:val="006428A5"/>
    <w:rsid w:val="00643A28"/>
    <w:rsid w:val="00690449"/>
    <w:rsid w:val="00697535"/>
    <w:rsid w:val="006A36B9"/>
    <w:rsid w:val="006B3779"/>
    <w:rsid w:val="006C2576"/>
    <w:rsid w:val="006C35CF"/>
    <w:rsid w:val="006D0091"/>
    <w:rsid w:val="006D17F6"/>
    <w:rsid w:val="006F2A08"/>
    <w:rsid w:val="006F4CAE"/>
    <w:rsid w:val="00704E93"/>
    <w:rsid w:val="00704FE6"/>
    <w:rsid w:val="00725C5C"/>
    <w:rsid w:val="00731908"/>
    <w:rsid w:val="00734023"/>
    <w:rsid w:val="0074507C"/>
    <w:rsid w:val="0075235A"/>
    <w:rsid w:val="007609A0"/>
    <w:rsid w:val="00782654"/>
    <w:rsid w:val="007B3437"/>
    <w:rsid w:val="007C0562"/>
    <w:rsid w:val="007C1D53"/>
    <w:rsid w:val="007C44DB"/>
    <w:rsid w:val="007D26D1"/>
    <w:rsid w:val="007D4235"/>
    <w:rsid w:val="007E0C47"/>
    <w:rsid w:val="007E1FAF"/>
    <w:rsid w:val="007E5C3A"/>
    <w:rsid w:val="007F07BC"/>
    <w:rsid w:val="008030ED"/>
    <w:rsid w:val="00811679"/>
    <w:rsid w:val="00813342"/>
    <w:rsid w:val="00813652"/>
    <w:rsid w:val="00817B28"/>
    <w:rsid w:val="00820CF6"/>
    <w:rsid w:val="008222BE"/>
    <w:rsid w:val="008355D3"/>
    <w:rsid w:val="00840476"/>
    <w:rsid w:val="0084477A"/>
    <w:rsid w:val="00847131"/>
    <w:rsid w:val="00853970"/>
    <w:rsid w:val="008625B7"/>
    <w:rsid w:val="008628F7"/>
    <w:rsid w:val="00864063"/>
    <w:rsid w:val="0087406F"/>
    <w:rsid w:val="0088093D"/>
    <w:rsid w:val="00883459"/>
    <w:rsid w:val="00890CC7"/>
    <w:rsid w:val="008920C3"/>
    <w:rsid w:val="008B4E0B"/>
    <w:rsid w:val="008B4E7E"/>
    <w:rsid w:val="008B6C00"/>
    <w:rsid w:val="008C1479"/>
    <w:rsid w:val="008C6F05"/>
    <w:rsid w:val="008D7606"/>
    <w:rsid w:val="008E12ED"/>
    <w:rsid w:val="008E7891"/>
    <w:rsid w:val="008F08B4"/>
    <w:rsid w:val="008F19FD"/>
    <w:rsid w:val="008F2CA2"/>
    <w:rsid w:val="008F75DE"/>
    <w:rsid w:val="00924693"/>
    <w:rsid w:val="00925B50"/>
    <w:rsid w:val="009303F6"/>
    <w:rsid w:val="00936336"/>
    <w:rsid w:val="00947E5A"/>
    <w:rsid w:val="00951FB7"/>
    <w:rsid w:val="00953A33"/>
    <w:rsid w:val="00954E20"/>
    <w:rsid w:val="009764E2"/>
    <w:rsid w:val="00980935"/>
    <w:rsid w:val="00995CCF"/>
    <w:rsid w:val="009B1F37"/>
    <w:rsid w:val="009B50D8"/>
    <w:rsid w:val="009C5E5C"/>
    <w:rsid w:val="00A0540C"/>
    <w:rsid w:val="00A11ED3"/>
    <w:rsid w:val="00A264B3"/>
    <w:rsid w:val="00A3466F"/>
    <w:rsid w:val="00A430AE"/>
    <w:rsid w:val="00A514A1"/>
    <w:rsid w:val="00A524DF"/>
    <w:rsid w:val="00A663BB"/>
    <w:rsid w:val="00A7099B"/>
    <w:rsid w:val="00A74420"/>
    <w:rsid w:val="00A76243"/>
    <w:rsid w:val="00A81B3F"/>
    <w:rsid w:val="00A84BA4"/>
    <w:rsid w:val="00A86A7F"/>
    <w:rsid w:val="00A955A0"/>
    <w:rsid w:val="00A958FC"/>
    <w:rsid w:val="00AA4021"/>
    <w:rsid w:val="00AA563D"/>
    <w:rsid w:val="00AC4453"/>
    <w:rsid w:val="00AC6B53"/>
    <w:rsid w:val="00AD6262"/>
    <w:rsid w:val="00AF32B7"/>
    <w:rsid w:val="00AF6823"/>
    <w:rsid w:val="00B029E7"/>
    <w:rsid w:val="00B12A0E"/>
    <w:rsid w:val="00B15719"/>
    <w:rsid w:val="00B27582"/>
    <w:rsid w:val="00B31E93"/>
    <w:rsid w:val="00B419B8"/>
    <w:rsid w:val="00B4724F"/>
    <w:rsid w:val="00B54C50"/>
    <w:rsid w:val="00B61DB0"/>
    <w:rsid w:val="00B65B53"/>
    <w:rsid w:val="00B70F2B"/>
    <w:rsid w:val="00B80D92"/>
    <w:rsid w:val="00B821D2"/>
    <w:rsid w:val="00B9263B"/>
    <w:rsid w:val="00B92C7F"/>
    <w:rsid w:val="00BA543C"/>
    <w:rsid w:val="00BB4962"/>
    <w:rsid w:val="00BB7176"/>
    <w:rsid w:val="00BB75EF"/>
    <w:rsid w:val="00BC4F03"/>
    <w:rsid w:val="00BD2E00"/>
    <w:rsid w:val="00BE217D"/>
    <w:rsid w:val="00BE7111"/>
    <w:rsid w:val="00BF217C"/>
    <w:rsid w:val="00BF6797"/>
    <w:rsid w:val="00C02E7F"/>
    <w:rsid w:val="00C06084"/>
    <w:rsid w:val="00C11FC6"/>
    <w:rsid w:val="00C134AD"/>
    <w:rsid w:val="00C2316B"/>
    <w:rsid w:val="00C319EF"/>
    <w:rsid w:val="00C35995"/>
    <w:rsid w:val="00C42AC6"/>
    <w:rsid w:val="00C43CF4"/>
    <w:rsid w:val="00C44EE5"/>
    <w:rsid w:val="00C53AAF"/>
    <w:rsid w:val="00C55A94"/>
    <w:rsid w:val="00C56EDD"/>
    <w:rsid w:val="00C60773"/>
    <w:rsid w:val="00C60EA6"/>
    <w:rsid w:val="00C64517"/>
    <w:rsid w:val="00C668E1"/>
    <w:rsid w:val="00C7135A"/>
    <w:rsid w:val="00C74C71"/>
    <w:rsid w:val="00C76266"/>
    <w:rsid w:val="00C85C63"/>
    <w:rsid w:val="00C87AAB"/>
    <w:rsid w:val="00C945FA"/>
    <w:rsid w:val="00CB47AC"/>
    <w:rsid w:val="00CB554E"/>
    <w:rsid w:val="00CC0385"/>
    <w:rsid w:val="00CC71F6"/>
    <w:rsid w:val="00CD735C"/>
    <w:rsid w:val="00CE187F"/>
    <w:rsid w:val="00CE6318"/>
    <w:rsid w:val="00D003AC"/>
    <w:rsid w:val="00D018C6"/>
    <w:rsid w:val="00D01F9C"/>
    <w:rsid w:val="00D15791"/>
    <w:rsid w:val="00D16C21"/>
    <w:rsid w:val="00D2015C"/>
    <w:rsid w:val="00D46F78"/>
    <w:rsid w:val="00D52804"/>
    <w:rsid w:val="00D5473B"/>
    <w:rsid w:val="00D70F40"/>
    <w:rsid w:val="00D7164C"/>
    <w:rsid w:val="00D7244E"/>
    <w:rsid w:val="00D83A16"/>
    <w:rsid w:val="00D856A1"/>
    <w:rsid w:val="00D90488"/>
    <w:rsid w:val="00D919AA"/>
    <w:rsid w:val="00DB011A"/>
    <w:rsid w:val="00DB1589"/>
    <w:rsid w:val="00DB250D"/>
    <w:rsid w:val="00DC010F"/>
    <w:rsid w:val="00DC3A95"/>
    <w:rsid w:val="00DD46DB"/>
    <w:rsid w:val="00E00648"/>
    <w:rsid w:val="00E02E9D"/>
    <w:rsid w:val="00E046D9"/>
    <w:rsid w:val="00E07109"/>
    <w:rsid w:val="00E22730"/>
    <w:rsid w:val="00E2726D"/>
    <w:rsid w:val="00E27B1E"/>
    <w:rsid w:val="00E31307"/>
    <w:rsid w:val="00E41F82"/>
    <w:rsid w:val="00E420A6"/>
    <w:rsid w:val="00E468D8"/>
    <w:rsid w:val="00E47F57"/>
    <w:rsid w:val="00E5219B"/>
    <w:rsid w:val="00E5416A"/>
    <w:rsid w:val="00E55657"/>
    <w:rsid w:val="00E71539"/>
    <w:rsid w:val="00E90732"/>
    <w:rsid w:val="00E913FC"/>
    <w:rsid w:val="00E9204C"/>
    <w:rsid w:val="00EA15B5"/>
    <w:rsid w:val="00EA4BE6"/>
    <w:rsid w:val="00EB5018"/>
    <w:rsid w:val="00EC54BA"/>
    <w:rsid w:val="00ED1EAB"/>
    <w:rsid w:val="00EE21F1"/>
    <w:rsid w:val="00EE4E4F"/>
    <w:rsid w:val="00EF00BF"/>
    <w:rsid w:val="00EF30F6"/>
    <w:rsid w:val="00F02BBC"/>
    <w:rsid w:val="00F12A11"/>
    <w:rsid w:val="00F247BD"/>
    <w:rsid w:val="00F264B6"/>
    <w:rsid w:val="00F2764F"/>
    <w:rsid w:val="00F30C16"/>
    <w:rsid w:val="00F329BE"/>
    <w:rsid w:val="00F34D1A"/>
    <w:rsid w:val="00F40CB6"/>
    <w:rsid w:val="00F42876"/>
    <w:rsid w:val="00F43D29"/>
    <w:rsid w:val="00F55662"/>
    <w:rsid w:val="00FA3697"/>
    <w:rsid w:val="00FA6D80"/>
    <w:rsid w:val="00FB126A"/>
    <w:rsid w:val="00FB19BB"/>
    <w:rsid w:val="00FC000E"/>
    <w:rsid w:val="00FC51BD"/>
    <w:rsid w:val="00FD06DF"/>
    <w:rsid w:val="00FE3925"/>
    <w:rsid w:val="00FE47A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0"/>
    <o:shapelayout v:ext="edit">
      <o:idmap v:ext="edit" data="1"/>
      <o:rules v:ext="edit">
        <o:r id="V:Rule11" type="connector" idref="#_x0000_s1033"/>
        <o:r id="V:Rule12" type="connector" idref="#_x0000_s1055"/>
        <o:r id="V:Rule13" type="connector" idref="#_x0000_s1027"/>
        <o:r id="V:Rule14" type="connector" idref="#_x0000_s1057"/>
        <o:r id="V:Rule15" type="connector" idref="#_x0000_s1031"/>
        <o:r id="V:Rule16" type="connector" idref="#_x0000_s1042"/>
        <o:r id="V:Rule17" type="connector" idref="#_x0000_s1056"/>
        <o:r id="V:Rule18" type="connector" idref="#_x0000_s1041"/>
        <o:r id="V:Rule19" type="connector" idref="#_x0000_s1026"/>
        <o:r id="V:Rule20" type="connector" idref="#_x0000_s103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F5676"/>
  </w:style>
  <w:style w:type="paragraph" w:styleId="Heading2">
    <w:name w:val="heading 2"/>
    <w:basedOn w:val="Normal"/>
    <w:link w:val="Heading2Char"/>
    <w:uiPriority w:val="9"/>
    <w:qFormat/>
    <w:rsid w:val="00B61DB0"/>
    <w:pPr>
      <w:spacing w:before="100" w:beforeAutospacing="1" w:after="100" w:afterAutospacing="1" w:line="240" w:lineRule="auto"/>
      <w:outlineLvl w:val="1"/>
    </w:pPr>
    <w:rPr>
      <w:rFonts w:ascii="Times New Roman" w:eastAsia="Times New Roman" w:hAnsi="Times New Roman" w:cs="Times New Roman"/>
      <w:b/>
      <w:bCs/>
      <w:sz w:val="36"/>
      <w:szCs w:val="36"/>
      <w:lang w:val="en-US"/>
    </w:rPr>
  </w:style>
  <w:style w:type="paragraph" w:styleId="Heading3">
    <w:name w:val="heading 3"/>
    <w:basedOn w:val="Normal"/>
    <w:link w:val="Heading3Char"/>
    <w:uiPriority w:val="9"/>
    <w:qFormat/>
    <w:rsid w:val="00B61DB0"/>
    <w:pPr>
      <w:spacing w:before="100" w:beforeAutospacing="1" w:after="100" w:afterAutospacing="1" w:line="240" w:lineRule="auto"/>
      <w:outlineLvl w:val="2"/>
    </w:pPr>
    <w:rPr>
      <w:rFonts w:ascii="Times New Roman" w:eastAsia="Times New Roman" w:hAnsi="Times New Roman" w:cs="Times New Roman"/>
      <w:b/>
      <w:bCs/>
      <w:sz w:val="27"/>
      <w:szCs w:val="27"/>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F56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F5676"/>
    <w:rPr>
      <w:rFonts w:ascii="Tahoma" w:hAnsi="Tahoma" w:cs="Tahoma"/>
      <w:sz w:val="16"/>
      <w:szCs w:val="16"/>
    </w:rPr>
  </w:style>
  <w:style w:type="paragraph" w:styleId="ListParagraph">
    <w:name w:val="List Paragraph"/>
    <w:basedOn w:val="Normal"/>
    <w:uiPriority w:val="34"/>
    <w:qFormat/>
    <w:rsid w:val="001F5676"/>
    <w:pPr>
      <w:ind w:left="720"/>
      <w:contextualSpacing/>
    </w:pPr>
  </w:style>
  <w:style w:type="character" w:customStyle="1" w:styleId="apple-style-span">
    <w:name w:val="apple-style-span"/>
    <w:basedOn w:val="DefaultParagraphFont"/>
    <w:rsid w:val="004C423D"/>
  </w:style>
  <w:style w:type="character" w:customStyle="1" w:styleId="apple-converted-space">
    <w:name w:val="apple-converted-space"/>
    <w:basedOn w:val="DefaultParagraphFont"/>
    <w:rsid w:val="004C423D"/>
  </w:style>
  <w:style w:type="character" w:customStyle="1" w:styleId="nbapihighlight">
    <w:name w:val="nbapihighlight"/>
    <w:basedOn w:val="DefaultParagraphFont"/>
    <w:rsid w:val="004C423D"/>
  </w:style>
  <w:style w:type="table" w:styleId="TableGrid">
    <w:name w:val="Table Grid"/>
    <w:basedOn w:val="TableNormal"/>
    <w:uiPriority w:val="59"/>
    <w:rsid w:val="00817B2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
    <w:name w:val="annotation reference"/>
    <w:basedOn w:val="DefaultParagraphFont"/>
    <w:uiPriority w:val="99"/>
    <w:semiHidden/>
    <w:unhideWhenUsed/>
    <w:rsid w:val="00202914"/>
    <w:rPr>
      <w:sz w:val="16"/>
      <w:szCs w:val="16"/>
    </w:rPr>
  </w:style>
  <w:style w:type="paragraph" w:styleId="CommentText">
    <w:name w:val="annotation text"/>
    <w:basedOn w:val="Normal"/>
    <w:link w:val="CommentTextChar"/>
    <w:uiPriority w:val="99"/>
    <w:semiHidden/>
    <w:unhideWhenUsed/>
    <w:rsid w:val="00202914"/>
    <w:pPr>
      <w:spacing w:line="240" w:lineRule="auto"/>
    </w:pPr>
    <w:rPr>
      <w:sz w:val="20"/>
      <w:szCs w:val="20"/>
    </w:rPr>
  </w:style>
  <w:style w:type="character" w:customStyle="1" w:styleId="CommentTextChar">
    <w:name w:val="Comment Text Char"/>
    <w:basedOn w:val="DefaultParagraphFont"/>
    <w:link w:val="CommentText"/>
    <w:uiPriority w:val="99"/>
    <w:semiHidden/>
    <w:rsid w:val="00202914"/>
    <w:rPr>
      <w:sz w:val="20"/>
      <w:szCs w:val="20"/>
    </w:rPr>
  </w:style>
  <w:style w:type="paragraph" w:styleId="CommentSubject">
    <w:name w:val="annotation subject"/>
    <w:basedOn w:val="CommentText"/>
    <w:next w:val="CommentText"/>
    <w:link w:val="CommentSubjectChar"/>
    <w:uiPriority w:val="99"/>
    <w:semiHidden/>
    <w:unhideWhenUsed/>
    <w:rsid w:val="00202914"/>
    <w:rPr>
      <w:b/>
      <w:bCs/>
    </w:rPr>
  </w:style>
  <w:style w:type="character" w:customStyle="1" w:styleId="CommentSubjectChar">
    <w:name w:val="Comment Subject Char"/>
    <w:basedOn w:val="CommentTextChar"/>
    <w:link w:val="CommentSubject"/>
    <w:uiPriority w:val="99"/>
    <w:semiHidden/>
    <w:rsid w:val="00202914"/>
    <w:rPr>
      <w:b/>
      <w:bCs/>
    </w:rPr>
  </w:style>
  <w:style w:type="paragraph" w:customStyle="1" w:styleId="DecimalAligned">
    <w:name w:val="Decimal Aligned"/>
    <w:basedOn w:val="Normal"/>
    <w:uiPriority w:val="40"/>
    <w:qFormat/>
    <w:rsid w:val="00C134AD"/>
    <w:pPr>
      <w:tabs>
        <w:tab w:val="decimal" w:pos="360"/>
      </w:tabs>
    </w:pPr>
    <w:rPr>
      <w:rFonts w:eastAsiaTheme="minorEastAsia"/>
      <w:lang w:val="en-US"/>
    </w:rPr>
  </w:style>
  <w:style w:type="paragraph" w:styleId="FootnoteText">
    <w:name w:val="footnote text"/>
    <w:basedOn w:val="Normal"/>
    <w:link w:val="FootnoteTextChar"/>
    <w:uiPriority w:val="99"/>
    <w:unhideWhenUsed/>
    <w:rsid w:val="00C134AD"/>
    <w:pPr>
      <w:spacing w:after="0" w:line="240" w:lineRule="auto"/>
    </w:pPr>
    <w:rPr>
      <w:rFonts w:eastAsiaTheme="minorEastAsia"/>
      <w:sz w:val="20"/>
      <w:szCs w:val="20"/>
      <w:lang w:val="en-US"/>
    </w:rPr>
  </w:style>
  <w:style w:type="character" w:customStyle="1" w:styleId="FootnoteTextChar">
    <w:name w:val="Footnote Text Char"/>
    <w:basedOn w:val="DefaultParagraphFont"/>
    <w:link w:val="FootnoteText"/>
    <w:uiPriority w:val="99"/>
    <w:rsid w:val="00C134AD"/>
    <w:rPr>
      <w:rFonts w:eastAsiaTheme="minorEastAsia"/>
      <w:sz w:val="20"/>
      <w:szCs w:val="20"/>
      <w:lang w:val="en-US"/>
    </w:rPr>
  </w:style>
  <w:style w:type="character" w:styleId="SubtleEmphasis">
    <w:name w:val="Subtle Emphasis"/>
    <w:basedOn w:val="DefaultParagraphFont"/>
    <w:uiPriority w:val="19"/>
    <w:qFormat/>
    <w:rsid w:val="00C134AD"/>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C134AD"/>
    <w:pPr>
      <w:spacing w:after="0" w:line="240" w:lineRule="auto"/>
    </w:pPr>
    <w:rPr>
      <w:rFonts w:eastAsiaTheme="minorEastAsia"/>
      <w:color w:val="365F91" w:themeColor="accent1" w:themeShade="BF"/>
      <w:lang w:val="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semiHidden/>
    <w:unhideWhenUsed/>
    <w:rsid w:val="00E02E9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E02E9D"/>
  </w:style>
  <w:style w:type="paragraph" w:styleId="Footer">
    <w:name w:val="footer"/>
    <w:basedOn w:val="Normal"/>
    <w:link w:val="FooterChar"/>
    <w:uiPriority w:val="99"/>
    <w:semiHidden/>
    <w:unhideWhenUsed/>
    <w:rsid w:val="00E02E9D"/>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E02E9D"/>
  </w:style>
  <w:style w:type="table" w:styleId="MediumShading2-Accent5">
    <w:name w:val="Medium Shading 2 Accent 5"/>
    <w:basedOn w:val="TableNormal"/>
    <w:uiPriority w:val="64"/>
    <w:rsid w:val="00E02E9D"/>
    <w:pPr>
      <w:spacing w:after="0" w:line="240" w:lineRule="auto"/>
    </w:pPr>
    <w:rPr>
      <w:rFonts w:eastAsiaTheme="minorEastAsia"/>
      <w:lang w:val="en-US" w:bidi="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DocumentMap">
    <w:name w:val="Document Map"/>
    <w:basedOn w:val="Normal"/>
    <w:link w:val="DocumentMapChar"/>
    <w:uiPriority w:val="99"/>
    <w:semiHidden/>
    <w:unhideWhenUsed/>
    <w:rsid w:val="00BC4F03"/>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C4F03"/>
    <w:rPr>
      <w:rFonts w:ascii="Tahoma" w:hAnsi="Tahoma" w:cs="Tahoma"/>
      <w:sz w:val="16"/>
      <w:szCs w:val="16"/>
    </w:rPr>
  </w:style>
  <w:style w:type="character" w:styleId="Hyperlink">
    <w:name w:val="Hyperlink"/>
    <w:basedOn w:val="DefaultParagraphFont"/>
    <w:uiPriority w:val="99"/>
    <w:semiHidden/>
    <w:unhideWhenUsed/>
    <w:rsid w:val="00B61DB0"/>
    <w:rPr>
      <w:color w:val="0000FF"/>
      <w:u w:val="single"/>
    </w:rPr>
  </w:style>
  <w:style w:type="paragraph" w:customStyle="1" w:styleId="svarticle">
    <w:name w:val="svarticle"/>
    <w:basedOn w:val="Normal"/>
    <w:rsid w:val="00B61DB0"/>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Heading2Char">
    <w:name w:val="Heading 2 Char"/>
    <w:basedOn w:val="DefaultParagraphFont"/>
    <w:link w:val="Heading2"/>
    <w:uiPriority w:val="9"/>
    <w:rsid w:val="00B61DB0"/>
    <w:rPr>
      <w:rFonts w:ascii="Times New Roman" w:eastAsia="Times New Roman" w:hAnsi="Times New Roman" w:cs="Times New Roman"/>
      <w:b/>
      <w:bCs/>
      <w:sz w:val="36"/>
      <w:szCs w:val="36"/>
      <w:lang w:val="en-US"/>
    </w:rPr>
  </w:style>
  <w:style w:type="character" w:customStyle="1" w:styleId="Heading3Char">
    <w:name w:val="Heading 3 Char"/>
    <w:basedOn w:val="DefaultParagraphFont"/>
    <w:link w:val="Heading3"/>
    <w:uiPriority w:val="9"/>
    <w:rsid w:val="00B61DB0"/>
    <w:rPr>
      <w:rFonts w:ascii="Times New Roman" w:eastAsia="Times New Roman" w:hAnsi="Times New Roman" w:cs="Times New Roman"/>
      <w:b/>
      <w:bCs/>
      <w:sz w:val="27"/>
      <w:szCs w:val="27"/>
      <w:lang w:val="en-US"/>
    </w:rPr>
  </w:style>
</w:styles>
</file>

<file path=word/webSettings.xml><?xml version="1.0" encoding="utf-8"?>
<w:webSettings xmlns:r="http://schemas.openxmlformats.org/officeDocument/2006/relationships" xmlns:w="http://schemas.openxmlformats.org/wordprocessingml/2006/main">
  <w:divs>
    <w:div w:id="23332869">
      <w:bodyDiv w:val="1"/>
      <w:marLeft w:val="0"/>
      <w:marRight w:val="0"/>
      <w:marTop w:val="0"/>
      <w:marBottom w:val="0"/>
      <w:divBdr>
        <w:top w:val="none" w:sz="0" w:space="0" w:color="auto"/>
        <w:left w:val="none" w:sz="0" w:space="0" w:color="auto"/>
        <w:bottom w:val="none" w:sz="0" w:space="0" w:color="auto"/>
        <w:right w:val="none" w:sz="0" w:space="0" w:color="auto"/>
      </w:divBdr>
    </w:div>
    <w:div w:id="349649943">
      <w:bodyDiv w:val="1"/>
      <w:marLeft w:val="0"/>
      <w:marRight w:val="0"/>
      <w:marTop w:val="0"/>
      <w:marBottom w:val="0"/>
      <w:divBdr>
        <w:top w:val="none" w:sz="0" w:space="0" w:color="auto"/>
        <w:left w:val="none" w:sz="0" w:space="0" w:color="auto"/>
        <w:bottom w:val="none" w:sz="0" w:space="0" w:color="auto"/>
        <w:right w:val="none" w:sz="0" w:space="0" w:color="auto"/>
      </w:divBdr>
    </w:div>
    <w:div w:id="694694302">
      <w:bodyDiv w:val="1"/>
      <w:marLeft w:val="0"/>
      <w:marRight w:val="0"/>
      <w:marTop w:val="0"/>
      <w:marBottom w:val="0"/>
      <w:divBdr>
        <w:top w:val="none" w:sz="0" w:space="0" w:color="auto"/>
        <w:left w:val="none" w:sz="0" w:space="0" w:color="auto"/>
        <w:bottom w:val="none" w:sz="0" w:space="0" w:color="auto"/>
        <w:right w:val="none" w:sz="0" w:space="0" w:color="auto"/>
      </w:divBdr>
      <w:divsChild>
        <w:div w:id="1758555162">
          <w:marLeft w:val="0"/>
          <w:marRight w:val="0"/>
          <w:marTop w:val="0"/>
          <w:marBottom w:val="180"/>
          <w:divBdr>
            <w:top w:val="none" w:sz="0" w:space="0" w:color="auto"/>
            <w:left w:val="none" w:sz="0" w:space="0" w:color="auto"/>
            <w:bottom w:val="none" w:sz="0" w:space="0" w:color="auto"/>
            <w:right w:val="none" w:sz="0" w:space="0" w:color="auto"/>
          </w:divBdr>
          <w:divsChild>
            <w:div w:id="534929527">
              <w:marLeft w:val="60"/>
              <w:marRight w:val="0"/>
              <w:marTop w:val="0"/>
              <w:marBottom w:val="0"/>
              <w:divBdr>
                <w:top w:val="none" w:sz="0" w:space="0" w:color="auto"/>
                <w:left w:val="none" w:sz="0" w:space="0" w:color="auto"/>
                <w:bottom w:val="none" w:sz="0" w:space="0" w:color="auto"/>
                <w:right w:val="none" w:sz="0" w:space="0" w:color="auto"/>
              </w:divBdr>
            </w:div>
            <w:div w:id="1730566326">
              <w:marLeft w:val="0"/>
              <w:marRight w:val="0"/>
              <w:marTop w:val="0"/>
              <w:marBottom w:val="0"/>
              <w:divBdr>
                <w:top w:val="none" w:sz="0" w:space="0" w:color="auto"/>
                <w:left w:val="none" w:sz="0" w:space="0" w:color="auto"/>
                <w:bottom w:val="none" w:sz="0" w:space="0" w:color="auto"/>
                <w:right w:val="none" w:sz="0" w:space="0" w:color="auto"/>
              </w:divBdr>
            </w:div>
          </w:divsChild>
        </w:div>
        <w:div w:id="2029793715">
          <w:marLeft w:val="0"/>
          <w:marRight w:val="0"/>
          <w:marTop w:val="0"/>
          <w:marBottom w:val="180"/>
          <w:divBdr>
            <w:top w:val="none" w:sz="0" w:space="0" w:color="auto"/>
            <w:left w:val="none" w:sz="0" w:space="0" w:color="auto"/>
            <w:bottom w:val="none" w:sz="0" w:space="0" w:color="auto"/>
            <w:right w:val="none" w:sz="0" w:space="0" w:color="auto"/>
          </w:divBdr>
          <w:divsChild>
            <w:div w:id="1526795912">
              <w:marLeft w:val="60"/>
              <w:marRight w:val="0"/>
              <w:marTop w:val="0"/>
              <w:marBottom w:val="0"/>
              <w:divBdr>
                <w:top w:val="none" w:sz="0" w:space="0" w:color="auto"/>
                <w:left w:val="none" w:sz="0" w:space="0" w:color="auto"/>
                <w:bottom w:val="none" w:sz="0" w:space="0" w:color="auto"/>
                <w:right w:val="none" w:sz="0" w:space="0" w:color="auto"/>
              </w:divBdr>
            </w:div>
            <w:div w:id="16859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0440308">
      <w:bodyDiv w:val="1"/>
      <w:marLeft w:val="0"/>
      <w:marRight w:val="0"/>
      <w:marTop w:val="0"/>
      <w:marBottom w:val="0"/>
      <w:divBdr>
        <w:top w:val="none" w:sz="0" w:space="0" w:color="auto"/>
        <w:left w:val="none" w:sz="0" w:space="0" w:color="auto"/>
        <w:bottom w:val="none" w:sz="0" w:space="0" w:color="auto"/>
        <w:right w:val="none" w:sz="0" w:space="0" w:color="auto"/>
      </w:divBdr>
    </w:div>
    <w:div w:id="1633440902">
      <w:bodyDiv w:val="1"/>
      <w:marLeft w:val="0"/>
      <w:marRight w:val="0"/>
      <w:marTop w:val="0"/>
      <w:marBottom w:val="0"/>
      <w:divBdr>
        <w:top w:val="none" w:sz="0" w:space="0" w:color="auto"/>
        <w:left w:val="none" w:sz="0" w:space="0" w:color="auto"/>
        <w:bottom w:val="none" w:sz="0" w:space="0" w:color="auto"/>
        <w:right w:val="none" w:sz="0" w:space="0" w:color="auto"/>
      </w:divBdr>
      <w:divsChild>
        <w:div w:id="19354072">
          <w:marLeft w:val="0"/>
          <w:marRight w:val="0"/>
          <w:marTop w:val="0"/>
          <w:marBottom w:val="180"/>
          <w:divBdr>
            <w:top w:val="none" w:sz="0" w:space="0" w:color="auto"/>
            <w:left w:val="none" w:sz="0" w:space="0" w:color="auto"/>
            <w:bottom w:val="none" w:sz="0" w:space="0" w:color="auto"/>
            <w:right w:val="none" w:sz="0" w:space="0" w:color="auto"/>
          </w:divBdr>
          <w:divsChild>
            <w:div w:id="16346369">
              <w:marLeft w:val="60"/>
              <w:marRight w:val="0"/>
              <w:marTop w:val="0"/>
              <w:marBottom w:val="0"/>
              <w:divBdr>
                <w:top w:val="none" w:sz="0" w:space="0" w:color="auto"/>
                <w:left w:val="none" w:sz="0" w:space="0" w:color="auto"/>
                <w:bottom w:val="none" w:sz="0" w:space="0" w:color="auto"/>
                <w:right w:val="none" w:sz="0" w:space="0" w:color="auto"/>
              </w:divBdr>
            </w:div>
            <w:div w:id="1575581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jpeg"/><Relationship Id="rId39" Type="http://schemas.openxmlformats.org/officeDocument/2006/relationships/oleObject" Target="embeddings/Microsoft_Office_Word_97_-_2003_Document1.doc"/><Relationship Id="rId21" Type="http://schemas.openxmlformats.org/officeDocument/2006/relationships/image" Target="media/image14.tiff"/><Relationship Id="rId34" Type="http://schemas.openxmlformats.org/officeDocument/2006/relationships/chart" Target="charts/chart3.xml"/><Relationship Id="rId42" Type="http://schemas.openxmlformats.org/officeDocument/2006/relationships/image" Target="media/image30.emf"/><Relationship Id="rId47" Type="http://schemas.openxmlformats.org/officeDocument/2006/relationships/oleObject" Target="embeddings/Microsoft_Office_Word_97_-_2003_Document4.doc"/><Relationship Id="rId50" Type="http://schemas.openxmlformats.org/officeDocument/2006/relationships/image" Target="media/image34.emf"/><Relationship Id="rId55" Type="http://schemas.openxmlformats.org/officeDocument/2006/relationships/image" Target="media/image37.emf"/><Relationship Id="rId63" Type="http://schemas.openxmlformats.org/officeDocument/2006/relationships/image" Target="media/image42.emf"/><Relationship Id="rId68" Type="http://schemas.openxmlformats.org/officeDocument/2006/relationships/image" Target="media/image45.jpe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9.tiff"/><Relationship Id="rId29" Type="http://schemas.openxmlformats.org/officeDocument/2006/relationships/image" Target="media/image22.jpeg"/><Relationship Id="rId11" Type="http://schemas.openxmlformats.org/officeDocument/2006/relationships/image" Target="media/image4.emf"/><Relationship Id="rId24" Type="http://schemas.openxmlformats.org/officeDocument/2006/relationships/image" Target="media/image17.tiff"/><Relationship Id="rId32" Type="http://schemas.openxmlformats.org/officeDocument/2006/relationships/chart" Target="charts/chart1.xml"/><Relationship Id="rId37" Type="http://schemas.openxmlformats.org/officeDocument/2006/relationships/image" Target="media/image26.png"/><Relationship Id="rId40" Type="http://schemas.openxmlformats.org/officeDocument/2006/relationships/image" Target="media/image28.png"/><Relationship Id="rId45" Type="http://schemas.openxmlformats.org/officeDocument/2006/relationships/oleObject" Target="embeddings/Microsoft_Office_Word_97_-_2003_Document3.doc"/><Relationship Id="rId53" Type="http://schemas.openxmlformats.org/officeDocument/2006/relationships/oleObject" Target="embeddings/Microsoft_Office_Word_97_-_2003_Document7.doc"/><Relationship Id="rId58" Type="http://schemas.openxmlformats.org/officeDocument/2006/relationships/image" Target="media/image39.emf"/><Relationship Id="rId66" Type="http://schemas.openxmlformats.org/officeDocument/2006/relationships/image" Target="media/image44.emf"/><Relationship Id="rId74" Type="http://schemas.openxmlformats.org/officeDocument/2006/relationships/image" Target="media/image51.jpeg"/><Relationship Id="rId79" Type="http://schemas.openxmlformats.org/officeDocument/2006/relationships/image" Target="media/image56.gif"/><Relationship Id="rId5" Type="http://schemas.openxmlformats.org/officeDocument/2006/relationships/webSettings" Target="webSettings.xml"/><Relationship Id="rId61" Type="http://schemas.openxmlformats.org/officeDocument/2006/relationships/image" Target="media/image41.emf"/><Relationship Id="rId82" Type="http://schemas.openxmlformats.org/officeDocument/2006/relationships/theme" Target="theme/theme1.xml"/><Relationship Id="rId10" Type="http://schemas.openxmlformats.org/officeDocument/2006/relationships/image" Target="media/image3.gif"/><Relationship Id="rId19" Type="http://schemas.openxmlformats.org/officeDocument/2006/relationships/image" Target="media/image12.tiff"/><Relationship Id="rId31" Type="http://schemas.openxmlformats.org/officeDocument/2006/relationships/image" Target="media/image24.jpeg"/><Relationship Id="rId44" Type="http://schemas.openxmlformats.org/officeDocument/2006/relationships/image" Target="media/image31.emf"/><Relationship Id="rId52" Type="http://schemas.openxmlformats.org/officeDocument/2006/relationships/image" Target="media/image35.emf"/><Relationship Id="rId60" Type="http://schemas.openxmlformats.org/officeDocument/2006/relationships/image" Target="media/image40.emf"/><Relationship Id="rId65" Type="http://schemas.openxmlformats.org/officeDocument/2006/relationships/oleObject" Target="embeddings/Microsoft_Office_Word_97_-_2003_Document11.doc"/><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chart" Target="charts/chart4.xml"/><Relationship Id="rId43" Type="http://schemas.openxmlformats.org/officeDocument/2006/relationships/oleObject" Target="embeddings/Microsoft_Office_Word_97_-_2003_Document2.doc"/><Relationship Id="rId48" Type="http://schemas.openxmlformats.org/officeDocument/2006/relationships/image" Target="media/image33.emf"/><Relationship Id="rId56" Type="http://schemas.openxmlformats.org/officeDocument/2006/relationships/oleObject" Target="embeddings/Microsoft_Office_Word_97_-_2003_Document8.doc"/><Relationship Id="rId64" Type="http://schemas.openxmlformats.org/officeDocument/2006/relationships/image" Target="media/image43.emf"/><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image" Target="media/image1.gif"/><Relationship Id="rId51" Type="http://schemas.openxmlformats.org/officeDocument/2006/relationships/oleObject" Target="embeddings/Microsoft_Office_Word_97_-_2003_Document6.doc"/><Relationship Id="rId72" Type="http://schemas.openxmlformats.org/officeDocument/2006/relationships/image" Target="media/image49.jpeg"/><Relationship Id="rId80" Type="http://schemas.openxmlformats.org/officeDocument/2006/relationships/hyperlink" Target="http://www.sciencedirect.com.prox.lib.ncsu.edu/science/article/pii/S014486171200077X" TargetMode="Externa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jpeg"/><Relationship Id="rId33" Type="http://schemas.openxmlformats.org/officeDocument/2006/relationships/chart" Target="charts/chart2.xml"/><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oleObject" Target="embeddings/Microsoft_Office_Word_97_-_2003_Document9.doc"/><Relationship Id="rId67" Type="http://schemas.openxmlformats.org/officeDocument/2006/relationships/oleObject" Target="embeddings/Microsoft_Office_Word_97_-_2003_Document12.doc"/><Relationship Id="rId20" Type="http://schemas.openxmlformats.org/officeDocument/2006/relationships/image" Target="media/image13.tiff"/><Relationship Id="rId41" Type="http://schemas.openxmlformats.org/officeDocument/2006/relationships/image" Target="media/image29.png"/><Relationship Id="rId54" Type="http://schemas.openxmlformats.org/officeDocument/2006/relationships/image" Target="media/image36.png"/><Relationship Id="rId62" Type="http://schemas.openxmlformats.org/officeDocument/2006/relationships/oleObject" Target="embeddings/Microsoft_Office_Word_97_-_2003_Document10.doc"/><Relationship Id="rId70" Type="http://schemas.openxmlformats.org/officeDocument/2006/relationships/image" Target="media/image47.jpeg"/><Relationship Id="rId75"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image" Target="media/image21.jpeg"/><Relationship Id="rId36" Type="http://schemas.openxmlformats.org/officeDocument/2006/relationships/image" Target="media/image25.jpeg"/><Relationship Id="rId49" Type="http://schemas.openxmlformats.org/officeDocument/2006/relationships/oleObject" Target="embeddings/Microsoft_Office_Word_97_-_2003_Document5.doc"/><Relationship Id="rId57" Type="http://schemas.openxmlformats.org/officeDocument/2006/relationships/image" Target="media/image38.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Chart%20in%20Microsoft%20Office%20Word"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Chart%202%20in%20Microsoft%20Office%20Word"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Chart%202%20in%20Microsoft%20Office%20Word"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Chart%20in%20Microsoft%20Office%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GB"/>
  <c:style val="3"/>
  <c:chart>
    <c:autoTitleDeleted val="1"/>
    <c:plotArea>
      <c:layout/>
      <c:scatterChart>
        <c:scatterStyle val="smoothMarker"/>
        <c:ser>
          <c:idx val="0"/>
          <c:order val="0"/>
          <c:xVal>
            <c:numRef>
              <c:f>'[Chart in Microsoft Office Word]Sheet1'!$D$3:$D$7</c:f>
              <c:numCache>
                <c:formatCode>General</c:formatCode>
                <c:ptCount val="5"/>
                <c:pt idx="0">
                  <c:v>20</c:v>
                </c:pt>
                <c:pt idx="1">
                  <c:v>40</c:v>
                </c:pt>
                <c:pt idx="2">
                  <c:v>60</c:v>
                </c:pt>
                <c:pt idx="3">
                  <c:v>80</c:v>
                </c:pt>
                <c:pt idx="4">
                  <c:v>100</c:v>
                </c:pt>
              </c:numCache>
            </c:numRef>
          </c:xVal>
          <c:yVal>
            <c:numRef>
              <c:f>'[Chart in Microsoft Office Word]Sheet1'!$E$3:$E$7</c:f>
              <c:numCache>
                <c:formatCode>General</c:formatCode>
                <c:ptCount val="5"/>
                <c:pt idx="0">
                  <c:v>16.18</c:v>
                </c:pt>
                <c:pt idx="1">
                  <c:v>16.25</c:v>
                </c:pt>
                <c:pt idx="2">
                  <c:v>17.079999999999988</c:v>
                </c:pt>
                <c:pt idx="3">
                  <c:v>18</c:v>
                </c:pt>
                <c:pt idx="4">
                  <c:v>25.08</c:v>
                </c:pt>
              </c:numCache>
            </c:numRef>
          </c:yVal>
          <c:smooth val="1"/>
        </c:ser>
        <c:axId val="40277120"/>
        <c:axId val="40279424"/>
      </c:scatterChart>
      <c:valAx>
        <c:axId val="40277120"/>
        <c:scaling>
          <c:orientation val="minMax"/>
        </c:scaling>
        <c:axPos val="b"/>
        <c:title>
          <c:tx>
            <c:rich>
              <a:bodyPr/>
              <a:lstStyle/>
              <a:p>
                <a:pPr>
                  <a:defRPr lang="en-IN"/>
                </a:pPr>
                <a:r>
                  <a:rPr lang="en-IN" sz="1200" b="0">
                    <a:latin typeface="Times New Roman" pitchFamily="18" charset="0"/>
                    <a:cs typeface="Times New Roman" pitchFamily="18" charset="0"/>
                  </a:rPr>
                  <a:t>CMGG Content (wt%)</a:t>
                </a:r>
              </a:p>
            </c:rich>
          </c:tx>
          <c:layout/>
        </c:title>
        <c:numFmt formatCode="General" sourceLinked="1"/>
        <c:majorTickMark val="in"/>
        <c:tickLblPos val="nextTo"/>
        <c:txPr>
          <a:bodyPr/>
          <a:lstStyle/>
          <a:p>
            <a:pPr>
              <a:defRPr lang="en-IN"/>
            </a:pPr>
            <a:endParaRPr lang="en-US"/>
          </a:p>
        </c:txPr>
        <c:crossAx val="40279424"/>
        <c:crosses val="autoZero"/>
        <c:crossBetween val="midCat"/>
      </c:valAx>
      <c:valAx>
        <c:axId val="40279424"/>
        <c:scaling>
          <c:orientation val="minMax"/>
        </c:scaling>
        <c:axPos val="l"/>
        <c:title>
          <c:tx>
            <c:rich>
              <a:bodyPr/>
              <a:lstStyle/>
              <a:p>
                <a:pPr>
                  <a:defRPr lang="en-IN" sz="1400">
                    <a:latin typeface="Times New Roman" pitchFamily="18" charset="0"/>
                    <a:cs typeface="Times New Roman" pitchFamily="18" charset="0"/>
                  </a:defRPr>
                </a:pPr>
                <a:r>
                  <a:rPr lang="en-IN" sz="1200" b="0">
                    <a:latin typeface="Times New Roman" pitchFamily="18" charset="0"/>
                    <a:cs typeface="Times New Roman" pitchFamily="18" charset="0"/>
                  </a:rPr>
                  <a:t>Degree</a:t>
                </a:r>
                <a:r>
                  <a:rPr lang="en-IN" sz="1200">
                    <a:latin typeface="Times New Roman" pitchFamily="18" charset="0"/>
                    <a:cs typeface="Times New Roman" pitchFamily="18" charset="0"/>
                  </a:rPr>
                  <a:t> </a:t>
                </a:r>
                <a:r>
                  <a:rPr lang="en-IN" sz="1200" b="0">
                    <a:latin typeface="Times New Roman" pitchFamily="18" charset="0"/>
                    <a:cs typeface="Times New Roman" pitchFamily="18" charset="0"/>
                  </a:rPr>
                  <a:t>of </a:t>
                </a:r>
                <a:r>
                  <a:rPr lang="en-IN" sz="1200" b="0" baseline="0">
                    <a:latin typeface="Times New Roman" pitchFamily="18" charset="0"/>
                    <a:cs typeface="Times New Roman" pitchFamily="18" charset="0"/>
                  </a:rPr>
                  <a:t> </a:t>
                </a:r>
                <a:r>
                  <a:rPr lang="en-IN" sz="1200" b="0">
                    <a:latin typeface="Times New Roman" pitchFamily="18" charset="0"/>
                    <a:cs typeface="Times New Roman" pitchFamily="18" charset="0"/>
                  </a:rPr>
                  <a:t>swelling (wt %)</a:t>
                </a:r>
              </a:p>
            </c:rich>
          </c:tx>
          <c:layout>
            <c:manualLayout>
              <c:xMode val="edge"/>
              <c:yMode val="edge"/>
              <c:x val="2.1771909249944692E-2"/>
              <c:y val="0.22378753019865241"/>
            </c:manualLayout>
          </c:layout>
        </c:title>
        <c:numFmt formatCode="General" sourceLinked="1"/>
        <c:majorTickMark val="in"/>
        <c:tickLblPos val="nextTo"/>
        <c:txPr>
          <a:bodyPr/>
          <a:lstStyle/>
          <a:p>
            <a:pPr>
              <a:defRPr lang="en-IN"/>
            </a:pPr>
            <a:endParaRPr lang="en-US"/>
          </a:p>
        </c:txPr>
        <c:crossAx val="40277120"/>
        <c:crosses val="autoZero"/>
        <c:crossBetween val="midCat"/>
      </c:valAx>
    </c:plotArea>
    <c:plotVisOnly val="1"/>
  </c:chart>
  <c:spPr>
    <a:noFill/>
  </c:sp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GB"/>
  <c:chart>
    <c:autoTitleDeleted val="1"/>
    <c:plotArea>
      <c:layout/>
      <c:scatterChart>
        <c:scatterStyle val="smoothMarker"/>
        <c:ser>
          <c:idx val="0"/>
          <c:order val="0"/>
          <c:xVal>
            <c:numRef>
              <c:f>'[Chart 2 in Microsoft Office Word]Sheet1'!$E$3:$E$7</c:f>
              <c:numCache>
                <c:formatCode>General</c:formatCode>
                <c:ptCount val="5"/>
                <c:pt idx="0">
                  <c:v>20</c:v>
                </c:pt>
                <c:pt idx="1">
                  <c:v>40</c:v>
                </c:pt>
                <c:pt idx="2">
                  <c:v>60</c:v>
                </c:pt>
                <c:pt idx="3">
                  <c:v>80</c:v>
                </c:pt>
                <c:pt idx="4">
                  <c:v>100</c:v>
                </c:pt>
              </c:numCache>
            </c:numRef>
          </c:xVal>
          <c:yVal>
            <c:numRef>
              <c:f>'[Chart 2 in Microsoft Office Word]Sheet1'!$F$3:$F$7</c:f>
              <c:numCache>
                <c:formatCode>General</c:formatCode>
                <c:ptCount val="5"/>
                <c:pt idx="0">
                  <c:v>2.23</c:v>
                </c:pt>
                <c:pt idx="1">
                  <c:v>2.7</c:v>
                </c:pt>
                <c:pt idx="2">
                  <c:v>3.7</c:v>
                </c:pt>
                <c:pt idx="3">
                  <c:v>8.3000000000000007</c:v>
                </c:pt>
                <c:pt idx="4">
                  <c:v>11</c:v>
                </c:pt>
              </c:numCache>
            </c:numRef>
          </c:yVal>
          <c:smooth val="1"/>
        </c:ser>
        <c:axId val="24730240"/>
        <c:axId val="24744704"/>
      </c:scatterChart>
      <c:valAx>
        <c:axId val="24730240"/>
        <c:scaling>
          <c:orientation val="minMax"/>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200" b="0" i="0" baseline="0">
                    <a:latin typeface="Times New Roman" pitchFamily="18" charset="0"/>
                    <a:cs typeface="Times New Roman" pitchFamily="18" charset="0"/>
                  </a:rPr>
                  <a:t>CMGG Content (wt%)</a:t>
                </a:r>
                <a:endParaRPr lang="en-IN" sz="1200">
                  <a:latin typeface="Times New Roman" pitchFamily="18" charset="0"/>
                  <a:cs typeface="Times New Roman" pitchFamily="18" charset="0"/>
                </a:endParaRPr>
              </a:p>
            </c:rich>
          </c:tx>
          <c:layout/>
        </c:title>
        <c:numFmt formatCode="General" sourceLinked="1"/>
        <c:majorTickMark val="in"/>
        <c:tickLblPos val="nextTo"/>
        <c:txPr>
          <a:bodyPr/>
          <a:lstStyle/>
          <a:p>
            <a:pPr>
              <a:defRPr lang="en-IN"/>
            </a:pPr>
            <a:endParaRPr lang="en-US"/>
          </a:p>
        </c:txPr>
        <c:crossAx val="24744704"/>
        <c:crosses val="autoZero"/>
        <c:crossBetween val="midCat"/>
      </c:valAx>
      <c:valAx>
        <c:axId val="24744704"/>
        <c:scaling>
          <c:orientation val="minMax"/>
        </c:scaling>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300" b="0" i="0" baseline="0">
                    <a:latin typeface="Times New Roman" pitchFamily="18" charset="0"/>
                    <a:cs typeface="Times New Roman" pitchFamily="18" charset="0"/>
                  </a:rPr>
                  <a:t>Degree</a:t>
                </a:r>
                <a:r>
                  <a:rPr lang="en-IN" sz="1300" b="1" i="0" baseline="0">
                    <a:latin typeface="Times New Roman" pitchFamily="18" charset="0"/>
                    <a:cs typeface="Times New Roman" pitchFamily="18" charset="0"/>
                  </a:rPr>
                  <a:t> </a:t>
                </a:r>
                <a:r>
                  <a:rPr lang="en-IN" sz="1300" b="0" i="0" baseline="0">
                    <a:latin typeface="Times New Roman" pitchFamily="18" charset="0"/>
                    <a:cs typeface="Times New Roman" pitchFamily="18" charset="0"/>
                  </a:rPr>
                  <a:t>of  swelling (wt %)</a:t>
                </a:r>
                <a:endParaRPr lang="en-IN" sz="1300">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endParaRPr lang="en-IN"/>
              </a:p>
            </c:rich>
          </c:tx>
          <c:layout/>
        </c:title>
        <c:numFmt formatCode="General" sourceLinked="1"/>
        <c:majorTickMark val="in"/>
        <c:tickLblPos val="nextTo"/>
        <c:txPr>
          <a:bodyPr/>
          <a:lstStyle/>
          <a:p>
            <a:pPr>
              <a:defRPr lang="en-IN"/>
            </a:pPr>
            <a:endParaRPr lang="en-US"/>
          </a:p>
        </c:txPr>
        <c:crossAx val="24730240"/>
        <c:crosses val="autoZero"/>
        <c:crossBetween val="midCat"/>
      </c:valAx>
      <c:spPr>
        <a:noFill/>
        <a:ln w="25400">
          <a:noFill/>
        </a:ln>
      </c:spPr>
    </c:plotArea>
    <c:plotVisOnly val="1"/>
  </c:chart>
  <c:spPr>
    <a:noFill/>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GB"/>
  <c:chart>
    <c:plotArea>
      <c:layout/>
      <c:scatterChart>
        <c:scatterStyle val="smoothMarker"/>
        <c:ser>
          <c:idx val="0"/>
          <c:order val="0"/>
          <c:xVal>
            <c:numRef>
              <c:f>'[Chart 2 in Microsoft Office Word]Sheet1'!$E$3:$E$7</c:f>
              <c:numCache>
                <c:formatCode>General</c:formatCode>
                <c:ptCount val="5"/>
                <c:pt idx="0">
                  <c:v>20</c:v>
                </c:pt>
                <c:pt idx="1">
                  <c:v>40</c:v>
                </c:pt>
                <c:pt idx="2">
                  <c:v>60</c:v>
                </c:pt>
                <c:pt idx="3">
                  <c:v>80</c:v>
                </c:pt>
                <c:pt idx="4">
                  <c:v>100</c:v>
                </c:pt>
              </c:numCache>
            </c:numRef>
          </c:xVal>
          <c:yVal>
            <c:numRef>
              <c:f>'[Chart 2 in Microsoft Office Word]Sheet1'!$F$3:$F$7</c:f>
              <c:numCache>
                <c:formatCode>General</c:formatCode>
                <c:ptCount val="5"/>
                <c:pt idx="0">
                  <c:v>43.14</c:v>
                </c:pt>
                <c:pt idx="1">
                  <c:v>35.14</c:v>
                </c:pt>
                <c:pt idx="2">
                  <c:v>27.43</c:v>
                </c:pt>
                <c:pt idx="3">
                  <c:v>15.68</c:v>
                </c:pt>
                <c:pt idx="4">
                  <c:v>14.28</c:v>
                </c:pt>
              </c:numCache>
            </c:numRef>
          </c:yVal>
          <c:smooth val="1"/>
        </c:ser>
        <c:axId val="46743552"/>
        <c:axId val="46745472"/>
      </c:scatterChart>
      <c:valAx>
        <c:axId val="46743552"/>
        <c:scaling>
          <c:orientation val="minMax"/>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200" b="0" i="0" baseline="0">
                    <a:latin typeface="Times New Roman" pitchFamily="18" charset="0"/>
                    <a:cs typeface="Times New Roman" pitchFamily="18" charset="0"/>
                  </a:rPr>
                  <a:t>CMGG Content (wt%)</a:t>
                </a:r>
                <a:endParaRPr lang="en-IN" sz="1200" b="1" i="0" baseline="0">
                  <a:latin typeface="Times New Roman" pitchFamily="18" charset="0"/>
                  <a:cs typeface="Times New Roman" pitchFamily="18" charset="0"/>
                </a:endParaRPr>
              </a:p>
            </c:rich>
          </c:tx>
          <c:layout/>
        </c:title>
        <c:numFmt formatCode="General" sourceLinked="1"/>
        <c:tickLblPos val="nextTo"/>
        <c:txPr>
          <a:bodyPr/>
          <a:lstStyle/>
          <a:p>
            <a:pPr>
              <a:defRPr lang="en-IN"/>
            </a:pPr>
            <a:endParaRPr lang="en-US"/>
          </a:p>
        </c:txPr>
        <c:crossAx val="46745472"/>
        <c:crosses val="autoZero"/>
        <c:crossBetween val="midCat"/>
      </c:valAx>
      <c:valAx>
        <c:axId val="46745472"/>
        <c:scaling>
          <c:orientation val="minMax"/>
        </c:scaling>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200" b="0" i="0" baseline="0">
                    <a:latin typeface="Times New Roman" pitchFamily="18" charset="0"/>
                    <a:cs typeface="Times New Roman" pitchFamily="18" charset="0"/>
                  </a:rPr>
                  <a:t>Degree</a:t>
                </a:r>
                <a:r>
                  <a:rPr lang="en-IN" sz="1200" b="1" i="0" baseline="0">
                    <a:latin typeface="Times New Roman" pitchFamily="18" charset="0"/>
                    <a:cs typeface="Times New Roman" pitchFamily="18" charset="0"/>
                  </a:rPr>
                  <a:t> </a:t>
                </a:r>
                <a:r>
                  <a:rPr lang="en-IN" sz="1200" b="0" i="0" baseline="0">
                    <a:latin typeface="Times New Roman" pitchFamily="18" charset="0"/>
                    <a:cs typeface="Times New Roman" pitchFamily="18" charset="0"/>
                  </a:rPr>
                  <a:t>of  swelling (wt %)</a:t>
                </a:r>
                <a:endParaRPr lang="en-IN" sz="1200" b="1" i="0" baseline="0">
                  <a:latin typeface="Times New Roman" pitchFamily="18" charset="0"/>
                  <a:cs typeface="Times New Roman" pitchFamily="18" charset="0"/>
                </a:endParaRPr>
              </a:p>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endParaRPr lang="en-IN"/>
              </a:p>
            </c:rich>
          </c:tx>
          <c:layout/>
        </c:title>
        <c:numFmt formatCode="General" sourceLinked="1"/>
        <c:tickLblPos val="nextTo"/>
        <c:txPr>
          <a:bodyPr/>
          <a:lstStyle/>
          <a:p>
            <a:pPr>
              <a:defRPr lang="en-IN"/>
            </a:pPr>
            <a:endParaRPr lang="en-US"/>
          </a:p>
        </c:txPr>
        <c:crossAx val="46743552"/>
        <c:crosses val="autoZero"/>
        <c:crossBetween val="midCat"/>
      </c:valAx>
      <c:spPr>
        <a:noFill/>
        <a:ln w="25400">
          <a:noFill/>
        </a:ln>
      </c:spPr>
    </c:plotArea>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GB"/>
  <c:chart>
    <c:plotArea>
      <c:layout/>
      <c:scatterChart>
        <c:scatterStyle val="smoothMarker"/>
        <c:ser>
          <c:idx val="0"/>
          <c:order val="0"/>
          <c:xVal>
            <c:numRef>
              <c:f>'[Chart in Microsoft Office Word]Sheet1'!$D$3:$D$7</c:f>
              <c:numCache>
                <c:formatCode>General</c:formatCode>
                <c:ptCount val="5"/>
                <c:pt idx="0">
                  <c:v>20</c:v>
                </c:pt>
                <c:pt idx="1">
                  <c:v>40</c:v>
                </c:pt>
                <c:pt idx="2">
                  <c:v>60</c:v>
                </c:pt>
                <c:pt idx="3">
                  <c:v>80</c:v>
                </c:pt>
                <c:pt idx="4">
                  <c:v>100</c:v>
                </c:pt>
              </c:numCache>
            </c:numRef>
          </c:xVal>
          <c:yVal>
            <c:numRef>
              <c:f>'[Chart in Microsoft Office Word]Sheet1'!$E$3:$E$7</c:f>
              <c:numCache>
                <c:formatCode>General</c:formatCode>
                <c:ptCount val="5"/>
                <c:pt idx="0">
                  <c:v>123</c:v>
                </c:pt>
                <c:pt idx="1">
                  <c:v>121</c:v>
                </c:pt>
                <c:pt idx="2">
                  <c:v>109.5</c:v>
                </c:pt>
                <c:pt idx="3">
                  <c:v>50</c:v>
                </c:pt>
                <c:pt idx="4">
                  <c:v>15.62</c:v>
                </c:pt>
              </c:numCache>
            </c:numRef>
          </c:yVal>
          <c:smooth val="1"/>
        </c:ser>
        <c:axId val="46769664"/>
        <c:axId val="46771584"/>
      </c:scatterChart>
      <c:valAx>
        <c:axId val="46769664"/>
        <c:scaling>
          <c:orientation val="minMax"/>
        </c:scaling>
        <c:axPos val="b"/>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200" b="0" i="0" baseline="0">
                    <a:latin typeface="Times New Roman" pitchFamily="18" charset="0"/>
                    <a:cs typeface="Times New Roman" pitchFamily="18" charset="0"/>
                  </a:rPr>
                  <a:t>CMGG Content (wt%)</a:t>
                </a:r>
                <a:endParaRPr lang="en-IN" sz="1200" b="1" i="0" baseline="0">
                  <a:latin typeface="Times New Roman" pitchFamily="18" charset="0"/>
                  <a:cs typeface="Times New Roman" pitchFamily="18" charset="0"/>
                </a:endParaRPr>
              </a:p>
            </c:rich>
          </c:tx>
          <c:layout/>
        </c:title>
        <c:numFmt formatCode="General" sourceLinked="1"/>
        <c:tickLblPos val="nextTo"/>
        <c:txPr>
          <a:bodyPr/>
          <a:lstStyle/>
          <a:p>
            <a:pPr>
              <a:defRPr lang="en-IN"/>
            </a:pPr>
            <a:endParaRPr lang="en-US"/>
          </a:p>
        </c:txPr>
        <c:crossAx val="46771584"/>
        <c:crosses val="autoZero"/>
        <c:crossBetween val="midCat"/>
      </c:valAx>
      <c:valAx>
        <c:axId val="46771584"/>
        <c:scaling>
          <c:orientation val="minMax"/>
        </c:scaling>
        <c:axPos val="l"/>
        <c:title>
          <c:tx>
            <c:rich>
              <a:bodyPr/>
              <a:lstStyle/>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r>
                  <a:rPr lang="en-IN" sz="1800" b="0" i="0" baseline="0"/>
                  <a:t>Degree</a:t>
                </a:r>
                <a:r>
                  <a:rPr lang="en-IN" sz="1800" b="1" i="0" baseline="0"/>
                  <a:t> </a:t>
                </a:r>
                <a:r>
                  <a:rPr lang="en-IN" sz="1800" b="0" i="0" baseline="0"/>
                  <a:t>of  swelling (wt %)</a:t>
                </a:r>
                <a:endParaRPr lang="en-IN" sz="1800" b="1" i="0" baseline="0"/>
              </a:p>
              <a:p>
                <a:pPr marL="0" marR="0" indent="0" algn="ctr" defTabSz="914400" rtl="0" eaLnBrk="1" fontAlgn="auto" latinLnBrk="0" hangingPunct="1">
                  <a:lnSpc>
                    <a:spcPct val="100000"/>
                  </a:lnSpc>
                  <a:spcBef>
                    <a:spcPts val="0"/>
                  </a:spcBef>
                  <a:spcAft>
                    <a:spcPts val="0"/>
                  </a:spcAft>
                  <a:buClrTx/>
                  <a:buSzTx/>
                  <a:buFontTx/>
                  <a:buNone/>
                  <a:tabLst/>
                  <a:defRPr lang="en-IN" sz="1000" b="1" i="0" u="none" strike="noStrike" kern="1200" baseline="0">
                    <a:solidFill>
                      <a:sysClr val="windowText" lastClr="000000"/>
                    </a:solidFill>
                    <a:latin typeface="+mn-lt"/>
                    <a:ea typeface="+mn-ea"/>
                    <a:cs typeface="+mn-cs"/>
                  </a:defRPr>
                </a:pPr>
                <a:endParaRPr lang="en-IN"/>
              </a:p>
            </c:rich>
          </c:tx>
          <c:layout>
            <c:manualLayout>
              <c:xMode val="edge"/>
              <c:yMode val="edge"/>
              <c:x val="1.8864433709670263E-2"/>
              <c:y val="0.11301774007597552"/>
            </c:manualLayout>
          </c:layout>
        </c:title>
        <c:numFmt formatCode="General" sourceLinked="1"/>
        <c:tickLblPos val="nextTo"/>
        <c:txPr>
          <a:bodyPr/>
          <a:lstStyle/>
          <a:p>
            <a:pPr>
              <a:defRPr lang="en-IN"/>
            </a:pPr>
            <a:endParaRPr lang="en-US"/>
          </a:p>
        </c:txPr>
        <c:crossAx val="46769664"/>
        <c:crosses val="autoZero"/>
        <c:crossBetween val="midCat"/>
      </c:valAx>
    </c:plotArea>
    <c:plotVisOnly val="1"/>
  </c:chart>
  <c:externalData r:id="rId1"/>
</c:chartSpace>
</file>

<file path=word/drawings/drawing1.xml><?xml version="1.0" encoding="utf-8"?>
<c:userShapes xmlns:c="http://schemas.openxmlformats.org/drawingml/2006/chart">
  <cdr:relSizeAnchor xmlns:cdr="http://schemas.openxmlformats.org/drawingml/2006/chartDrawing">
    <cdr:from>
      <cdr:x>0.83167</cdr:x>
      <cdr:y>0.40171</cdr:y>
    </cdr:from>
    <cdr:to>
      <cdr:x>0.97417</cdr:x>
      <cdr:y>0.47436</cdr:y>
    </cdr:to>
    <cdr:sp macro="" textlink="">
      <cdr:nvSpPr>
        <cdr:cNvPr id="4" name="TextBox 3"/>
        <cdr:cNvSpPr txBox="1"/>
      </cdr:nvSpPr>
      <cdr:spPr>
        <a:xfrm xmlns:a="http://schemas.openxmlformats.org/drawingml/2006/main">
          <a:off x="5421155" y="2022438"/>
          <a:ext cx="928921" cy="36575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IN" sz="1100"/>
        </a:p>
      </cdr:txBody>
    </cdr:sp>
  </cdr:relSizeAnchor>
  <cdr:relSizeAnchor xmlns:cdr="http://schemas.openxmlformats.org/drawingml/2006/chartDrawing">
    <cdr:from>
      <cdr:x>0.62586</cdr:x>
      <cdr:y>0.45726</cdr:y>
    </cdr:from>
    <cdr:to>
      <cdr:x>0.76614</cdr:x>
      <cdr:y>0.63889</cdr:y>
    </cdr:to>
    <cdr:sp macro="" textlink="">
      <cdr:nvSpPr>
        <cdr:cNvPr id="5" name="TextBox 4"/>
        <cdr:cNvSpPr txBox="1"/>
      </cdr:nvSpPr>
      <cdr:spPr>
        <a:xfrm xmlns:a="http://schemas.openxmlformats.org/drawingml/2006/main">
          <a:off x="4079613" y="230213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IN" sz="1100"/>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AA35FBD-DBB8-4B92-BA34-CB5CDFEFDB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727</TotalTime>
  <Pages>71</Pages>
  <Words>11512</Words>
  <Characters>65624</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76983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Reena</dc:creator>
  <cp:lastModifiedBy>monkey</cp:lastModifiedBy>
  <cp:revision>31</cp:revision>
  <cp:lastPrinted>2012-06-18T13:55:00Z</cp:lastPrinted>
  <dcterms:created xsi:type="dcterms:W3CDTF">2012-06-20T14:35:00Z</dcterms:created>
  <dcterms:modified xsi:type="dcterms:W3CDTF">2012-07-09T14:54:00Z</dcterms:modified>
</cp:coreProperties>
</file>